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5">
      <w:pPr>
        <w:spacing w:before="2200" w:after="160"/>
        <w:jc w:val="center"/>
        <w:rPr>
          <w:b w:val="1"/>
          <w:bCs w:val="1"/>
          <w:color w:val="073763"/>
          <w:sz w:val="56"/>
          <w:szCs w:val="56"/>
        </w:rPr>
      </w:pPr>
      <w:r w:rsidDel="00000000" w:rsidR="00000000" w:rsidRPr="00000000">
        <w:rPr>
          <w:rFonts w:ascii="Calibri" w:hAnsi="Calibri" w:eastAsia="Calibri"/>
          <w:b/>
          <w:bCs w:val="1"/>
          <w:color w:val="1F4E79"/>
          <w:sz w:val="36"/>
          <w:szCs w:val="56"/>
          <w:rtl w:val="0"/>
        </w:rPr>
        <w:t xml:space="preserve">Social Informatics</w:t>
      </w:r>
    </w:p>
    <w:p w:rsidR="00000000" w:rsidDel="00000000" w:rsidP="00000000" w:rsidRDefault="00000000" w:rsidRPr="00000000" w14:paraId="00000006">
      <w:pPr>
        <w:spacing w:after="160"/>
        <w:jc w:val="center"/>
        <w:rPr/>
      </w:pPr>
      <w:r w:rsidDel="00000000" w:rsidR="00000000" w:rsidRPr="00000000">
        <w:rPr>
          <w:rFonts w:ascii="Calibri" w:hAnsi="Calibri" w:eastAsia="Calibri"/>
          <w:b/>
          <w:bCs w:val="1"/>
          <w:color w:val="1F4E79"/>
          <w:sz w:val="50"/>
          <w:szCs w:val="56"/>
          <w:rtl w:val="0"/>
        </w:rPr>
        <w:t xml:space="preserve">Technical Report</w:t>
      </w:r>
      <w:r w:rsidDel="00000000" w:rsidR="00000000" w:rsidRPr="00000000">
        <w:rPr>
          <w:rFonts w:ascii="Calibri" w:hAnsi="Calibri" w:eastAsia="Calibri"/>
          <w:b/>
          <w:color w:val="1F4E79"/>
          <w:sz w:val="50"/>
          <w:rtl w:val="0"/>
        </w:rPr>
      </w:r>
    </w:p>
    <w:p w:rsidR="00000000" w:rsidDel="00000000" w:rsidP="00000000" w:rsidRDefault="00000000" w:rsidRPr="00000000" w14:paraId="00000007">
      <w:pPr>
        <w:spacing w:after="1800"/>
        <w:jc w:val="center"/>
        <w:rPr/>
        <w:pBdr>
          <w:bottom w:val="single" w:sz="12" w:space="6" w:color="5B9BD5"/>
        </w:pBdr>
      </w:pPr>
      <w:r w:rsidDel="00000000" w:rsidR="00000000" w:rsidRPr="00000000">
        <w:rPr>
          <w:rFonts w:ascii="Calibri" w:hAnsi="Calibri" w:eastAsia="Calibri"/>
          <w:b/>
          <w:bCs w:val="1"/>
          <w:color w:val="4472C4"/>
          <w:sz w:val="32"/>
          <w:szCs w:val="44"/>
          <w:rtl w:val="0"/>
        </w:rPr>
        <w:t xml:space="preserve">Eye Disease Classification System</w:t>
      </w:r>
      <w:r w:rsidDel="00000000" w:rsidR="00000000" w:rsidRPr="00000000">
        <w:rPr>
          <w:rFonts w:ascii="Calibri" w:hAnsi="Calibri" w:eastAsia="Calibri"/>
          <w:b/>
          <w:color w:val="4472C4"/>
          <w:sz w:val="32"/>
          <w:rtl w:val="0"/>
        </w:rPr>
      </w:r>
    </w:p>
    <w:p w:rsidR="00000000" w:rsidDel="00000000" w:rsidP="00000000" w:rsidRDefault="00000000" w:rsidRPr="00000000" w14:paraId="0000001F">
      <w:pPr>
        <w:spacing w:after="120"/>
        <w:jc w:val="center"/>
        <w:rPr/>
      </w:pPr>
      <w:r w:rsidDel="00000000" w:rsidR="00000000" w:rsidRPr="00000000">
        <w:rPr>
          <w:rFonts w:ascii="Calibri" w:hAnsi="Calibri" w:eastAsia="Calibri"/>
          <w:color w:val="1F2937"/>
          <w:sz w:val="22"/>
          <w:rtl w:val="0"/>
        </w:rPr>
        <w:br w:type="textWrapping"/>
        <w:t xml:space="preserve">Team Name : Maybe!</w:t>
        <w:br w:type="textWrapping"/>
        <w:t xml:space="preserve">Team Members : </w:t>
      </w:r>
    </w:p>
    <w:p w:rsidR="00000000" w:rsidDel="00000000" w:rsidP="00000000" w:rsidRDefault="00000000" w:rsidRPr="00000000" w14:paraId="00000020">
      <w:pPr>
        <w:spacing w:after="120"/>
        <w:jc w:val="center"/>
        <w:rPr/>
      </w:pPr>
      <w:r w:rsidDel="00000000" w:rsidR="00000000" w:rsidRPr="00000000">
        <w:rPr>
          <w:rFonts w:ascii="Calibri" w:hAnsi="Calibri" w:eastAsia="Calibri"/>
          <w:color w:val="1F2937"/>
          <w:sz w:val="22"/>
          <w:rtl w:val="0"/>
        </w:rPr>
        <w:t xml:space="preserve">Salma Yasser Mostafa</w:t>
        <w:br w:type="textWrapping"/>
        <w:t xml:space="preserve">Ola Farhat Ibrahim</w:t>
        <w:br w:type="textWrapping"/>
        <w:t xml:space="preserve">Nouran Atef Hashad</w:t>
        <w:br w:type="textWrapping"/>
        <w:t xml:space="preserve">Nermeen Mohamed </w:t>
        <w:br w:type="textWrapping"/>
        <w:br w:type="textWrapping"/>
        <w:t xml:space="preserve">Supervisors : </w:t>
        <w:br w:type="textWrapping"/>
        <w:t xml:space="preserve">Dr. Asmaa Saad </w:t>
        <w:br w:type="textWrapping"/>
        <w:t xml:space="preserve">Eng. Yasmeen Elfike</w:t>
      </w:r>
      <w:r w:rsidDel="00000000" w:rsidR="00000000" w:rsidRPr="00000000">
        <w:rPr>
          <w:rFonts w:ascii="Calibri" w:hAnsi="Calibri" w:eastAsia="Calibri"/>
          <w:color w:val="1F2937"/>
          <w:sz w:val="22"/>
          <w:rtl w:val="0"/>
        </w:rPr>
      </w:r>
      <w:r>
        <w:br w:type="page"/>
      </w:r>
    </w:p>
    <w:p w:rsidR="00000000" w:rsidDel="00000000" w:rsidP="00000000" w:rsidRDefault="00000000" w:rsidRPr="00000000" w14:paraId="00000022">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Table of Contents</w:t>
      </w:r>
      <w:r w:rsidDel="00000000" w:rsidR="00000000" w:rsidRPr="00000000">
        <w:rPr>
          <w:rFonts w:ascii="Calibri" w:hAnsi="Calibri" w:eastAsia="Calibri"/>
          <w:rtl w:val="0"/>
        </w:rPr>
      </w:r>
    </w:p>
    <w:p w:rsidR="00000000" w:rsidDel="00000000" w:rsidP="00000000" w:rsidRDefault="00000000" w:rsidRPr="00000000" w14:paraId="00000023">
      <w:pPr>
        <w:spacing w:after="60" w:lineRule="auto"/>
        <w:ind w:left="360"/>
        <w:jc w:val="left"/>
        <w:rPr/>
      </w:pPr>
      <w:r w:rsidDel="00000000" w:rsidR="00000000" w:rsidRPr="00000000">
        <w:rPr>
          <w:rFonts w:ascii="Calibri" w:cs="Arial" w:eastAsia="Calibri" w:hAnsi="Calibri"/>
          <w:color w:val="1F2937"/>
          <w:sz w:val="21"/>
          <w:rtl w:val="0"/>
        </w:rPr>
        <w:t xml:space="preserve">1. Project Overview</w:t>
      </w:r>
      <w:r w:rsidDel="00000000" w:rsidR="00000000" w:rsidRPr="00000000">
        <w:rPr>
          <w:rFonts w:ascii="Calibri" w:hAnsi="Calibri" w:eastAsia="Calibri"/>
          <w:color w:val="1F2937"/>
          <w:sz w:val="21"/>
          <w:rtl w:val="0"/>
        </w:rPr>
      </w:r>
    </w:p>
    <w:p w:rsidR="00000000" w:rsidDel="00000000" w:rsidP="00000000" w:rsidRDefault="00000000" w:rsidRPr="00000000" w14:paraId="00000024">
      <w:pPr>
        <w:spacing w:after="60" w:lineRule="auto"/>
        <w:ind w:left="360"/>
        <w:jc w:val="left"/>
        <w:rPr/>
      </w:pPr>
      <w:r w:rsidDel="00000000" w:rsidR="00000000" w:rsidRPr="00000000">
        <w:rPr>
          <w:rFonts w:ascii="Calibri" w:cs="Arial" w:eastAsia="Calibri" w:hAnsi="Calibri"/>
          <w:color w:val="1F2937"/>
          <w:sz w:val="21"/>
          <w:rtl w:val="0"/>
        </w:rPr>
        <w:t xml:space="preserve">2. Dataset Description</w:t>
      </w:r>
      <w:r w:rsidDel="00000000" w:rsidR="00000000" w:rsidRPr="00000000">
        <w:rPr>
          <w:rFonts w:ascii="Calibri" w:hAnsi="Calibri" w:eastAsia="Calibri"/>
          <w:color w:val="1F2937"/>
          <w:sz w:val="21"/>
          <w:rtl w:val="0"/>
        </w:rPr>
      </w:r>
    </w:p>
    <w:p w:rsidR="00000000" w:rsidDel="00000000" w:rsidP="00000000" w:rsidRDefault="00000000" w:rsidRPr="00000000" w14:paraId="00000025">
      <w:pPr>
        <w:spacing w:after="60" w:lineRule="auto"/>
        <w:ind w:left="360"/>
        <w:jc w:val="left"/>
        <w:rPr/>
      </w:pPr>
      <w:r w:rsidDel="00000000" w:rsidR="00000000" w:rsidRPr="00000000">
        <w:rPr>
          <w:rFonts w:ascii="Calibri" w:cs="Arial" w:eastAsia="Calibri" w:hAnsi="Calibri"/>
          <w:color w:val="1F2937"/>
          <w:sz w:val="21"/>
          <w:rtl w:val="0"/>
        </w:rPr>
        <w:t xml:space="preserve">3. Data Preprocessing</w:t>
      </w:r>
      <w:r w:rsidDel="00000000" w:rsidR="00000000" w:rsidRPr="00000000">
        <w:rPr>
          <w:rFonts w:ascii="Calibri" w:hAnsi="Calibri" w:eastAsia="Calibri"/>
          <w:color w:val="1F2937"/>
          <w:sz w:val="21"/>
          <w:rtl w:val="0"/>
        </w:rPr>
      </w:r>
    </w:p>
    <w:p w:rsidR="00000000" w:rsidDel="00000000" w:rsidP="00000000" w:rsidRDefault="00000000" w:rsidRPr="00000000" w14:paraId="00000026">
      <w:pPr>
        <w:spacing w:after="60" w:lineRule="auto"/>
        <w:ind w:left="360"/>
        <w:jc w:val="left"/>
        <w:rPr/>
      </w:pPr>
      <w:r w:rsidDel="00000000" w:rsidR="00000000" w:rsidRPr="00000000">
        <w:rPr>
          <w:rFonts w:ascii="Calibri" w:cs="Arial" w:eastAsia="Calibri" w:hAnsi="Calibri"/>
          <w:color w:val="1F2937"/>
          <w:sz w:val="21"/>
          <w:rtl w:val="0"/>
        </w:rPr>
        <w:t xml:space="preserve">4. Machine Learning Workflow</w:t>
      </w:r>
      <w:r w:rsidDel="00000000" w:rsidR="00000000" w:rsidRPr="00000000">
        <w:rPr>
          <w:rFonts w:ascii="Calibri" w:hAnsi="Calibri" w:eastAsia="Calibri"/>
          <w:color w:val="1F2937"/>
          <w:sz w:val="21"/>
          <w:rtl w:val="0"/>
        </w:rPr>
      </w:r>
    </w:p>
    <w:p w:rsidR="00000000" w:rsidDel="00000000" w:rsidP="00000000" w:rsidRDefault="00000000" w:rsidRPr="00000000" w14:paraId="00000027">
      <w:pPr>
        <w:spacing w:after="60" w:lineRule="auto"/>
        <w:ind w:left="360"/>
        <w:jc w:val="left"/>
        <w:rPr/>
      </w:pPr>
      <w:r w:rsidDel="00000000" w:rsidR="00000000" w:rsidRPr="00000000">
        <w:rPr>
          <w:rFonts w:ascii="Calibri" w:cs="Arial" w:eastAsia="Calibri" w:hAnsi="Calibri"/>
          <w:color w:val="1F2937"/>
          <w:sz w:val="21"/>
          <w:rtl w:val="0"/>
        </w:rPr>
        <w:t xml:space="preserve">5. Deep Learning Workflow</w:t>
      </w:r>
      <w:r w:rsidDel="00000000" w:rsidR="00000000" w:rsidRPr="00000000">
        <w:rPr>
          <w:rFonts w:ascii="Calibri" w:hAnsi="Calibri" w:eastAsia="Calibri"/>
          <w:color w:val="1F2937"/>
          <w:sz w:val="21"/>
          <w:rtl w:val="0"/>
        </w:rPr>
      </w:r>
    </w:p>
    <w:p w:rsidR="00000000" w:rsidDel="00000000" w:rsidP="00000000" w:rsidRDefault="00000000" w:rsidRPr="00000000" w14:paraId="00000028">
      <w:pPr>
        <w:spacing w:after="60" w:lineRule="auto"/>
        <w:ind w:left="360"/>
        <w:jc w:val="left"/>
        <w:rPr/>
      </w:pPr>
      <w:r w:rsidDel="00000000" w:rsidR="00000000" w:rsidRPr="00000000">
        <w:rPr>
          <w:rFonts w:ascii="Calibri" w:cs="Arial" w:eastAsia="Calibri" w:hAnsi="Calibri"/>
          <w:color w:val="1F2937"/>
          <w:sz w:val="21"/>
          <w:rtl w:val="0"/>
        </w:rPr>
        <w:t xml:space="preserve">6. Results and Model Comparison</w:t>
      </w:r>
      <w:r w:rsidDel="00000000" w:rsidR="00000000" w:rsidRPr="00000000">
        <w:rPr>
          <w:rFonts w:ascii="Calibri" w:hAnsi="Calibri" w:eastAsia="Calibri"/>
          <w:color w:val="1F2937"/>
          <w:sz w:val="21"/>
          <w:rtl w:val="0"/>
        </w:rPr>
      </w:r>
    </w:p>
    <w:p w:rsidR="00000000" w:rsidDel="00000000" w:rsidP="00000000" w:rsidRDefault="00000000" w:rsidRPr="00000000" w14:paraId="00000029">
      <w:pPr>
        <w:spacing w:after="60" w:lineRule="auto"/>
        <w:ind w:left="360"/>
        <w:jc w:val="left"/>
        <w:rPr/>
      </w:pPr>
      <w:r w:rsidDel="00000000" w:rsidR="00000000" w:rsidRPr="00000000">
        <w:rPr>
          <w:rFonts w:ascii="Calibri" w:cs="Arial" w:eastAsia="Calibri" w:hAnsi="Calibri"/>
          <w:color w:val="1F2937"/>
          <w:sz w:val="21"/>
          <w:rtl w:val="0"/>
        </w:rPr>
        <w:t xml:space="preserve">7. Comparison with Kaggle Reference Notebook</w:t>
      </w:r>
      <w:r w:rsidDel="00000000" w:rsidR="00000000" w:rsidRPr="00000000">
        <w:rPr>
          <w:rFonts w:ascii="Calibri" w:hAnsi="Calibri" w:eastAsia="Calibri"/>
          <w:color w:val="1F2937"/>
          <w:sz w:val="21"/>
          <w:rtl w:val="0"/>
        </w:rPr>
      </w:r>
    </w:p>
    <w:p w:rsidR="00000000" w:rsidDel="00000000" w:rsidP="00000000" w:rsidRDefault="00000000" w:rsidRPr="00000000" w14:paraId="0000002A">
      <w:pPr>
        <w:spacing w:after="60" w:lineRule="auto"/>
        <w:ind w:left="360"/>
        <w:jc w:val="left"/>
        <w:rPr/>
      </w:pPr>
      <w:r w:rsidDel="00000000" w:rsidR="00000000" w:rsidRPr="00000000">
        <w:rPr>
          <w:rFonts w:ascii="Calibri" w:cs="Arial" w:eastAsia="Calibri" w:hAnsi="Calibri"/>
          <w:color w:val="1F2937"/>
          <w:sz w:val="21"/>
          <w:rtl w:val="0"/>
        </w:rPr>
        <w:t xml:space="preserve">8. Deployment Workflow</w:t>
      </w:r>
      <w:r w:rsidDel="00000000" w:rsidR="00000000" w:rsidRPr="00000000">
        <w:rPr>
          <w:rFonts w:ascii="Calibri" w:hAnsi="Calibri" w:eastAsia="Calibri"/>
          <w:color w:val="1F2937"/>
          <w:sz w:val="21"/>
          <w:rtl w:val="0"/>
        </w:rPr>
      </w:r>
    </w:p>
    <w:p w:rsidR="00000000" w:rsidDel="00000000" w:rsidP="00000000" w:rsidRDefault="00000000" w:rsidRPr="00000000" w14:paraId="0000002B">
      <w:pPr>
        <w:spacing w:after="60" w:lineRule="auto"/>
        <w:ind w:left="360"/>
        <w:jc w:val="left"/>
        <w:rPr/>
      </w:pPr>
      <w:r w:rsidDel="00000000" w:rsidR="00000000" w:rsidRPr="00000000">
        <w:rPr>
          <w:rFonts w:ascii="Calibri" w:cs="Arial" w:eastAsia="Calibri" w:hAnsi="Calibri"/>
          <w:color w:val="1F2937"/>
          <w:sz w:val="21"/>
          <w:rtl w:val="0"/>
        </w:rPr>
        <w:t xml:space="preserve">9. Conclusion</w:t>
      </w:r>
      <w:r w:rsidDel="00000000" w:rsidR="00000000" w:rsidRPr="00000000">
        <w:rPr>
          <w:rFonts w:ascii="Calibri" w:hAnsi="Calibri" w:eastAsia="Calibri"/>
          <w:color w:val="1F2937"/>
          <w:sz w:val="21"/>
          <w:rtl w:val="0"/>
        </w:rPr>
      </w:r>
    </w:p>
    <w:p w:rsidR="00000000" w:rsidDel="00000000" w:rsidP="00000000" w:rsidRDefault="00000000" w:rsidRPr="00000000" w14:paraId="0000002C">
      <w:pPr>
        <w:spacing w:after="60" w:lineRule="auto"/>
        <w:ind w:left="360"/>
        <w:jc w:val="left"/>
        <w:rPr/>
      </w:pPr>
      <w:r w:rsidDel="00000000" w:rsidR="00000000" w:rsidRPr="00000000">
        <w:rPr>
          <w:rFonts w:ascii="Calibri" w:cs="Arial" w:eastAsia="Calibri" w:hAnsi="Calibri"/>
          <w:color w:val="1F2937"/>
          <w:sz w:val="21"/>
          <w:rtl w:val="0"/>
        </w:rPr>
        <w:t xml:space="preserve">10. Output Screenshots</w:t>
      </w:r>
      <w:r w:rsidDel="00000000" w:rsidR="00000000" w:rsidRPr="00000000">
        <w:rPr>
          <w:rFonts w:ascii="Calibri" w:hAnsi="Calibri" w:eastAsia="Calibri"/>
          <w:color w:val="1F2937"/>
          <w:sz w:val="21"/>
          <w:rtl w:val="0"/>
        </w:rPr>
      </w:r>
      <w:r>
        <w:br w:type="page"/>
      </w:r>
    </w:p>
    <w:p w:rsidR="00000000" w:rsidDel="00000000" w:rsidP="00000000" w:rsidRDefault="00000000" w:rsidRPr="00000000" w14:paraId="0000002E">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1. Project Overview</w:t>
      </w:r>
      <w:r w:rsidDel="00000000" w:rsidR="00000000" w:rsidRPr="00000000">
        <w:rPr>
          <w:rFonts w:ascii="Calibri" w:hAnsi="Calibri" w:eastAsia="Calibri"/>
          <w:rtl w:val="0"/>
        </w:rPr>
      </w:r>
    </w:p>
    <w:p w:rsidR="00000000" w:rsidDel="00000000" w:rsidP="00000000" w:rsidRDefault="00000000" w:rsidRPr="00000000" w14:paraId="0000002F">
      <w:pPr>
        <w:spacing w:after="120" w:lineRule="auto"/>
        <w:rPr/>
      </w:pPr>
      <w:r w:rsidDel="00000000" w:rsidR="00000000" w:rsidRPr="00000000">
        <w:rPr>
          <w:rFonts w:ascii="Calibri" w:cs="Arial" w:eastAsia="Calibri" w:hAnsi="Calibri"/>
          <w:rtl w:val="0"/>
        </w:rPr>
        <w:t xml:space="preserve">This project aims to build an eye disease classification system using retinal fundus images. The model classifies each image into one of four classes: cataract, diabetic retinopathy, glaucoma, or normal. The work includes dataset exploration, preprocessing, training six models, evaluating the models using medical classification metrics, and deploying the selected model as a Streamlit web application inside a Docker container on Hugging Face Spaces.</w:t>
      </w:r>
      <w:r w:rsidDel="00000000" w:rsidR="00000000" w:rsidRPr="00000000">
        <w:rPr>
          <w:rFonts w:ascii="Calibri" w:hAnsi="Calibri" w:eastAsia="Calibri"/>
          <w:rtl w:val="0"/>
        </w:rPr>
      </w:r>
    </w:p>
    <w:p w:rsidR="00000000" w:rsidDel="00000000" w:rsidP="00000000" w:rsidRDefault="00000000" w:rsidRPr="00000000" w14:paraId="00000030">
      <w:pPr>
        <w:spacing w:after="120" w:lineRule="auto"/>
        <w:rPr/>
      </w:pPr>
      <w:r w:rsidDel="00000000" w:rsidR="00000000" w:rsidRPr="00000000">
        <w:rPr>
          <w:rFonts w:ascii="Calibri" w:cs="Arial" w:eastAsia="Calibri" w:hAnsi="Calibri"/>
          <w:rtl w:val="0"/>
        </w:rPr>
        <w:t xml:space="preserve">The system is designed as both a research experiment and a deployable prototype. The research notebook compares traditional machine learning and deep learning approaches, while the deployed application uses the best practical model for fast CPU inference.</w:t>
      </w:r>
      <w:r w:rsidDel="00000000" w:rsidR="00000000" w:rsidRPr="00000000">
        <w:rPr>
          <w:rFonts w:ascii="Calibri" w:hAnsi="Calibri" w:eastAsia="Calibri"/>
          <w:rtl w:val="0"/>
        </w:rPr>
      </w:r>
    </w:p>
    <w:p w:rsidR="00000000" w:rsidDel="00000000" w:rsidP="00000000" w:rsidRDefault="00000000" w:rsidRPr="00000000" w14:paraId="00000031">
      <w:pPr>
        <w:pStyle w:val="Heading2"/>
        <w:spacing w:after="120" w:lineRule="auto"/>
        <w:rPr/>
      </w:pPr>
      <w:r w:rsidDel="00000000" w:rsidR="00000000" w:rsidRPr="00000000">
        <w:rPr>
          <w:rFonts w:ascii="Calibri" w:cs="Arial" w:eastAsia="Calibri" w:hAnsi="Calibri"/>
          <w:rtl w:val="0"/>
        </w:rPr>
        <w:t xml:space="preserve">Project Objectives</w:t>
      </w:r>
      <w:r w:rsidDel="00000000" w:rsidR="00000000" w:rsidRPr="00000000">
        <w:rPr>
          <w:rFonts w:ascii="Calibri" w:hAnsi="Calibri" w:eastAsia="Calibri"/>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Understand and preprocess the retinal image dataset.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Train three traditional machine learning models using HOG features.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Train three deep learning models directly on images.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Compare all models using accuracy, precision, recall, F1-score, and confusion matrix.</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Select the best model for deployment based on performance and deployment suitability.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Build a GUI using Streamlit and deploy it online using Docker and Hugging Face Spaces.</w:t>
      </w:r>
    </w:p>
    <w:p w:rsidR="00000000" w:rsidDel="00000000" w:rsidP="00000000" w:rsidRDefault="00000000" w:rsidRPr="00000000" w14:paraId="00000038">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2. Dataset Description</w:t>
      </w:r>
      <w:r w:rsidDel="00000000" w:rsidR="00000000" w:rsidRPr="00000000">
        <w:rPr>
          <w:rFonts w:ascii="Calibri" w:hAnsi="Calibri" w:eastAsia="Calibri"/>
          <w:rtl w:val="0"/>
        </w:rPr>
      </w:r>
    </w:p>
    <w:p w:rsidR="00000000" w:rsidDel="00000000" w:rsidP="00000000" w:rsidRDefault="00000000" w:rsidRPr="00000000" w14:paraId="00000039">
      <w:pPr>
        <w:spacing w:after="120" w:lineRule="auto"/>
        <w:rPr/>
      </w:pPr>
      <w:r w:rsidDel="00000000" w:rsidR="00000000" w:rsidRPr="00000000">
        <w:rPr>
          <w:rFonts w:ascii="Calibri" w:cs="Arial" w:eastAsia="Calibri" w:hAnsi="Calibri"/>
          <w:rtl w:val="0"/>
        </w:rPr>
        <w:t xml:space="preserve">The dataset contains retinal images divided into four classes: cataract, diabetic retinopathy, glaucoma, and normal. Each class contains approximately one thousand images. The dataset is based on retinal fundus images collected from different public sources used for eye disease recognition tasks, such as IDRiD, ocular recognition sources, and HRF-like retinal image collections.</w:t>
      </w:r>
      <w:r w:rsidDel="00000000" w:rsidR="00000000" w:rsidRPr="00000000">
        <w:rPr>
          <w:rFonts w:ascii="Calibri" w:hAnsi="Calibri" w:eastAsia="Calibri"/>
          <w:rtl w:val="0"/>
        </w:rPr>
      </w:r>
    </w:p>
    <w:p w:rsidR="00000000" w:rsidDel="00000000" w:rsidP="00000000" w:rsidRDefault="00000000" w:rsidRPr="00000000" w14:paraId="0000003A">
      <w:pPr>
        <w:pStyle w:val="Heading2"/>
        <w:spacing w:after="120" w:lineRule="auto"/>
        <w:rPr/>
      </w:pPr>
      <w:r w:rsidDel="00000000" w:rsidR="00000000" w:rsidRPr="00000000">
        <w:rPr>
          <w:rFonts w:ascii="Calibri" w:cs="Arial" w:eastAsia="Calibri" w:hAnsi="Calibri"/>
          <w:rtl w:val="0"/>
        </w:rPr>
        <w:t xml:space="preserve">Class Distribution</w:t>
      </w:r>
      <w:r w:rsidDel="00000000" w:rsidR="00000000" w:rsidRPr="00000000">
        <w:rPr>
          <w:rFonts w:ascii="Calibri" w:hAnsi="Calibri" w:eastAsia="Calibri"/>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CellMar>
          <w:top w:w="80" w:type="dxa"/>
          <w:start w:w="100" w:type="dxa"/>
          <w:bottom w:w="80" w:type="dxa"/>
          <w:end w:w="100" w:type="dxa"/>
        </w:tblCellMar>
      </w:tblPr>
      <w:tblGrid>
        <w:gridCol w:w="5040"/>
        <w:gridCol w:w="5040"/>
        <w:tblGridChange w:id="0">
          <w:tblGrid>
            <w:gridCol w:w="5040"/>
            <w:gridCol w:w="5040"/>
          </w:tblGrid>
        </w:tblGridChange>
      </w:tblGrid>
      <w:tr>
        <w:trPr>
          <w:cantSplit w:val="0"/>
          <w:tblHeader w:val="0"/>
        </w:trPr>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3B">
            <w:pPr>
              <w:jc w:val="center"/>
              <w:rPr/>
            </w:pPr>
            <w:r w:rsidDel="00000000" w:rsidR="00000000" w:rsidRPr="00000000">
              <w:rPr>
                <w:rFonts w:ascii="Arial" w:cs="Arial" w:eastAsia="Arial" w:hAnsi="Arial"/>
                <w:b/>
                <w:bCs w:val="1"/>
                <w:color w:val="FFFFFF"/>
                <w:sz w:val="19"/>
                <w:rtl w:val="0"/>
              </w:rPr>
              <w:t xml:space="preserve">Class</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3C">
            <w:pPr>
              <w:jc w:val="center"/>
              <w:rPr/>
            </w:pPr>
            <w:r w:rsidDel="00000000" w:rsidR="00000000" w:rsidRPr="00000000">
              <w:rPr>
                <w:rFonts w:ascii="Arial" w:cs="Arial" w:eastAsia="Arial" w:hAnsi="Arial"/>
                <w:b/>
                <w:bCs w:val="1"/>
                <w:color w:val="FFFFFF"/>
                <w:sz w:val="19"/>
                <w:rtl w:val="0"/>
              </w:rPr>
              <w:t xml:space="preserve">Number of Images</w:t>
            </w:r>
            <w:r w:rsidDel="00000000" w:rsidR="00000000" w:rsidRPr="00000000">
              <w:rPr>
                <w:b/>
                <w:color w:val="FFFFFF"/>
                <w:sz w:val="19"/>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3D">
            <w:pPr>
              <w:jc w:val="center"/>
              <w:rPr/>
            </w:pPr>
            <w:r w:rsidDel="00000000" w:rsidR="00000000" w:rsidRPr="00000000">
              <w:rPr>
                <w:rFonts w:ascii="Arial" w:cs="Arial" w:eastAsia="Arial" w:hAnsi="Arial"/>
                <w:b w:val="0"/>
                <w:bCs w:val="0"/>
                <w:color w:val="1F2937"/>
                <w:sz w:val="18"/>
                <w:rtl w:val="0"/>
              </w:rPr>
              <w:t xml:space="preserve">cataract</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1F2937"/>
                <w:sz w:val="18"/>
                <w:rtl w:val="0"/>
              </w:rPr>
              <w:t xml:space="preserve">1038</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3F">
            <w:pPr>
              <w:jc w:val="center"/>
              <w:rPr/>
            </w:pPr>
            <w:r w:rsidDel="00000000" w:rsidR="00000000" w:rsidRPr="00000000">
              <w:rPr>
                <w:rFonts w:ascii="Arial" w:cs="Arial" w:eastAsia="Arial" w:hAnsi="Arial"/>
                <w:b w:val="0"/>
                <w:bCs w:val="0"/>
                <w:color w:val="1F2937"/>
                <w:sz w:val="18"/>
                <w:rtl w:val="0"/>
              </w:rPr>
              <w:t xml:space="preserve">diabetic_retinopathy</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40">
            <w:pPr>
              <w:jc w:val="center"/>
              <w:rPr/>
            </w:pPr>
            <w:r w:rsidDel="00000000" w:rsidR="00000000" w:rsidRPr="00000000">
              <w:rPr>
                <w:rFonts w:ascii="Arial" w:cs="Arial" w:eastAsia="Arial" w:hAnsi="Arial"/>
                <w:b w:val="0"/>
                <w:bCs w:val="0"/>
                <w:color w:val="1F2937"/>
                <w:sz w:val="18"/>
                <w:rtl w:val="0"/>
              </w:rPr>
              <w:t xml:space="preserve">1098</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41">
            <w:pPr>
              <w:jc w:val="center"/>
              <w:rPr/>
            </w:pPr>
            <w:r w:rsidDel="00000000" w:rsidR="00000000" w:rsidRPr="00000000">
              <w:rPr>
                <w:rFonts w:ascii="Arial" w:cs="Arial" w:eastAsia="Arial" w:hAnsi="Arial"/>
                <w:b w:val="0"/>
                <w:bCs w:val="0"/>
                <w:color w:val="1F2937"/>
                <w:sz w:val="18"/>
                <w:rtl w:val="0"/>
              </w:rPr>
              <w:t xml:space="preserve">glaucoma</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42">
            <w:pPr>
              <w:jc w:val="center"/>
              <w:rPr/>
            </w:pPr>
            <w:r w:rsidDel="00000000" w:rsidR="00000000" w:rsidRPr="00000000">
              <w:rPr>
                <w:rFonts w:ascii="Arial" w:cs="Arial" w:eastAsia="Arial" w:hAnsi="Arial"/>
                <w:b w:val="0"/>
                <w:bCs w:val="0"/>
                <w:color w:val="1F2937"/>
                <w:sz w:val="18"/>
                <w:rtl w:val="0"/>
              </w:rPr>
              <w:t xml:space="preserve">1007</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43">
            <w:pPr>
              <w:jc w:val="center"/>
              <w:rPr/>
            </w:pPr>
            <w:r w:rsidDel="00000000" w:rsidR="00000000" w:rsidRPr="00000000">
              <w:rPr>
                <w:rFonts w:ascii="Arial" w:cs="Arial" w:eastAsia="Arial" w:hAnsi="Arial"/>
                <w:b w:val="0"/>
                <w:bCs w:val="0"/>
                <w:color w:val="1F2937"/>
                <w:sz w:val="18"/>
                <w:rtl w:val="0"/>
              </w:rPr>
              <w:t xml:space="preserve">normal</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44">
            <w:pPr>
              <w:jc w:val="center"/>
              <w:rPr/>
            </w:pPr>
            <w:r w:rsidDel="00000000" w:rsidR="00000000" w:rsidRPr="00000000">
              <w:rPr>
                <w:rFonts w:ascii="Arial" w:cs="Arial" w:eastAsia="Arial" w:hAnsi="Arial"/>
                <w:b w:val="0"/>
                <w:bCs w:val="0"/>
                <w:color w:val="1F2937"/>
                <w:sz w:val="18"/>
                <w:rtl w:val="0"/>
              </w:rPr>
              <w:t xml:space="preserve">1074</w:t>
            </w:r>
            <w:r w:rsidDel="00000000" w:rsidR="00000000" w:rsidRPr="00000000">
              <w:rPr>
                <w:color w:val="1F2937"/>
                <w:sz w:val="18"/>
                <w:rtl w:val="0"/>
              </w:rPr>
            </w:r>
          </w:p>
        </w:tc>
      </w:tr>
    </w:tbl>
    <w:p w:rsidR="00000000" w:rsidDel="00000000" w:rsidP="00000000" w:rsidRDefault="00000000" w:rsidRPr="00000000" w14:paraId="00000045">
      <w:pPr>
        <w:spacing w:before="160" w:after="80"/>
        <w:jc w:val="center"/>
        <w:rPr/>
      </w:pPr>
      <w:r w:rsidDel="00000000" w:rsidR="00000000" w:rsidRPr="00000000">
        <w:rPr>
          <w:rFonts w:ascii="Calibri" w:hAnsi="Calibri" w:eastAsia="Calibri"/>
        </w:rPr>
        <w:drawing>
          <wp:inline distB="0" distT="0" distL="114300" distR="114300">
            <wp:extent cx="5303520" cy="3182112"/>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03520" cy="3182112"/>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46">
      <w:pPr>
        <w:pStyle w:val="Caption"/>
        <w:jc w:val="center"/>
        <w:rPr/>
      </w:pPr>
      <w:r w:rsidDel="00000000" w:rsidR="00000000" w:rsidRPr="00000000">
        <w:rPr>
          <w:rFonts w:ascii="Calibri" w:hAnsi="Calibri" w:eastAsia="Calibri"/>
          <w:i w:val="1"/>
          <w:iCs w:val="1"/>
          <w:color w:val="595959"/>
          <w:sz w:val="18"/>
          <w:szCs w:val="18"/>
          <w:rtl w:val="0"/>
        </w:rPr>
        <w:t xml:space="preserve">Figure 1. Dataset class distribution.</w:t>
      </w:r>
      <w:r w:rsidDel="00000000" w:rsidR="00000000" w:rsidRPr="00000000">
        <w:rPr>
          <w:rFonts w:ascii="Calibri" w:hAnsi="Calibri" w:eastAsia="Calibri"/>
          <w:rtl w:val="0"/>
        </w:rPr>
      </w:r>
    </w:p>
    <w:p w:rsidR="00000000" w:rsidDel="00000000" w:rsidP="00000000" w:rsidRDefault="00000000" w:rsidRPr="00000000" w14:paraId="00000047">
      <w:pPr>
        <w:pStyle w:val="Heading2"/>
        <w:spacing w:after="120" w:lineRule="auto"/>
        <w:rPr/>
      </w:pPr>
      <w:r w:rsidDel="00000000" w:rsidR="00000000" w:rsidRPr="00000000">
        <w:rPr>
          <w:rFonts w:ascii="Calibri" w:cs="Arial" w:eastAsia="Calibri" w:hAnsi="Calibri"/>
          <w:rtl w:val="0"/>
        </w:rPr>
        <w:t xml:space="preserve">Dataset Split</w:t>
      </w:r>
      <w:r w:rsidDel="00000000" w:rsidR="00000000" w:rsidRPr="00000000">
        <w:rPr>
          <w:rFonts w:ascii="Calibri" w:hAnsi="Calibri" w:eastAsia="Calibri"/>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CellMar>
          <w:top w:w="80" w:type="dxa"/>
          <w:start w:w="100" w:type="dxa"/>
          <w:bottom w:w="80" w:type="dxa"/>
          <w:end w:w="100" w:type="dxa"/>
        </w:tblCellMar>
      </w:tblPr>
      <w:tblGrid>
        <w:gridCol w:w="2520"/>
        <w:gridCol w:w="2520"/>
        <w:gridCol w:w="2520"/>
        <w:gridCol w:w="2520"/>
        <w:tblGridChange w:id="0">
          <w:tblGrid>
            <w:gridCol w:w="2520"/>
            <w:gridCol w:w="2520"/>
            <w:gridCol w:w="2520"/>
            <w:gridCol w:w="2520"/>
          </w:tblGrid>
        </w:tblGridChange>
      </w:tblGrid>
      <w:tr>
        <w:trPr>
          <w:cantSplit w:val="0"/>
          <w:tblHeader w:val="0"/>
        </w:trPr>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48">
            <w:pPr>
              <w:jc w:val="center"/>
              <w:rPr/>
            </w:pPr>
            <w:r w:rsidDel="00000000" w:rsidR="00000000" w:rsidRPr="00000000">
              <w:rPr>
                <w:rFonts w:ascii="Arial" w:cs="Arial" w:eastAsia="Arial" w:hAnsi="Arial"/>
                <w:b/>
                <w:bCs w:val="1"/>
                <w:color w:val="FFFFFF"/>
                <w:sz w:val="19"/>
                <w:rtl w:val="0"/>
              </w:rPr>
              <w:t xml:space="preserve">Class</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49">
            <w:pPr>
              <w:jc w:val="center"/>
              <w:rPr/>
            </w:pPr>
            <w:r w:rsidDel="00000000" w:rsidR="00000000" w:rsidRPr="00000000">
              <w:rPr>
                <w:rFonts w:ascii="Arial" w:cs="Arial" w:eastAsia="Arial" w:hAnsi="Arial"/>
                <w:b/>
                <w:bCs w:val="1"/>
                <w:color w:val="FFFFFF"/>
                <w:sz w:val="19"/>
                <w:rtl w:val="0"/>
              </w:rPr>
              <w:t xml:space="preserve">Train</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4A">
            <w:pPr>
              <w:jc w:val="center"/>
              <w:rPr/>
            </w:pPr>
            <w:r w:rsidDel="00000000" w:rsidR="00000000" w:rsidRPr="00000000">
              <w:rPr>
                <w:rFonts w:ascii="Arial" w:cs="Arial" w:eastAsia="Arial" w:hAnsi="Arial"/>
                <w:b/>
                <w:bCs w:val="1"/>
                <w:color w:val="FFFFFF"/>
                <w:sz w:val="19"/>
                <w:rtl w:val="0"/>
              </w:rPr>
              <w:t xml:space="preserve">Validation</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4B">
            <w:pPr>
              <w:jc w:val="center"/>
              <w:rPr/>
            </w:pPr>
            <w:r w:rsidDel="00000000" w:rsidR="00000000" w:rsidRPr="00000000">
              <w:rPr>
                <w:rFonts w:ascii="Arial" w:cs="Arial" w:eastAsia="Arial" w:hAnsi="Arial"/>
                <w:b/>
                <w:bCs w:val="1"/>
                <w:color w:val="FFFFFF"/>
                <w:sz w:val="19"/>
                <w:rtl w:val="0"/>
              </w:rPr>
              <w:t xml:space="preserve">Test</w:t>
            </w:r>
            <w:r w:rsidDel="00000000" w:rsidR="00000000" w:rsidRPr="00000000">
              <w:rPr>
                <w:b/>
                <w:color w:val="FFFFFF"/>
                <w:sz w:val="19"/>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4C">
            <w:pPr>
              <w:jc w:val="center"/>
              <w:rPr/>
            </w:pPr>
            <w:r w:rsidDel="00000000" w:rsidR="00000000" w:rsidRPr="00000000">
              <w:rPr>
                <w:rFonts w:ascii="Arial" w:cs="Arial" w:eastAsia="Arial" w:hAnsi="Arial"/>
                <w:b w:val="0"/>
                <w:bCs w:val="0"/>
                <w:color w:val="1F2937"/>
                <w:sz w:val="18"/>
                <w:rtl w:val="0"/>
              </w:rPr>
              <w:t xml:space="preserve">cataract</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4D">
            <w:pPr>
              <w:jc w:val="center"/>
              <w:rPr/>
            </w:pPr>
            <w:r w:rsidDel="00000000" w:rsidR="00000000" w:rsidRPr="00000000">
              <w:rPr>
                <w:rFonts w:ascii="Arial" w:cs="Arial" w:eastAsia="Arial" w:hAnsi="Arial"/>
                <w:b w:val="0"/>
                <w:bCs w:val="0"/>
                <w:color w:val="1F2937"/>
                <w:sz w:val="18"/>
                <w:rtl w:val="0"/>
              </w:rPr>
              <w:t xml:space="preserve">726</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4E">
            <w:pPr>
              <w:jc w:val="center"/>
              <w:rPr/>
            </w:pPr>
            <w:r w:rsidDel="00000000" w:rsidR="00000000" w:rsidRPr="00000000">
              <w:rPr>
                <w:rFonts w:ascii="Arial" w:cs="Arial" w:eastAsia="Arial" w:hAnsi="Arial"/>
                <w:b w:val="0"/>
                <w:bCs w:val="0"/>
                <w:color w:val="1F2937"/>
                <w:sz w:val="18"/>
                <w:rtl w:val="0"/>
              </w:rPr>
              <w:t xml:space="preserve">155</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1F2937"/>
                <w:sz w:val="18"/>
                <w:rtl w:val="0"/>
              </w:rPr>
              <w:t xml:space="preserve">157</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1F2937"/>
                <w:sz w:val="18"/>
                <w:rtl w:val="0"/>
              </w:rPr>
              <w:t xml:space="preserve">diabetic_retinopathy</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1F2937"/>
                <w:sz w:val="18"/>
                <w:rtl w:val="0"/>
              </w:rPr>
              <w:t xml:space="preserve">768</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52">
            <w:pPr>
              <w:jc w:val="center"/>
              <w:rPr/>
            </w:pPr>
            <w:r w:rsidDel="00000000" w:rsidR="00000000" w:rsidRPr="00000000">
              <w:rPr>
                <w:rFonts w:ascii="Arial" w:cs="Arial" w:eastAsia="Arial" w:hAnsi="Arial"/>
                <w:b w:val="0"/>
                <w:bCs w:val="0"/>
                <w:color w:val="1F2937"/>
                <w:sz w:val="18"/>
                <w:rtl w:val="0"/>
              </w:rPr>
              <w:t xml:space="preserve">164</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1F2937"/>
                <w:sz w:val="18"/>
                <w:rtl w:val="0"/>
              </w:rPr>
              <w:t xml:space="preserve">166</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54">
            <w:pPr>
              <w:jc w:val="center"/>
              <w:rPr/>
            </w:pPr>
            <w:r w:rsidDel="00000000" w:rsidR="00000000" w:rsidRPr="00000000">
              <w:rPr>
                <w:rFonts w:ascii="Arial" w:cs="Arial" w:eastAsia="Arial" w:hAnsi="Arial"/>
                <w:b w:val="0"/>
                <w:bCs w:val="0"/>
                <w:color w:val="1F2937"/>
                <w:sz w:val="18"/>
                <w:rtl w:val="0"/>
              </w:rPr>
              <w:t xml:space="preserve">glaucoma</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1F2937"/>
                <w:sz w:val="18"/>
                <w:rtl w:val="0"/>
              </w:rPr>
              <w:t xml:space="preserve">704</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1F2937"/>
                <w:sz w:val="18"/>
                <w:rtl w:val="0"/>
              </w:rPr>
              <w:t xml:space="preserve">151</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1F2937"/>
                <w:sz w:val="18"/>
                <w:rtl w:val="0"/>
              </w:rPr>
              <w:t xml:space="preserve">152</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1F2937"/>
                <w:sz w:val="18"/>
                <w:rtl w:val="0"/>
              </w:rPr>
              <w:t xml:space="preserve">normal</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59">
            <w:pPr>
              <w:jc w:val="center"/>
              <w:rPr/>
            </w:pPr>
            <w:r w:rsidDel="00000000" w:rsidR="00000000" w:rsidRPr="00000000">
              <w:rPr>
                <w:rFonts w:ascii="Arial" w:cs="Arial" w:eastAsia="Arial" w:hAnsi="Arial"/>
                <w:b w:val="0"/>
                <w:bCs w:val="0"/>
                <w:color w:val="1F2937"/>
                <w:sz w:val="18"/>
                <w:rtl w:val="0"/>
              </w:rPr>
              <w:t xml:space="preserve">751</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5A">
            <w:pPr>
              <w:jc w:val="center"/>
              <w:rPr/>
            </w:pPr>
            <w:r w:rsidDel="00000000" w:rsidR="00000000" w:rsidRPr="00000000">
              <w:rPr>
                <w:rFonts w:ascii="Arial" w:cs="Arial" w:eastAsia="Arial" w:hAnsi="Arial"/>
                <w:b w:val="0"/>
                <w:bCs w:val="0"/>
                <w:color w:val="1F2937"/>
                <w:sz w:val="18"/>
                <w:rtl w:val="0"/>
              </w:rPr>
              <w:t xml:space="preserve">161</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1F2937"/>
                <w:sz w:val="18"/>
                <w:rtl w:val="0"/>
              </w:rPr>
              <w:t xml:space="preserve">162</w:t>
            </w:r>
            <w:r w:rsidDel="00000000" w:rsidR="00000000" w:rsidRPr="00000000">
              <w:rPr>
                <w:color w:val="1F2937"/>
                <w:sz w:val="18"/>
                <w:rtl w:val="0"/>
              </w:rPr>
            </w:r>
          </w:p>
        </w:tc>
      </w:tr>
    </w:tbl>
    <w:p w:rsidR="00000000" w:rsidDel="00000000" w:rsidP="00000000" w:rsidRDefault="00000000" w:rsidRPr="00000000" w14:paraId="0000005C">
      <w:pPr>
        <w:spacing w:before="160" w:after="80"/>
        <w:jc w:val="center"/>
        <w:rPr/>
      </w:pPr>
      <w:r w:rsidDel="00000000" w:rsidR="00000000" w:rsidRPr="00000000">
        <w:rPr>
          <w:rFonts w:ascii="Calibri" w:hAnsi="Calibri" w:eastAsia="Calibri"/>
        </w:rPr>
        <w:drawing>
          <wp:inline distB="0" distT="0" distL="114300" distR="114300">
            <wp:extent cx="5669280" cy="31496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3149600"/>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5D">
      <w:pPr>
        <w:pStyle w:val="Caption"/>
        <w:jc w:val="center"/>
        <w:rPr/>
      </w:pPr>
      <w:r w:rsidDel="00000000" w:rsidR="00000000" w:rsidRPr="00000000">
        <w:rPr>
          <w:rFonts w:ascii="Calibri" w:hAnsi="Calibri" w:eastAsia="Calibri"/>
          <w:i w:val="1"/>
          <w:iCs w:val="1"/>
          <w:color w:val="595959"/>
          <w:sz w:val="18"/>
          <w:szCs w:val="18"/>
          <w:rtl w:val="0"/>
        </w:rPr>
        <w:t xml:space="preserve">Figure 2. Train/validation/test split distribution.</w:t>
      </w:r>
      <w:r w:rsidDel="00000000" w:rsidR="00000000" w:rsidRPr="00000000">
        <w:rPr>
          <w:rFonts w:ascii="Calibri" w:hAnsi="Calibri" w:eastAsia="Calibri"/>
          <w:rtl w:val="0"/>
        </w:rPr>
      </w:r>
    </w:p>
    <w:p w:rsidR="00000000" w:rsidDel="00000000" w:rsidP="00000000" w:rsidRDefault="00000000" w:rsidRPr="00000000" w14:paraId="0000005E">
      <w:pPr>
        <w:spacing w:after="120" w:lineRule="auto"/>
        <w:rPr/>
      </w:pPr>
      <w:r w:rsidDel="00000000" w:rsidR="00000000" w:rsidRPr="00000000">
        <w:rPr>
          <w:rFonts w:ascii="Calibri" w:cs="Arial" w:eastAsia="Calibri" w:hAnsi="Calibri"/>
          <w:rtl w:val="0"/>
        </w:rPr>
        <w:t xml:space="preserve">The dataset was split into 70% training, 15% validation, and 15% testing. This split provides a separate validation set for tuning and a final unseen test set for fair model evaluation.</w:t>
      </w:r>
      <w:r w:rsidDel="00000000" w:rsidR="00000000" w:rsidRPr="00000000">
        <w:rPr>
          <w:rFonts w:ascii="Calibri" w:hAnsi="Calibri" w:eastAsia="Calibri"/>
          <w:rtl w:val="0"/>
        </w:rPr>
      </w:r>
    </w:p>
    <w:p w:rsidR="00000000" w:rsidDel="00000000" w:rsidP="00000000" w:rsidRDefault="00000000" w:rsidRPr="00000000" w14:paraId="0000005F">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3. Data Preprocessing</w:t>
      </w:r>
      <w:r w:rsidDel="00000000" w:rsidR="00000000" w:rsidRPr="00000000">
        <w:rPr>
          <w:rFonts w:ascii="Calibri" w:hAnsi="Calibri" w:eastAsia="Calibri"/>
          <w:rtl w:val="0"/>
        </w:rPr>
      </w:r>
    </w:p>
    <w:p w:rsidR="00000000" w:rsidDel="00000000" w:rsidP="00000000" w:rsidRDefault="00000000" w:rsidRPr="00000000" w14:paraId="00000060">
      <w:pPr>
        <w:spacing w:after="120" w:lineRule="auto"/>
        <w:rPr/>
      </w:pPr>
      <w:r w:rsidDel="00000000" w:rsidR="00000000" w:rsidRPr="00000000">
        <w:rPr>
          <w:rFonts w:ascii="Calibri" w:cs="Arial" w:eastAsia="Calibri" w:hAnsi="Calibri"/>
          <w:rtl w:val="0"/>
        </w:rPr>
        <w:t xml:space="preserve">The preprocessing steps differed slightly between traditional machine learning and deep learning models. For machine learning, HOG features were extracted from grayscale resized images. For deep learning, images were resized and augmented using ImageDataGenerator.</w:t>
      </w:r>
      <w:r w:rsidDel="00000000" w:rsidR="00000000" w:rsidRPr="00000000">
        <w:rPr>
          <w:rFonts w:ascii="Calibri" w:hAnsi="Calibri" w:eastAsia="Calibri"/>
          <w:rtl w:val="0"/>
        </w:rPr>
      </w:r>
    </w:p>
    <w:p w:rsidR="00000000" w:rsidDel="00000000" w:rsidP="00000000" w:rsidRDefault="00000000" w:rsidRPr="00000000" w14:paraId="00000061">
      <w:pPr>
        <w:pStyle w:val="Heading2"/>
        <w:spacing w:after="120" w:lineRule="auto"/>
        <w:rPr/>
      </w:pPr>
      <w:r w:rsidDel="00000000" w:rsidR="00000000" w:rsidRPr="00000000">
        <w:rPr>
          <w:rFonts w:ascii="Calibri" w:cs="Arial" w:eastAsia="Calibri" w:hAnsi="Calibri"/>
          <w:rtl w:val="0"/>
        </w:rPr>
        <w:t xml:space="preserve">Common Dataset Checks</w:t>
      </w:r>
      <w:r w:rsidDel="00000000" w:rsidR="00000000" w:rsidRPr="00000000">
        <w:rPr>
          <w:rFonts w:ascii="Calibri" w:hAnsi="Calibri" w:eastAsia="Calibri"/>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Counted images in each class to check class balance.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Visualized random images from each class to understand image appearance.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Checked image sizes to confirm the need for resizing.</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Checked corrupted images using PIL image verification. No corrupted images were found.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Created train, validation, and test folders using splitfolders.</w:t>
      </w:r>
    </w:p>
    <w:p w:rsidR="00000000" w:rsidDel="00000000" w:rsidP="00000000" w:rsidRDefault="00000000" w:rsidRPr="00000000" w14:paraId="00000067">
      <w:pPr>
        <w:pStyle w:val="Heading2"/>
        <w:spacing w:after="120" w:lineRule="auto"/>
        <w:rPr/>
      </w:pPr>
      <w:r w:rsidDel="00000000" w:rsidR="00000000" w:rsidRPr="00000000">
        <w:rPr>
          <w:rFonts w:ascii="Calibri" w:cs="Arial" w:eastAsia="Calibri" w:hAnsi="Calibri"/>
          <w:rtl w:val="0"/>
        </w:rPr>
        <w:t xml:space="preserve">Machine Learning Preprocessing</w:t>
      </w:r>
      <w:r w:rsidDel="00000000" w:rsidR="00000000" w:rsidRPr="00000000">
        <w:rPr>
          <w:rFonts w:ascii="Calibri" w:hAnsi="Calibri" w:eastAsia="Calibri"/>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Resize each image to 128 × 128 pixels.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Convert the image to grayscale.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Extract HOG features using 9 orientations, 8 × 8 pixels per cell, and 2 × 2 cells per block.</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Scale HOG features using StandardScaler.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Encode class names using LabelEncoder.</w:t>
      </w:r>
    </w:p>
    <w:p w:rsidR="00000000" w:rsidDel="00000000" w:rsidP="00000000" w:rsidRDefault="00000000" w:rsidRPr="00000000" w14:paraId="0000006D">
      <w:pPr>
        <w:pStyle w:val="Heading2"/>
        <w:spacing w:after="120" w:lineRule="auto"/>
        <w:rPr/>
      </w:pPr>
      <w:r w:rsidDel="00000000" w:rsidR="00000000" w:rsidRPr="00000000">
        <w:rPr>
          <w:rFonts w:ascii="Calibri" w:cs="Arial" w:eastAsia="Calibri" w:hAnsi="Calibri"/>
          <w:rtl w:val="0"/>
        </w:rPr>
        <w:t xml:space="preserve">Deep Learning Preprocessing</w:t>
      </w:r>
      <w:r w:rsidDel="00000000" w:rsidR="00000000" w:rsidRPr="00000000">
        <w:rPr>
          <w:rFonts w:ascii="Calibri" w:hAnsi="Calibri" w:eastAsia="Calibri"/>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Resize images to 128 × 128 for Lightweight CNN to reduce CPU load.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Resize images to 160 × 160 for MobileNetV2 and EfficientNetB0 transfer learning.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Apply augmentation such as rotation, zoom, shift, and horizontal flip.</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Use model-specific preprocessing for MobileNetV2 and EfficientNetB0.</w:t>
      </w:r>
    </w:p>
    <w:p w:rsidR="00000000" w:rsidDel="00000000" w:rsidP="00000000" w:rsidRDefault="00000000" w:rsidRPr="00000000" w14:paraId="00000072">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4. Machine Learning Workflow</w:t>
      </w:r>
      <w:r w:rsidDel="00000000" w:rsidR="00000000" w:rsidRPr="00000000">
        <w:rPr>
          <w:rFonts w:ascii="Calibri" w:hAnsi="Calibri" w:eastAsia="Calibri"/>
          <w:rtl w:val="0"/>
        </w:rPr>
      </w:r>
    </w:p>
    <w:p w:rsidR="00000000" w:rsidDel="00000000" w:rsidP="00000000" w:rsidRDefault="00000000" w:rsidRPr="00000000" w14:paraId="00000073">
      <w:pPr>
        <w:spacing w:after="120" w:lineRule="auto"/>
        <w:rPr/>
      </w:pPr>
      <w:r w:rsidDel="00000000" w:rsidR="00000000" w:rsidRPr="00000000">
        <w:rPr>
          <w:rFonts w:ascii="Calibri" w:cs="Arial" w:eastAsia="Calibri" w:hAnsi="Calibri"/>
          <w:rtl w:val="0"/>
        </w:rPr>
        <w:t xml:space="preserve">Traditional machine learning models cannot automatically learn spatial features from images like CNNs. Therefore, handcrafted HOG features were extracted first and then used as input to classical classifiers.</w:t>
      </w:r>
      <w:r w:rsidDel="00000000" w:rsidR="00000000" w:rsidRPr="00000000">
        <w:rPr>
          <w:rFonts w:ascii="Calibri" w:hAnsi="Calibri" w:eastAsia="Calibri"/>
          <w:rtl w:val="0"/>
        </w:rPr>
      </w:r>
    </w:p>
    <w:p w:rsidR="00000000" w:rsidDel="00000000" w:rsidP="00000000" w:rsidRDefault="00000000" w:rsidRPr="00000000" w14:paraId="00000074">
      <w:pPr>
        <w:spacing w:before="160" w:after="80"/>
        <w:jc w:val="center"/>
        <w:rPr/>
      </w:pPr>
      <w:r w:rsidDel="00000000" w:rsidR="00000000" w:rsidRPr="00000000">
        <w:rPr>
          <w:rFonts w:ascii="Calibri" w:hAnsi="Calibri" w:eastAsia="Calibri"/>
        </w:rPr>
        <w:drawing>
          <wp:inline distB="0" distT="0" distL="114300" distR="114300">
            <wp:extent cx="5669280" cy="1814169"/>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69280" cy="1814169"/>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75">
      <w:pPr>
        <w:pStyle w:val="Caption"/>
        <w:jc w:val="center"/>
        <w:rPr/>
      </w:pPr>
      <w:r w:rsidDel="00000000" w:rsidR="00000000" w:rsidRPr="00000000">
        <w:rPr>
          <w:rFonts w:ascii="Calibri" w:hAnsi="Calibri" w:eastAsia="Calibri"/>
          <w:i w:val="1"/>
          <w:iCs w:val="1"/>
          <w:color w:val="595959"/>
          <w:sz w:val="18"/>
          <w:szCs w:val="18"/>
          <w:rtl w:val="0"/>
        </w:rPr>
        <w:t xml:space="preserve">Figure 3. SVM + HOG deployment prediction pipeline.</w:t>
      </w:r>
      <w:r w:rsidDel="00000000" w:rsidR="00000000" w:rsidRPr="00000000">
        <w:rPr>
          <w:rFonts w:ascii="Calibri" w:hAnsi="Calibri" w:eastAsia="Calibri"/>
          <w:rtl w:val="0"/>
        </w:rPr>
      </w:r>
    </w:p>
    <w:p w:rsidR="00000000" w:rsidDel="00000000" w:rsidP="00000000" w:rsidRDefault="00000000" w:rsidRPr="00000000" w14:paraId="00000078">
      <w:pPr>
        <w:pStyle w:val="Heading2"/>
        <w:spacing w:after="120" w:lineRule="auto"/>
        <w:rPr/>
      </w:pPr>
      <w:r w:rsidDel="00000000" w:rsidR="00000000" w:rsidRPr="00000000">
        <w:rPr>
          <w:rFonts w:ascii="Calibri" w:cs="Arial" w:eastAsia="Calibri" w:hAnsi="Calibri"/>
          <w:rtl w:val="0"/>
        </w:rPr>
        <w:t xml:space="preserve">Models Implemented</w:t>
      </w:r>
      <w:r w:rsidDel="00000000" w:rsidR="00000000" w:rsidRPr="00000000">
        <w:rPr>
          <w:rFonts w:ascii="Calibri" w:hAnsi="Calibri" w:eastAsia="Calibri"/>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CellMar>
          <w:top w:w="80" w:type="dxa"/>
          <w:start w:w="100" w:type="dxa"/>
          <w:bottom w:w="80" w:type="dxa"/>
          <w:end w:w="100" w:type="dxa"/>
        </w:tblCellMar>
      </w:tblPr>
      <w:tblGrid>
        <w:gridCol w:w="3360"/>
        <w:gridCol w:w="3360"/>
        <w:gridCol w:w="3360"/>
        <w:tblGridChange w:id="0">
          <w:tblGrid>
            <w:gridCol w:w="3360"/>
            <w:gridCol w:w="3360"/>
            <w:gridCol w:w="3360"/>
          </w:tblGrid>
        </w:tblGridChange>
      </w:tblGrid>
      <w:tr>
        <w:trPr>
          <w:cantSplit w:val="0"/>
          <w:tblHeader w:val="0"/>
        </w:trPr>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79">
            <w:pPr>
              <w:jc w:val="center"/>
              <w:rPr/>
            </w:pPr>
            <w:r w:rsidDel="00000000" w:rsidR="00000000" w:rsidRPr="00000000">
              <w:rPr>
                <w:rFonts w:ascii="Arial" w:cs="Arial" w:eastAsia="Arial" w:hAnsi="Arial"/>
                <w:b/>
                <w:bCs w:val="1"/>
                <w:color w:val="FFFFFF"/>
                <w:sz w:val="19"/>
                <w:rtl w:val="0"/>
              </w:rPr>
              <w:t xml:space="preserve">Model</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7A">
            <w:pPr>
              <w:jc w:val="center"/>
              <w:rPr/>
            </w:pPr>
            <w:r w:rsidDel="00000000" w:rsidR="00000000" w:rsidRPr="00000000">
              <w:rPr>
                <w:rFonts w:ascii="Arial" w:cs="Arial" w:eastAsia="Arial" w:hAnsi="Arial"/>
                <w:b/>
                <w:bCs w:val="1"/>
                <w:color w:val="FFFFFF"/>
                <w:sz w:val="19"/>
                <w:rtl w:val="0"/>
              </w:rPr>
              <w:t xml:space="preserve">Feature Extraction</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7B">
            <w:pPr>
              <w:jc w:val="center"/>
              <w:rPr/>
            </w:pPr>
            <w:r w:rsidDel="00000000" w:rsidR="00000000" w:rsidRPr="00000000">
              <w:rPr>
                <w:rFonts w:ascii="Arial" w:cs="Arial" w:eastAsia="Arial" w:hAnsi="Arial"/>
                <w:b/>
                <w:bCs w:val="1"/>
                <w:color w:val="FFFFFF"/>
                <w:sz w:val="19"/>
                <w:rtl w:val="0"/>
              </w:rPr>
              <w:t xml:space="preserve">Notes</w:t>
            </w:r>
            <w:r w:rsidDel="00000000" w:rsidR="00000000" w:rsidRPr="00000000">
              <w:rPr>
                <w:b/>
                <w:color w:val="FFFFFF"/>
                <w:sz w:val="19"/>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7C">
            <w:pPr>
              <w:jc w:val="center"/>
              <w:rPr/>
            </w:pPr>
            <w:r w:rsidDel="00000000" w:rsidR="00000000" w:rsidRPr="00000000">
              <w:rPr>
                <w:rFonts w:ascii="Arial" w:cs="Arial" w:eastAsia="Arial" w:hAnsi="Arial"/>
                <w:b w:val="0"/>
                <w:bCs w:val="0"/>
                <w:color w:val="1F2937"/>
                <w:sz w:val="18"/>
                <w:rtl w:val="0"/>
              </w:rPr>
              <w:t xml:space="preserve">Logistic Regression</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7D">
            <w:pPr>
              <w:jc w:val="center"/>
              <w:rPr/>
            </w:pPr>
            <w:r w:rsidDel="00000000" w:rsidR="00000000" w:rsidRPr="00000000">
              <w:rPr>
                <w:rFonts w:ascii="Arial" w:cs="Arial" w:eastAsia="Arial" w:hAnsi="Arial"/>
                <w:b w:val="0"/>
                <w:bCs w:val="0"/>
                <w:color w:val="1F2937"/>
                <w:sz w:val="18"/>
                <w:rtl w:val="0"/>
              </w:rPr>
              <w:t xml:space="preserve">HOG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7E">
            <w:pPr>
              <w:jc w:val="center"/>
              <w:rPr/>
            </w:pPr>
            <w:r w:rsidDel="00000000" w:rsidR="00000000" w:rsidRPr="00000000">
              <w:rPr>
                <w:rFonts w:ascii="Arial" w:cs="Arial" w:eastAsia="Arial" w:hAnsi="Arial"/>
                <w:b w:val="0"/>
                <w:bCs w:val="0"/>
                <w:color w:val="1F2937"/>
                <w:sz w:val="18"/>
                <w:rtl w:val="0"/>
              </w:rPr>
              <w:t xml:space="preserve">Linear baseline classifier with scaled features.</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1F2937"/>
                <w:sz w:val="18"/>
                <w:rtl w:val="0"/>
              </w:rPr>
              <w:t xml:space="preserve">SVM</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1F2937"/>
                <w:sz w:val="18"/>
                <w:rtl w:val="0"/>
              </w:rPr>
              <w:t xml:space="preserve">HOG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81">
            <w:pPr>
              <w:jc w:val="center"/>
              <w:rPr/>
            </w:pPr>
            <w:r w:rsidDel="00000000" w:rsidR="00000000" w:rsidRPr="00000000">
              <w:rPr>
                <w:rFonts w:ascii="Arial" w:cs="Arial" w:eastAsia="Arial" w:hAnsi="Arial"/>
                <w:b w:val="0"/>
                <w:bCs w:val="0"/>
                <w:color w:val="1F2937"/>
                <w:sz w:val="18"/>
                <w:rtl w:val="0"/>
              </w:rPr>
              <w:t xml:space="preserve">Best performing model using RBF kernel.</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1F2937"/>
                <w:sz w:val="18"/>
                <w:rtl w:val="0"/>
              </w:rPr>
              <w:t xml:space="preserve">Random Forest</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1F2937"/>
                <w:sz w:val="18"/>
                <w:rtl w:val="0"/>
              </w:rPr>
              <w:t xml:space="preserve">HOG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84">
            <w:pPr>
              <w:jc w:val="center"/>
              <w:rPr/>
            </w:pPr>
            <w:r w:rsidDel="00000000" w:rsidR="00000000" w:rsidRPr="00000000">
              <w:rPr>
                <w:rFonts w:ascii="Arial" w:cs="Arial" w:eastAsia="Arial" w:hAnsi="Arial"/>
                <w:b w:val="0"/>
                <w:bCs w:val="0"/>
                <w:color w:val="1F2937"/>
                <w:sz w:val="18"/>
                <w:rtl w:val="0"/>
              </w:rPr>
              <w:t xml:space="preserve">Tree-based ensemble model with balanced class weights.</w:t>
            </w:r>
            <w:r w:rsidDel="00000000" w:rsidR="00000000" w:rsidRPr="00000000">
              <w:rPr>
                <w:color w:val="1F2937"/>
                <w:sz w:val="18"/>
                <w:rtl w:val="0"/>
              </w:rPr>
            </w:r>
          </w:p>
        </w:tc>
      </w:tr>
    </w:tbl>
    <w:p w:rsidR="00000000" w:rsidDel="00000000" w:rsidP="00000000" w:rsidRDefault="00000000" w:rsidRPr="00000000" w14:paraId="00000085">
      <w:pPr>
        <w:spacing w:after="120" w:lineRule="auto"/>
        <w:rPr/>
      </w:pPr>
      <w:r w:rsidDel="00000000" w:rsidR="00000000" w:rsidRPr="00000000">
        <w:rPr>
          <w:rFonts w:ascii="Calibri" w:cs="Arial" w:eastAsia="Calibri" w:hAnsi="Calibri"/>
          <w:rtl w:val="0"/>
        </w:rPr>
        <w:t xml:space="preserve">The best traditional machine learning model was SVM + HOG with 85.71% test accuracy and weighted F1-score of 0.85.</w:t>
      </w:r>
      <w:r w:rsidDel="00000000" w:rsidR="00000000" w:rsidRPr="00000000">
        <w:rPr>
          <w:rFonts w:ascii="Calibri" w:hAnsi="Calibri" w:eastAsia="Calibri"/>
          <w:rtl w:val="0"/>
        </w:rPr>
      </w:r>
    </w:p>
    <w:p w:rsidR="00000000" w:rsidDel="00000000" w:rsidP="00000000" w:rsidRDefault="00000000" w:rsidRPr="00000000" w14:paraId="00000086">
      <w:pPr>
        <w:spacing w:before="160" w:after="80"/>
        <w:jc w:val="center"/>
        <w:rPr/>
      </w:pPr>
      <w:r w:rsidDel="00000000" w:rsidR="00000000" w:rsidRPr="00000000">
        <w:rPr>
          <w:rFonts w:ascii="Calibri" w:hAnsi="Calibri" w:eastAsia="Calibri"/>
        </w:rPr>
        <w:drawing>
          <wp:inline distB="0" distT="0" distL="114300" distR="114300">
            <wp:extent cx="5303520" cy="4545874"/>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03520" cy="4545874"/>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87">
      <w:pPr>
        <w:pStyle w:val="Caption"/>
        <w:jc w:val="center"/>
        <w:rPr/>
      </w:pPr>
      <w:r w:rsidDel="00000000" w:rsidR="00000000" w:rsidRPr="00000000">
        <w:rPr>
          <w:rFonts w:ascii="Calibri" w:hAnsi="Calibri" w:eastAsia="Calibri"/>
          <w:i w:val="1"/>
          <w:iCs w:val="1"/>
          <w:color w:val="595959"/>
          <w:sz w:val="18"/>
          <w:szCs w:val="18"/>
          <w:rtl w:val="0"/>
        </w:rPr>
        <w:t xml:space="preserve">Figure 4. Confusion matrix for SVM + HOG.</w:t>
      </w:r>
      <w:r w:rsidDel="00000000" w:rsidR="00000000" w:rsidRPr="00000000">
        <w:rPr>
          <w:rFonts w:ascii="Calibri" w:hAnsi="Calibri" w:eastAsia="Calibri"/>
          <w:rtl w:val="0"/>
        </w:rPr>
      </w:r>
    </w:p>
    <w:p w:rsidR="00000000" w:rsidDel="00000000" w:rsidP="00000000" w:rsidRDefault="00000000" w:rsidRPr="00000000" w14:paraId="00000089">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5. Deep Learning Workflow</w:t>
      </w:r>
      <w:r w:rsidDel="00000000" w:rsidR="00000000" w:rsidRPr="00000000">
        <w:rPr>
          <w:rFonts w:ascii="Calibri" w:hAnsi="Calibri" w:eastAsia="Calibri"/>
          <w:rtl w:val="0"/>
        </w:rPr>
      </w:r>
    </w:p>
    <w:p w:rsidR="00000000" w:rsidDel="00000000" w:rsidP="00000000" w:rsidRDefault="00000000" w:rsidRPr="00000000" w14:paraId="0000008A">
      <w:pPr>
        <w:spacing w:after="120" w:lineRule="auto"/>
        <w:rPr/>
      </w:pPr>
      <w:r w:rsidDel="00000000" w:rsidR="00000000" w:rsidRPr="00000000">
        <w:rPr>
          <w:rFonts w:ascii="Calibri" w:cs="Arial" w:eastAsia="Calibri" w:hAnsi="Calibri"/>
          <w:rtl w:val="0"/>
        </w:rPr>
        <w:t xml:space="preserve">Three deep learning models were trained and evaluated. The first model was a lightweight CNN trained from scratch. The second and third models used transfer learning with MobileNetV2 and EfficientNetB0. Due to running on native Windows CPU, the models were configured with smaller image sizes and batch sizes to reduce computational load.</w:t>
      </w:r>
      <w:r w:rsidDel="00000000" w:rsidR="00000000" w:rsidRPr="00000000">
        <w:rPr>
          <w:rFonts w:ascii="Calibri" w:hAnsi="Calibri" w:eastAsia="Calibri"/>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CellMar>
          <w:top w:w="80" w:type="dxa"/>
          <w:start w:w="100" w:type="dxa"/>
          <w:bottom w:w="80" w:type="dxa"/>
          <w:end w:w="100" w:type="dxa"/>
        </w:tblCellMar>
      </w:tblPr>
      <w:tblGrid>
        <w:gridCol w:w="2520"/>
        <w:gridCol w:w="2520"/>
        <w:gridCol w:w="2520"/>
        <w:gridCol w:w="2520"/>
        <w:tblGridChange w:id="0">
          <w:tblGrid>
            <w:gridCol w:w="2520"/>
            <w:gridCol w:w="2520"/>
            <w:gridCol w:w="2520"/>
            <w:gridCol w:w="2520"/>
          </w:tblGrid>
        </w:tblGridChange>
      </w:tblGrid>
      <w:tr>
        <w:trPr>
          <w:cantSplit w:val="0"/>
          <w:tblHeader w:val="0"/>
        </w:trPr>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8B">
            <w:pPr>
              <w:jc w:val="center"/>
              <w:rPr/>
            </w:pPr>
            <w:r w:rsidDel="00000000" w:rsidR="00000000" w:rsidRPr="00000000">
              <w:rPr>
                <w:rFonts w:ascii="Arial" w:cs="Arial" w:eastAsia="Arial" w:hAnsi="Arial"/>
                <w:b/>
                <w:bCs w:val="1"/>
                <w:color w:val="FFFFFF"/>
                <w:sz w:val="19"/>
                <w:rtl w:val="0"/>
              </w:rPr>
              <w:t xml:space="preserve">Model</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8C">
            <w:pPr>
              <w:jc w:val="center"/>
              <w:rPr/>
            </w:pPr>
            <w:r w:rsidDel="00000000" w:rsidR="00000000" w:rsidRPr="00000000">
              <w:rPr>
                <w:rFonts w:ascii="Arial" w:cs="Arial" w:eastAsia="Arial" w:hAnsi="Arial"/>
                <w:b/>
                <w:bCs w:val="1"/>
                <w:color w:val="FFFFFF"/>
                <w:sz w:val="19"/>
                <w:rtl w:val="0"/>
              </w:rPr>
              <w:t xml:space="preserve">Image Size</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8D">
            <w:pPr>
              <w:jc w:val="center"/>
              <w:rPr/>
            </w:pPr>
            <w:r w:rsidDel="00000000" w:rsidR="00000000" w:rsidRPr="00000000">
              <w:rPr>
                <w:rFonts w:ascii="Arial" w:cs="Arial" w:eastAsia="Arial" w:hAnsi="Arial"/>
                <w:b/>
                <w:bCs w:val="1"/>
                <w:color w:val="FFFFFF"/>
                <w:sz w:val="19"/>
                <w:rtl w:val="0"/>
              </w:rPr>
              <w:t xml:space="preserve">Approach</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8E">
            <w:pPr>
              <w:jc w:val="center"/>
              <w:rPr/>
            </w:pPr>
            <w:r w:rsidDel="00000000" w:rsidR="00000000" w:rsidRPr="00000000">
              <w:rPr>
                <w:rFonts w:ascii="Arial" w:cs="Arial" w:eastAsia="Arial" w:hAnsi="Arial"/>
                <w:b/>
                <w:bCs w:val="1"/>
                <w:color w:val="FFFFFF"/>
                <w:sz w:val="19"/>
                <w:rtl w:val="0"/>
              </w:rPr>
              <w:t xml:space="preserve">Result Summary</w:t>
            </w:r>
            <w:r w:rsidDel="00000000" w:rsidR="00000000" w:rsidRPr="00000000">
              <w:rPr>
                <w:b/>
                <w:color w:val="FFFFFF"/>
                <w:sz w:val="19"/>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1F2937"/>
                <w:sz w:val="18"/>
                <w:rtl w:val="0"/>
              </w:rPr>
              <w:t xml:space="preserve">Lightweight CNN</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1F2937"/>
                <w:sz w:val="18"/>
                <w:rtl w:val="0"/>
              </w:rPr>
              <w:t xml:space="preserve">128 × 128</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1F2937"/>
                <w:sz w:val="18"/>
                <w:rtl w:val="0"/>
              </w:rPr>
              <w:t xml:space="preserve">CNN from scratch with GlobalAveragePooling2D</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1F2937"/>
                <w:sz w:val="18"/>
                <w:rtl w:val="0"/>
              </w:rPr>
              <w:t xml:space="preserve">Low performance; used as DL baseline.</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1F2937"/>
                <w:sz w:val="18"/>
                <w:rtl w:val="0"/>
              </w:rPr>
              <w:t xml:space="preserve">MobileNetV2</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1F2937"/>
                <w:sz w:val="18"/>
                <w:rtl w:val="0"/>
              </w:rPr>
              <w:t xml:space="preserve">160 × 160</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1F2937"/>
                <w:sz w:val="18"/>
                <w:rtl w:val="0"/>
              </w:rPr>
              <w:t xml:space="preserve">Transfer learning with frozen base model</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1F2937"/>
                <w:sz w:val="18"/>
                <w:rtl w:val="0"/>
              </w:rPr>
              <w:t xml:space="preserve">Better than CNN but below SVM.</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1F2937"/>
                <w:sz w:val="18"/>
                <w:rtl w:val="0"/>
              </w:rPr>
              <w:t xml:space="preserve">EfficientNetB0</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1F2937"/>
                <w:sz w:val="18"/>
                <w:rtl w:val="0"/>
              </w:rPr>
              <w:t xml:space="preserve">160 × 160</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1F2937"/>
                <w:sz w:val="18"/>
                <w:rtl w:val="0"/>
              </w:rPr>
              <w:t xml:space="preserve">Transfer learning with frozen base model</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1F2937"/>
                <w:sz w:val="18"/>
                <w:rtl w:val="0"/>
              </w:rPr>
              <w:t xml:space="preserve">Similar to MobileNetV2; better glaucoma recall.</w:t>
            </w:r>
            <w:r w:rsidDel="00000000" w:rsidR="00000000" w:rsidRPr="00000000">
              <w:rPr>
                <w:color w:val="1F2937"/>
                <w:sz w:val="18"/>
                <w:rtl w:val="0"/>
              </w:rPr>
            </w:r>
          </w:p>
        </w:tc>
      </w:tr>
    </w:tbl>
    <w:p w:rsidR="00000000" w:rsidDel="00000000" w:rsidP="00000000" w:rsidRDefault="00000000" w:rsidRPr="00000000" w14:paraId="0000009B">
      <w:pPr>
        <w:spacing w:after="120" w:lineRule="auto"/>
        <w:rPr/>
      </w:pPr>
      <w:r w:rsidDel="00000000" w:rsidR="00000000" w:rsidRPr="00000000">
        <w:rPr>
          <w:rFonts w:ascii="Calibri" w:cs="Arial" w:eastAsia="Calibri" w:hAnsi="Calibri"/>
          <w:rtl w:val="0"/>
        </w:rPr>
        <w:t xml:space="preserve">The lightweight CNN achieved only 52.43% accuracy, showing that a simple CNN trained from scratch was not sufficient. MobileNetV2 achieved 75.98%, while EfficientNetB0 achieved 75.51%.</w:t>
      </w:r>
      <w:r w:rsidDel="00000000" w:rsidR="00000000" w:rsidRPr="00000000">
        <w:rPr>
          <w:rFonts w:ascii="Calibri" w:hAnsi="Calibri" w:eastAsia="Calibri"/>
          <w:rtl w:val="0"/>
        </w:rPr>
      </w:r>
    </w:p>
    <w:p w:rsidR="00000000" w:rsidDel="00000000" w:rsidP="00000000" w:rsidRDefault="00000000" w:rsidRPr="00000000" w14:paraId="0000009C">
      <w:pPr>
        <w:spacing w:before="160" w:after="80"/>
        <w:jc w:val="center"/>
        <w:rPr/>
      </w:pPr>
      <w:r w:rsidDel="00000000" w:rsidR="00000000" w:rsidRPr="00000000">
        <w:rPr>
          <w:rFonts w:ascii="Calibri" w:hAnsi="Calibri" w:eastAsia="Calibri"/>
        </w:rPr>
        <w:drawing>
          <wp:inline distB="0" distT="0" distL="114300" distR="114300">
            <wp:extent cx="5212080" cy="439292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12080" cy="4392924"/>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9D">
      <w:pPr>
        <w:pStyle w:val="Caption"/>
        <w:jc w:val="center"/>
        <w:rPr/>
      </w:pPr>
      <w:r w:rsidDel="00000000" w:rsidR="00000000" w:rsidRPr="00000000">
        <w:rPr>
          <w:rFonts w:ascii="Calibri" w:hAnsi="Calibri" w:eastAsia="Calibri"/>
          <w:i w:val="1"/>
          <w:iCs w:val="1"/>
          <w:color w:val="595959"/>
          <w:sz w:val="18"/>
          <w:szCs w:val="18"/>
          <w:rtl w:val="0"/>
        </w:rPr>
        <w:t xml:space="preserve">Figure 5. Example confusion matrix from MobileNetV2 experiment.</w:t>
      </w:r>
      <w:r w:rsidDel="00000000" w:rsidR="00000000" w:rsidRPr="00000000">
        <w:rPr>
          <w:rFonts w:ascii="Calibri" w:hAnsi="Calibri" w:eastAsia="Calibri"/>
          <w:rtl w:val="0"/>
        </w:rPr>
      </w:r>
    </w:p>
    <w:p w:rsidR="00000000" w:rsidDel="00000000" w:rsidP="00000000" w:rsidRDefault="00000000" w:rsidRPr="00000000" w14:paraId="0000009E">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6. Results and Model Comparison</w:t>
      </w:r>
      <w:r w:rsidDel="00000000" w:rsidR="00000000" w:rsidRPr="00000000">
        <w:rPr>
          <w:rFonts w:ascii="Calibri" w:hAnsi="Calibri" w:eastAsia="Calibri"/>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CellMar>
          <w:top w:w="80" w:type="dxa"/>
          <w:start w:w="100" w:type="dxa"/>
          <w:bottom w:w="80" w:type="dxa"/>
          <w:end w:w="100" w:type="dxa"/>
        </w:tblCellMar>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9F">
            <w:pPr>
              <w:jc w:val="center"/>
              <w:rPr/>
            </w:pPr>
            <w:r w:rsidDel="00000000" w:rsidR="00000000" w:rsidRPr="00000000">
              <w:rPr>
                <w:rFonts w:ascii="Arial" w:cs="Arial" w:eastAsia="Arial" w:hAnsi="Arial"/>
                <w:b/>
                <w:bCs w:val="1"/>
                <w:color w:val="FFFFFF"/>
                <w:sz w:val="19"/>
                <w:rtl w:val="0"/>
              </w:rPr>
              <w:t xml:space="preserve">Model</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A0">
            <w:pPr>
              <w:jc w:val="center"/>
              <w:rPr/>
            </w:pPr>
            <w:r w:rsidDel="00000000" w:rsidR="00000000" w:rsidRPr="00000000">
              <w:rPr>
                <w:rFonts w:ascii="Arial" w:cs="Arial" w:eastAsia="Arial" w:hAnsi="Arial"/>
                <w:b/>
                <w:bCs w:val="1"/>
                <w:color w:val="FFFFFF"/>
                <w:sz w:val="19"/>
                <w:rtl w:val="0"/>
              </w:rPr>
              <w:t xml:space="preserve">Type</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A1">
            <w:pPr>
              <w:jc w:val="center"/>
              <w:rPr/>
            </w:pPr>
            <w:r w:rsidDel="00000000" w:rsidR="00000000" w:rsidRPr="00000000">
              <w:rPr>
                <w:rFonts w:ascii="Arial" w:cs="Arial" w:eastAsia="Arial" w:hAnsi="Arial"/>
                <w:b/>
                <w:bCs w:val="1"/>
                <w:color w:val="FFFFFF"/>
                <w:sz w:val="19"/>
                <w:rtl w:val="0"/>
              </w:rPr>
              <w:t xml:space="preserve">Test Accuracy</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A2">
            <w:pPr>
              <w:jc w:val="center"/>
              <w:rPr/>
            </w:pPr>
            <w:r w:rsidDel="00000000" w:rsidR="00000000" w:rsidRPr="00000000">
              <w:rPr>
                <w:rFonts w:ascii="Arial" w:cs="Arial" w:eastAsia="Arial" w:hAnsi="Arial"/>
                <w:b/>
                <w:bCs w:val="1"/>
                <w:color w:val="FFFFFF"/>
                <w:sz w:val="19"/>
                <w:rtl w:val="0"/>
              </w:rPr>
              <w:t xml:space="preserve">Weighted F1</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A3">
            <w:pPr>
              <w:jc w:val="center"/>
              <w:rPr/>
            </w:pPr>
            <w:r w:rsidDel="00000000" w:rsidR="00000000" w:rsidRPr="00000000">
              <w:rPr>
                <w:rFonts w:ascii="Arial" w:cs="Arial" w:eastAsia="Arial" w:hAnsi="Arial"/>
                <w:b/>
                <w:bCs w:val="1"/>
                <w:color w:val="FFFFFF"/>
                <w:sz w:val="19"/>
                <w:rtl w:val="0"/>
              </w:rPr>
              <w:t xml:space="preserve">Glaucoma Recall</w:t>
            </w:r>
            <w:r w:rsidDel="00000000" w:rsidR="00000000" w:rsidRPr="00000000">
              <w:rPr>
                <w:b/>
                <w:color w:val="FFFFFF"/>
                <w:sz w:val="19"/>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A4">
            <w:pPr>
              <w:jc w:val="center"/>
              <w:rPr/>
            </w:pPr>
            <w:r w:rsidDel="00000000" w:rsidR="00000000" w:rsidRPr="00000000">
              <w:rPr>
                <w:rFonts w:ascii="Arial" w:cs="Arial" w:eastAsia="Arial" w:hAnsi="Arial"/>
                <w:b w:val="0"/>
                <w:bCs w:val="0"/>
                <w:color w:val="1F2937"/>
                <w:sz w:val="18"/>
                <w:rtl w:val="0"/>
              </w:rPr>
              <w:t xml:space="preserve">Logistic Regression + HOG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A5">
            <w:pPr>
              <w:jc w:val="center"/>
              <w:rPr/>
            </w:pPr>
            <w:r w:rsidDel="00000000" w:rsidR="00000000" w:rsidRPr="00000000">
              <w:rPr>
                <w:rFonts w:ascii="Arial" w:cs="Arial" w:eastAsia="Arial" w:hAnsi="Arial"/>
                <w:b w:val="0"/>
                <w:bCs w:val="0"/>
                <w:color w:val="1F2937"/>
                <w:sz w:val="18"/>
                <w:rtl w:val="0"/>
              </w:rPr>
              <w:t xml:space="preserve">Machine Learning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1F2937"/>
                <w:sz w:val="18"/>
                <w:rtl w:val="0"/>
              </w:rPr>
              <w:t xml:space="preserve">81.95%</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A7">
            <w:pPr>
              <w:jc w:val="center"/>
              <w:rPr/>
            </w:pP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A8">
            <w:pPr>
              <w:jc w:val="center"/>
              <w:rPr/>
            </w:pP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1F2937"/>
                <w:sz w:val="18"/>
                <w:rtl w:val="0"/>
              </w:rPr>
              <w:t xml:space="preserve">SVM + HOG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1F2937"/>
                <w:sz w:val="18"/>
                <w:rtl w:val="0"/>
              </w:rPr>
              <w:t xml:space="preserve">Machine Learning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1F2937"/>
                <w:sz w:val="18"/>
                <w:rtl w:val="0"/>
              </w:rPr>
              <w:t xml:space="preserve">85.71%</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1F2937"/>
                <w:sz w:val="18"/>
                <w:rtl w:val="0"/>
              </w:rPr>
              <w:t xml:space="preserve">0.85</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AD">
            <w:pPr>
              <w:jc w:val="center"/>
              <w:rPr/>
            </w:pPr>
            <w:r w:rsidDel="00000000" w:rsidR="00000000" w:rsidRPr="00000000">
              <w:rPr>
                <w:rFonts w:ascii="Arial" w:cs="Arial" w:eastAsia="Arial" w:hAnsi="Arial"/>
                <w:b w:val="0"/>
                <w:bCs w:val="0"/>
                <w:color w:val="1F2937"/>
                <w:sz w:val="18"/>
                <w:rtl w:val="0"/>
              </w:rPr>
              <w:t xml:space="preserve">0.64</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1F2937"/>
                <w:sz w:val="18"/>
                <w:rtl w:val="0"/>
              </w:rPr>
              <w:t xml:space="preserve">Random Forest + HOG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1F2937"/>
                <w:sz w:val="18"/>
                <w:rtl w:val="0"/>
              </w:rPr>
              <w:t xml:space="preserve">Machine Learning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1F2937"/>
                <w:sz w:val="18"/>
                <w:rtl w:val="0"/>
              </w:rPr>
              <w:t xml:space="preserve">81.79%</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B1">
            <w:pPr>
              <w:jc w:val="center"/>
              <w:rPr/>
            </w:pP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B2">
            <w:pPr>
              <w:jc w:val="center"/>
              <w:rPr/>
            </w:pP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1F2937"/>
                <w:sz w:val="18"/>
                <w:rtl w:val="0"/>
              </w:rPr>
              <w:t xml:space="preserve">Lightweight CNN</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1F2937"/>
                <w:sz w:val="18"/>
                <w:rtl w:val="0"/>
              </w:rPr>
              <w:t xml:space="preserve">Deep Learning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1F2937"/>
                <w:sz w:val="18"/>
                <w:rtl w:val="0"/>
              </w:rPr>
              <w:t xml:space="preserve">52.43%</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1F2937"/>
                <w:sz w:val="18"/>
                <w:rtl w:val="0"/>
              </w:rPr>
              <w:t xml:space="preserve">0.47</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1F2937"/>
                <w:sz w:val="18"/>
                <w:rtl w:val="0"/>
              </w:rPr>
              <w:t xml:space="preserve">0.03</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1F2937"/>
                <w:sz w:val="18"/>
                <w:rtl w:val="0"/>
              </w:rPr>
              <w:t xml:space="preserve">MobileNetV2</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B9">
            <w:pPr>
              <w:jc w:val="center"/>
              <w:rPr/>
            </w:pPr>
            <w:r w:rsidDel="00000000" w:rsidR="00000000" w:rsidRPr="00000000">
              <w:rPr>
                <w:rFonts w:ascii="Arial" w:cs="Arial" w:eastAsia="Arial" w:hAnsi="Arial"/>
                <w:b w:val="0"/>
                <w:bCs w:val="0"/>
                <w:color w:val="1F2937"/>
                <w:sz w:val="18"/>
                <w:rtl w:val="0"/>
              </w:rPr>
              <w:t xml:space="preserve">Deep Learning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BA">
            <w:pPr>
              <w:jc w:val="center"/>
              <w:rPr/>
            </w:pPr>
            <w:r w:rsidDel="00000000" w:rsidR="00000000" w:rsidRPr="00000000">
              <w:rPr>
                <w:rFonts w:ascii="Arial" w:cs="Arial" w:eastAsia="Arial" w:hAnsi="Arial"/>
                <w:b w:val="0"/>
                <w:bCs w:val="0"/>
                <w:color w:val="1F2937"/>
                <w:sz w:val="18"/>
                <w:rtl w:val="0"/>
              </w:rPr>
              <w:t xml:space="preserve">75.98%</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1F2937"/>
                <w:sz w:val="18"/>
                <w:rtl w:val="0"/>
              </w:rPr>
              <w:t xml:space="preserve">0.75</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1F2937"/>
                <w:sz w:val="18"/>
                <w:rtl w:val="0"/>
              </w:rPr>
              <w:t xml:space="preserve">0.49</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1F2937"/>
                <w:sz w:val="18"/>
                <w:rtl w:val="0"/>
              </w:rPr>
              <w:t xml:space="preserve">EfficientNetB0</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1F2937"/>
                <w:sz w:val="18"/>
                <w:rtl w:val="0"/>
              </w:rPr>
              <w:t xml:space="preserve">Deep Learning</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1F2937"/>
                <w:sz w:val="18"/>
                <w:rtl w:val="0"/>
              </w:rPr>
              <w:t xml:space="preserve">75.51%</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1F2937"/>
                <w:sz w:val="18"/>
                <w:rtl w:val="0"/>
              </w:rPr>
              <w:t xml:space="preserve">0.76</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1F2937"/>
                <w:sz w:val="18"/>
                <w:rtl w:val="0"/>
              </w:rPr>
              <w:t xml:space="preserve">0.62</w:t>
            </w:r>
            <w:r w:rsidDel="00000000" w:rsidR="00000000" w:rsidRPr="00000000">
              <w:rPr>
                <w:color w:val="1F2937"/>
                <w:sz w:val="18"/>
                <w:rtl w:val="0"/>
              </w:rPr>
            </w:r>
          </w:p>
        </w:tc>
      </w:tr>
    </w:tbl>
    <w:p w:rsidR="00000000" w:rsidDel="00000000" w:rsidP="00000000" w:rsidRDefault="00000000" w:rsidRPr="00000000" w14:paraId="000000C2">
      <w:pPr>
        <w:spacing w:before="160" w:after="80"/>
        <w:jc w:val="center"/>
        <w:rPr/>
      </w:pPr>
      <w:r w:rsidDel="00000000" w:rsidR="00000000" w:rsidRPr="00000000">
        <w:rPr>
          <w:rFonts w:ascii="Calibri" w:hAnsi="Calibri" w:eastAsia="Calibri"/>
        </w:rPr>
        <w:drawing>
          <wp:inline distB="0" distT="0" distL="114300" distR="114300">
            <wp:extent cx="5669280" cy="3118104"/>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69280" cy="3118104"/>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C3">
      <w:pPr>
        <w:pStyle w:val="Caption"/>
        <w:jc w:val="center"/>
        <w:rPr/>
      </w:pPr>
      <w:r w:rsidDel="00000000" w:rsidR="00000000" w:rsidRPr="00000000">
        <w:rPr>
          <w:rFonts w:ascii="Calibri" w:hAnsi="Calibri" w:eastAsia="Calibri"/>
          <w:i w:val="1"/>
          <w:iCs w:val="1"/>
          <w:color w:val="595959"/>
          <w:sz w:val="18"/>
          <w:szCs w:val="18"/>
          <w:rtl w:val="0"/>
        </w:rPr>
        <w:t xml:space="preserve">Figure 6. Final comparison between machine learning and deep learning models.</w:t>
      </w:r>
      <w:r w:rsidDel="00000000" w:rsidR="00000000" w:rsidRPr="00000000">
        <w:rPr>
          <w:rFonts w:ascii="Calibri" w:hAnsi="Calibri" w:eastAsia="Calibri"/>
          <w:rtl w:val="0"/>
        </w:rPr>
      </w:r>
    </w:p>
    <w:p w:rsidR="00000000" w:rsidDel="00000000" w:rsidP="00000000" w:rsidRDefault="00000000" w:rsidRPr="00000000" w14:paraId="000000C4">
      <w:pPr>
        <w:spacing w:after="120" w:lineRule="auto"/>
        <w:rPr/>
      </w:pPr>
      <w:r w:rsidDel="00000000" w:rsidR="00000000" w:rsidRPr="00000000">
        <w:rPr>
          <w:rFonts w:ascii="Calibri" w:cs="Arial" w:eastAsia="Calibri" w:hAnsi="Calibri"/>
          <w:rtl w:val="0"/>
        </w:rPr>
        <w:t xml:space="preserve">The SVM + HOG model achieved the best overall test accuracy of 85.71%. It also had the best practical deployment suitability because it is lightweight, fast on CPU, and does not require TensorFlow during inference.</w:t>
      </w:r>
      <w:r w:rsidDel="00000000" w:rsidR="00000000" w:rsidRPr="00000000">
        <w:rPr>
          <w:rFonts w:ascii="Calibri" w:hAnsi="Calibri" w:eastAsia="Calibri"/>
          <w:rtl w:val="0"/>
        </w:rPr>
      </w:r>
    </w:p>
    <w:p w:rsidR="00000000" w:rsidDel="00000000" w:rsidP="00000000" w:rsidRDefault="00000000" w:rsidRPr="00000000" w14:paraId="000000C5">
      <w:pPr>
        <w:pStyle w:val="Heading2"/>
        <w:spacing w:after="120" w:lineRule="auto"/>
        <w:rPr/>
      </w:pPr>
      <w:r w:rsidDel="00000000" w:rsidR="00000000" w:rsidRPr="00000000">
        <w:rPr>
          <w:rFonts w:ascii="Calibri" w:cs="Arial" w:eastAsia="Calibri" w:hAnsi="Calibri"/>
          <w:rtl w:val="0"/>
        </w:rPr>
        <w:t xml:space="preserve">Medical Interpretation</w:t>
      </w:r>
      <w:r w:rsidDel="00000000" w:rsidR="00000000" w:rsidRPr="00000000">
        <w:rPr>
          <w:rFonts w:ascii="Calibri" w:hAnsi="Calibri" w:eastAsia="Calibri"/>
          <w:rtl w:val="0"/>
        </w:rPr>
      </w:r>
    </w:p>
    <w:p w:rsidR="00000000" w:rsidDel="00000000" w:rsidP="00000000" w:rsidRDefault="00000000" w:rsidRPr="00000000" w14:paraId="000000C6">
      <w:pPr>
        <w:spacing w:after="120" w:lineRule="auto"/>
        <w:rPr/>
      </w:pPr>
      <w:r w:rsidDel="00000000" w:rsidR="00000000" w:rsidRPr="00000000">
        <w:rPr>
          <w:rFonts w:ascii="Calibri" w:cs="Arial" w:eastAsia="Calibri" w:hAnsi="Calibri"/>
          <w:rtl w:val="0"/>
        </w:rPr>
        <w:t xml:space="preserve">Across several models, </w:t>
      </w:r>
      <w:r w:rsidDel="00000000" w:rsidR="00000000" w:rsidRPr="00000000">
        <w:rPr>
          <w:rFonts w:ascii="Calibri" w:hAnsi="Calibri" w:eastAsia="Calibri"/>
          <w:b w:val="1"/>
          <w:bCs w:val="1"/>
          <w:rtl w:val="0"/>
        </w:rPr>
        <w:t xml:space="preserve">glaucoma</w:t>
      </w:r>
      <w:r w:rsidDel="00000000" w:rsidR="00000000" w:rsidRPr="00000000">
        <w:rPr>
          <w:rFonts w:ascii="Calibri" w:cs="Arial" w:eastAsia="Calibri" w:hAnsi="Calibri"/>
          <w:rtl w:val="0"/>
        </w:rPr>
        <w:t xml:space="preserve"> was the most challenging class. Many glaucoma images were </w:t>
      </w:r>
      <w:r w:rsidDel="00000000" w:rsidR="00000000" w:rsidRPr="00000000">
        <w:rPr>
          <w:rFonts w:ascii="Calibri" w:hAnsi="Calibri" w:eastAsia="Calibri"/>
          <w:b w:val="1"/>
          <w:bCs w:val="1"/>
          <w:rtl w:val="0"/>
        </w:rPr>
        <w:t xml:space="preserve">misclassified as normal</w:t>
      </w:r>
      <w:r w:rsidDel="00000000" w:rsidR="00000000" w:rsidRPr="00000000">
        <w:rPr>
          <w:rFonts w:ascii="Calibri" w:cs="Arial" w:eastAsia="Calibri" w:hAnsi="Calibri"/>
          <w:rtl w:val="0"/>
        </w:rPr>
        <w:t xml:space="preserve">. This is medically important because missing a diseased case is more critical than producing a false alarm. Therefore, glaucoma recall was considered an important metric during model comparison.</w:t>
      </w:r>
      <w:r w:rsidDel="00000000" w:rsidR="00000000" w:rsidRPr="00000000">
        <w:rPr>
          <w:rFonts w:ascii="Calibri" w:hAnsi="Calibri" w:eastAsia="Calibri"/>
          <w:rtl w:val="0"/>
        </w:rPr>
      </w:r>
    </w:p>
    <w:p w:rsidR="00000000" w:rsidDel="00000000" w:rsidP="00000000" w:rsidRDefault="00000000" w:rsidRPr="00000000" w14:paraId="000000C9">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7. Comparison with Kaggle Reference Notebook</w:t>
      </w:r>
      <w:r w:rsidDel="00000000" w:rsidR="00000000" w:rsidRPr="00000000">
        <w:rPr>
          <w:rFonts w:ascii="Calibri" w:hAnsi="Calibri" w:eastAsia="Calibri"/>
          <w:rtl w:val="0"/>
        </w:rPr>
      </w:r>
    </w:p>
    <w:p w:rsidR="00000000" w:rsidDel="00000000" w:rsidP="00000000" w:rsidRDefault="00000000" w:rsidRPr="00000000" w14:paraId="000000CA">
      <w:pPr>
        <w:spacing w:after="120" w:lineRule="auto"/>
        <w:rPr/>
      </w:pPr>
      <w:r w:rsidDel="00000000" w:rsidR="00000000" w:rsidRPr="00000000">
        <w:rPr>
          <w:rFonts w:ascii="Calibri" w:cs="Arial" w:eastAsia="Calibri" w:hAnsi="Calibri"/>
          <w:rtl w:val="0"/>
        </w:rPr>
        <w:t xml:space="preserve">The Kaggle reference notebook used EfficientNetB3 as a transfer learning model. It used an 80/10/10 split, image size 256 × 256, data augmentation including rotation, horizontal flip, vertical flip, and brightness adjustment, and trained EfficientNetB3 for 15 epochs. The reported final training accuracy was approximately 80.97% and validation accuracy was approximately 81.99%.</w:t>
      </w:r>
      <w:r w:rsidDel="00000000" w:rsidR="00000000" w:rsidRPr="00000000">
        <w:rPr>
          <w:rFonts w:ascii="Calibri" w:hAnsi="Calibri" w:eastAsia="Calibri"/>
          <w:rtl w:val="0"/>
        </w:rPr>
      </w:r>
    </w:p>
    <w:p w:rsidR="00000000" w:rsidDel="00000000" w:rsidP="00000000" w:rsidRDefault="00000000" w:rsidRPr="00000000" w14:paraId="000000CB">
      <w:pPr>
        <w:pStyle w:val="Heading2"/>
        <w:spacing w:after="120" w:lineRule="auto"/>
        <w:rPr/>
      </w:pPr>
      <w:r w:rsidDel="00000000" w:rsidR="00000000" w:rsidRPr="00000000">
        <w:rPr>
          <w:rFonts w:ascii="Calibri" w:cs="Arial" w:eastAsia="Calibri" w:hAnsi="Calibri"/>
          <w:rtl w:val="0"/>
        </w:rPr>
        <w:t xml:space="preserve">Improvements Added in Our Work</w:t>
      </w:r>
      <w:r w:rsidDel="00000000" w:rsidR="00000000" w:rsidRPr="00000000">
        <w:rPr>
          <w:rFonts w:ascii="Calibri" w:hAnsi="Calibri" w:eastAsia="Calibri"/>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Implemented a full comparison between six models instead of using one model only.</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Added traditional ML baselines using HOG features: Logistic Regression, SVM, and Random Forest.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Added deep learning baselines: Lightweight CNN, MobileNetV2, and EfficientNetB0.</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Evaluated models on an independent test set using classification report and confusion matrix.</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Focused on medical metrics such as recall, especially for glaucoma.</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Selected the deployment model based on accuracy, F1-score, model size, CPU speed, and deployment practicality.</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17" w:right="0" w:hanging="173"/>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Built a Streamlit GUI and deployed the selected model using Docker on Hugging Face Spaces.</w:t>
      </w:r>
    </w:p>
    <w:p w:rsidR="00000000" w:rsidDel="00000000" w:rsidP="00000000" w:rsidRDefault="00000000" w:rsidRPr="00000000" w14:paraId="000000D3">
      <w:pPr>
        <w:spacing w:after="60" w:lineRule="auto"/>
        <w:ind w:left="317" w:hanging="173"/>
        <w:rPr/>
      </w:pPr>
      <w:r w:rsidDel="00000000" w:rsidR="00000000" w:rsidRPr="00000000">
        <w:rPr>
          <w:rFonts w:ascii="Calibri" w:cs="Arial" w:eastAsia="Calibri" w:hAnsi="Calibri"/>
          <w:rtl w:val="0"/>
        </w:rPr>
        <w:t xml:space="preserve">Although the Kaggle notebook achieved strong validation accuracy using EfficientNetB3, our work added a broader experimental workflow and showed that SVM + HOG achieved the best test accuracy in our setup. This made SVM + HOG the most suitable model for deployment.</w:t>
      </w:r>
      <w:r w:rsidDel="00000000" w:rsidR="00000000" w:rsidRPr="00000000">
        <w:rPr>
          <w:rFonts w:ascii="Calibri" w:hAnsi="Calibri" w:eastAsia="Calibri"/>
          <w:rtl w:val="0"/>
        </w:rPr>
      </w:r>
    </w:p>
    <w:p w:rsidR="00000000" w:rsidDel="00000000" w:rsidP="00000000" w:rsidRDefault="00000000" w:rsidRPr="00000000" w14:paraId="000000D4">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8. Deployment Workflow</w:t>
      </w:r>
      <w:r w:rsidDel="00000000" w:rsidR="00000000" w:rsidRPr="00000000">
        <w:rPr>
          <w:rFonts w:ascii="Calibri" w:hAnsi="Calibri" w:eastAsia="Calibri"/>
          <w:rtl w:val="0"/>
        </w:rPr>
      </w:r>
    </w:p>
    <w:p w:rsidR="00000000" w:rsidDel="00000000" w:rsidP="00000000" w:rsidRDefault="00000000" w:rsidRPr="00000000" w14:paraId="000000D5">
      <w:pPr>
        <w:spacing w:after="120" w:lineRule="auto"/>
        <w:rPr/>
      </w:pPr>
      <w:r w:rsidDel="00000000" w:rsidR="00000000" w:rsidRPr="00000000">
        <w:rPr>
          <w:rFonts w:ascii="Calibri" w:cs="Arial" w:eastAsia="Calibri" w:hAnsi="Calibri"/>
          <w:rtl w:val="0"/>
        </w:rPr>
        <w:t xml:space="preserve">The final deployed system uses the SVM + HOG model. The application was built with Streamlit, containerized with Docker, pushed to GitHub using Git LFS for large model files, and deployed on Hugging Face Spaces as a Docker Space.</w:t>
      </w:r>
      <w:r w:rsidDel="00000000" w:rsidR="00000000" w:rsidRPr="00000000">
        <w:rPr>
          <w:rFonts w:ascii="Calibri" w:hAnsi="Calibri" w:eastAsia="Calibri"/>
          <w:rtl w:val="0"/>
        </w:rPr>
      </w:r>
    </w:p>
    <w:p w:rsidR="00000000" w:rsidDel="00000000" w:rsidP="00000000" w:rsidRDefault="00000000" w:rsidRPr="00000000" w14:paraId="000000D6">
      <w:pPr>
        <w:pStyle w:val="Heading2"/>
        <w:spacing w:after="120" w:lineRule="auto"/>
        <w:rPr/>
      </w:pPr>
      <w:r w:rsidDel="00000000" w:rsidR="00000000" w:rsidRPr="00000000">
        <w:rPr>
          <w:rFonts w:ascii="Calibri" w:cs="Arial" w:eastAsia="Calibri" w:hAnsi="Calibri"/>
          <w:rtl w:val="0"/>
        </w:rPr>
        <w:t xml:space="preserve">Deployment Components</w:t>
      </w:r>
      <w:r w:rsidDel="00000000" w:rsidR="00000000" w:rsidRPr="00000000">
        <w:rPr>
          <w:rFonts w:ascii="Calibri" w:hAnsi="Calibri" w:eastAsia="Calibri"/>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CellMar>
          <w:top w:w="80" w:type="dxa"/>
          <w:start w:w="100" w:type="dxa"/>
          <w:bottom w:w="80" w:type="dxa"/>
          <w:end w:w="100" w:type="dxa"/>
        </w:tblCellMar>
      </w:tblPr>
      <w:tblGrid>
        <w:gridCol w:w="5040"/>
        <w:gridCol w:w="5040"/>
        <w:tblGridChange w:id="0">
          <w:tblGrid>
            <w:gridCol w:w="5040"/>
            <w:gridCol w:w="5040"/>
          </w:tblGrid>
        </w:tblGridChange>
      </w:tblGrid>
      <w:tr>
        <w:trPr>
          <w:cantSplit w:val="0"/>
          <w:tblHeader w:val="0"/>
        </w:trPr>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D7">
            <w:pPr>
              <w:jc w:val="center"/>
              <w:rPr/>
            </w:pPr>
            <w:r w:rsidDel="00000000" w:rsidR="00000000" w:rsidRPr="00000000">
              <w:rPr>
                <w:rFonts w:ascii="Arial" w:cs="Arial" w:eastAsia="Arial" w:hAnsi="Arial"/>
                <w:b/>
                <w:bCs w:val="1"/>
                <w:color w:val="FFFFFF"/>
                <w:sz w:val="19"/>
                <w:rtl w:val="0"/>
              </w:rPr>
              <w:t xml:space="preserve">File / Folder</w:t>
            </w:r>
            <w:r w:rsidDel="00000000" w:rsidR="00000000" w:rsidRPr="00000000">
              <w:rPr>
                <w:b/>
                <w:color w:val="FFFFFF"/>
                <w:sz w:val="19"/>
                <w:rtl w:val="0"/>
              </w:rPr>
            </w:r>
          </w:p>
        </w:tc>
        <w:tc>
          <w:tcPr>
            <w:shd w:fill="1F4E79" w:val="clear"/>
            <w:vAlign w:val="center"/>
            <w:tcBorders>
              <w:top w:val="single" w:sz="6" w:space="0" w:color="D9E2F3"/>
              <w:left w:val="single" w:sz="6" w:space="0" w:color="D9E2F3"/>
              <w:bottom w:val="single" w:sz="6" w:space="0" w:color="D9E2F3"/>
              <w:right w:val="single" w:sz="6" w:space="0" w:color="D9E2F3"/>
            </w:tcBorders>
          </w:tcPr>
          <w:p w:rsidR="00000000" w:rsidDel="00000000" w:rsidP="00000000" w:rsidRDefault="00000000" w:rsidRPr="00000000" w14:paraId="000000D8">
            <w:pPr>
              <w:jc w:val="center"/>
              <w:rPr/>
            </w:pPr>
            <w:r w:rsidDel="00000000" w:rsidR="00000000" w:rsidRPr="00000000">
              <w:rPr>
                <w:rFonts w:ascii="Arial" w:cs="Arial" w:eastAsia="Arial" w:hAnsi="Arial"/>
                <w:b/>
                <w:bCs w:val="1"/>
                <w:color w:val="FFFFFF"/>
                <w:sz w:val="19"/>
                <w:rtl w:val="0"/>
              </w:rPr>
              <w:t xml:space="preserve">Purpose</w:t>
            </w:r>
            <w:r w:rsidDel="00000000" w:rsidR="00000000" w:rsidRPr="00000000">
              <w:rPr>
                <w:b/>
                <w:color w:val="FFFFFF"/>
                <w:sz w:val="19"/>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1F2937"/>
                <w:sz w:val="18"/>
                <w:rtl w:val="0"/>
              </w:rPr>
              <w:t xml:space="preserve">app.py</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DA">
            <w:pPr>
              <w:jc w:val="center"/>
              <w:rPr/>
            </w:pPr>
            <w:r w:rsidDel="00000000" w:rsidR="00000000" w:rsidRPr="00000000">
              <w:rPr>
                <w:rFonts w:ascii="Arial" w:cs="Arial" w:eastAsia="Arial" w:hAnsi="Arial"/>
                <w:b w:val="0"/>
                <w:bCs w:val="0"/>
                <w:color w:val="1F2937"/>
                <w:sz w:val="18"/>
                <w:rtl w:val="0"/>
              </w:rPr>
              <w:t xml:space="preserve">Streamlit GUI and prediction logic.</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DB">
            <w:pPr>
              <w:jc w:val="center"/>
              <w:rPr/>
            </w:pPr>
            <w:r w:rsidDel="00000000" w:rsidR="00000000" w:rsidRPr="00000000">
              <w:rPr>
                <w:rFonts w:ascii="Arial" w:cs="Arial" w:eastAsia="Arial" w:hAnsi="Arial"/>
                <w:b w:val="0"/>
                <w:bCs w:val="0"/>
                <w:color w:val="1F2937"/>
                <w:sz w:val="18"/>
                <w:rtl w:val="0"/>
              </w:rPr>
              <w:t xml:space="preserve">requirements.txt</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1F2937"/>
                <w:sz w:val="18"/>
                <w:rtl w:val="0"/>
              </w:rPr>
              <w:t xml:space="preserve">Python dependencies required by the app.</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1F2937"/>
                <w:sz w:val="18"/>
                <w:rtl w:val="0"/>
              </w:rPr>
              <w:t xml:space="preserve">Dockerfile</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1F2937"/>
                <w:sz w:val="18"/>
                <w:rtl w:val="0"/>
              </w:rPr>
              <w:t xml:space="preserve">Defines the reproducible container environment.</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1F2937"/>
                <w:sz w:val="18"/>
                <w:rtl w:val="0"/>
              </w:rPr>
              <w:t xml:space="preserve">README.md</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1F2937"/>
                <w:sz w:val="18"/>
                <w:rtl w:val="0"/>
              </w:rPr>
              <w:t xml:space="preserve">Hugging Face Space metadata and project overview.</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1F2937"/>
                <w:sz w:val="18"/>
                <w:rtl w:val="0"/>
              </w:rPr>
              <w:t xml:space="preserve">saved_models/svm_hog.pkl</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E2">
            <w:pPr>
              <w:jc w:val="center"/>
              <w:rPr/>
            </w:pPr>
            <w:r w:rsidDel="00000000" w:rsidR="00000000" w:rsidRPr="00000000">
              <w:rPr>
                <w:rFonts w:ascii="Arial" w:cs="Arial" w:eastAsia="Arial" w:hAnsi="Arial"/>
                <w:b w:val="0"/>
                <w:bCs w:val="0"/>
                <w:color w:val="1F2937"/>
                <w:sz w:val="18"/>
                <w:rtl w:val="0"/>
              </w:rPr>
              <w:t xml:space="preserve">Trained SVM model.</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1F2937"/>
                <w:sz w:val="18"/>
                <w:rtl w:val="0"/>
              </w:rPr>
              <w:t xml:space="preserve">saved_models/hog_scaler.pkl</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1F2937"/>
                <w:sz w:val="18"/>
                <w:rtl w:val="0"/>
              </w:rPr>
              <w:t xml:space="preserve">Scaler used to normalize HOG features.</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1F2937"/>
                <w:sz w:val="18"/>
                <w:rtl w:val="0"/>
              </w:rPr>
              <w:t xml:space="preserve">saved_models/label_encoder.pkl</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1F2937"/>
                <w:sz w:val="18"/>
                <w:rtl w:val="0"/>
              </w:rPr>
              <w:t xml:space="preserve">Class label encoder.</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1F2937"/>
                <w:sz w:val="18"/>
                <w:rtl w:val="0"/>
              </w:rPr>
              <w:t xml:space="preserve">results/final_models_comparison.csv</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3F6FA"/>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1F2937"/>
                <w:sz w:val="18"/>
                <w:rtl w:val="0"/>
              </w:rPr>
              <w:t xml:space="preserve">Final comparison table shown in the app.</w:t>
            </w:r>
            <w:r w:rsidDel="00000000" w:rsidR="00000000" w:rsidRPr="00000000">
              <w:rPr>
                <w:color w:val="1F2937"/>
                <w:sz w:val="18"/>
                <w:rtl w:val="0"/>
              </w:rPr>
            </w:r>
          </w:p>
        </w:tc>
      </w:tr>
      <w:tr>
        <w:trPr>
          <w:cantSplit w:val="0"/>
          <w:tblHeader w:val="0"/>
        </w:trPr>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1F2937"/>
                <w:sz w:val="18"/>
                <w:rtl w:val="0"/>
              </w:rPr>
              <w:t xml:space="preserve">reports/svm_report.txt</w:t>
            </w:r>
            <w:r w:rsidDel="00000000" w:rsidR="00000000" w:rsidRPr="00000000">
              <w:rPr>
                <w:color w:val="1F2937"/>
                <w:sz w:val="18"/>
                <w:rtl w:val="0"/>
              </w:rPr>
            </w:r>
          </w:p>
        </w:tc>
        <w:tc>
          <w:tcPr>
            <w:vAlign w:val="center"/>
            <w:tcBorders>
              <w:top w:val="single" w:sz="6" w:space="0" w:color="D9E2F3"/>
              <w:left w:val="single" w:sz="6" w:space="0" w:color="D9E2F3"/>
              <w:bottom w:val="single" w:sz="6" w:space="0" w:color="D9E2F3"/>
              <w:right w:val="single" w:sz="6" w:space="0" w:color="D9E2F3"/>
            </w:tcBorders>
            <w:shd w:fill="FFFFFF"/>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1F2937"/>
                <w:sz w:val="18"/>
                <w:rtl w:val="0"/>
              </w:rPr>
              <w:t xml:space="preserve">Classification report for the selected model.</w:t>
            </w:r>
            <w:r w:rsidDel="00000000" w:rsidR="00000000" w:rsidRPr="00000000">
              <w:rPr>
                <w:color w:val="1F2937"/>
                <w:sz w:val="18"/>
                <w:rtl w:val="0"/>
              </w:rPr>
            </w:r>
          </w:p>
        </w:tc>
      </w:tr>
    </w:tbl>
    <w:p w:rsidR="00000000" w:rsidDel="00000000" w:rsidP="00000000" w:rsidRDefault="00000000" w:rsidRPr="00000000" w14:paraId="000000EB">
      <w:pPr>
        <w:spacing w:after="120" w:lineRule="auto"/>
        <w:rPr/>
      </w:pPr>
      <w:r w:rsidDel="00000000" w:rsidR="00000000" w:rsidRPr="00000000">
        <w:rPr>
          <w:rFonts w:ascii="Calibri" w:cs="Arial" w:eastAsia="Calibri" w:hAnsi="Calibri"/>
          <w:rtl w:val="0"/>
        </w:rPr>
        <w:t xml:space="preserve">The prediction flow in the deployed app is: image upload, resize to 128 × 128, grayscale conversion, HOG feature extraction, feature scaling, SVM prediction, then displaying the predicted disease class in the GUI.</w:t>
      </w:r>
      <w:r w:rsidDel="00000000" w:rsidR="00000000" w:rsidRPr="00000000">
        <w:rPr>
          <w:rFonts w:ascii="Calibri" w:hAnsi="Calibri" w:eastAsia="Calibri"/>
          <w:rtl w:val="0"/>
        </w:rPr>
      </w:r>
    </w:p>
    <w:p w:rsidR="00000000" w:rsidDel="00000000" w:rsidP="00000000" w:rsidRDefault="00000000" w:rsidRPr="00000000" w14:paraId="000000EE">
      <w:pPr>
        <w:pStyle w:val="Heading1"/>
        <w:spacing w:after="120" w:lineRule="auto"/>
        <w:jc w:val="left"/>
        <w:rPr/>
        <w:pBdr>
          <w:bottom w:val="single" w:sz="8" w:space="6" w:color="1F4E79"/>
        </w:pBdr>
      </w:pPr>
      <w:r w:rsidDel="00000000" w:rsidR="00000000" w:rsidRPr="00000000">
        <w:rPr>
          <w:rFonts w:ascii="Calibri" w:cs="Arial" w:eastAsia="Calibri" w:hAnsi="Calibri"/>
          <w:rtl w:val="0"/>
        </w:rPr>
        <w:t xml:space="preserve">9. Conclusion</w:t>
      </w:r>
      <w:r w:rsidDel="00000000" w:rsidR="00000000" w:rsidRPr="00000000">
        <w:rPr>
          <w:rFonts w:ascii="Calibri" w:hAnsi="Calibri" w:eastAsia="Calibri"/>
          <w:rtl w:val="0"/>
        </w:rPr>
      </w:r>
    </w:p>
    <w:p w:rsidR="00000000" w:rsidDel="00000000" w:rsidP="00000000" w:rsidRDefault="00000000" w:rsidRPr="00000000" w14:paraId="000000EF">
      <w:pPr>
        <w:spacing w:after="120" w:lineRule="auto"/>
        <w:rPr/>
      </w:pPr>
      <w:r w:rsidDel="00000000" w:rsidR="00000000" w:rsidRPr="00000000">
        <w:rPr>
          <w:rFonts w:ascii="Calibri" w:cs="Arial" w:eastAsia="Calibri" w:hAnsi="Calibri"/>
          <w:rtl w:val="0"/>
        </w:rPr>
        <w:t xml:space="preserve">This project implemented a complete workflow for eye disease classification. The final system compared six machine learning and deep learning models. SVM + HOG achieved the highest test accuracy and was selected for deployment because it is accurate, lightweight, and efficient on CPU. The final prototype demonstrates both model experimentation and real deployment through Streamlit, Docker, GitHub, and Hugging Face Spaces.</w:t>
      </w:r>
      <w:r w:rsidDel="00000000" w:rsidR="00000000" w:rsidRPr="00000000">
        <w:rPr>
          <w:rFonts w:ascii="Calibri" w:hAnsi="Calibri" w:eastAsia="Calibri"/>
          <w:rtl w:val="0"/>
        </w:rPr>
      </w:r>
    </w:p>
    <w:p w:rsidR="00000000" w:rsidDel="00000000" w:rsidP="00000000" w:rsidRDefault="00000000" w:rsidRPr="00000000" w14:paraId="000000F0">
      <w:pPr>
        <w:pStyle w:val="Heading1"/>
        <w:spacing w:after="120" w:lineRule="auto"/>
        <w:jc w:val="left"/>
        <w:rPr/>
        <w:pageBreakBefore/>
        <w:pBdr>
          <w:bottom w:val="single" w:sz="8" w:space="6" w:color="1F4E79"/>
        </w:pBdr>
      </w:pPr>
      <w:r w:rsidDel="00000000" w:rsidR="00000000" w:rsidRPr="00000000">
        <w:rPr>
          <w:rFonts w:ascii="Calibri" w:cs="Arial" w:eastAsia="Calibri" w:hAnsi="Calibri"/>
          <w:rtl w:val="0"/>
        </w:rPr>
        <w:t xml:space="preserve">10. Output Screenshots</w:t>
      </w:r>
      <w:r w:rsidDel="00000000" w:rsidR="00000000" w:rsidRPr="00000000">
        <w:rPr>
          <w:rFonts w:ascii="Calibri" w:hAnsi="Calibri" w:eastAsia="Calibri"/>
          <w:rtl w:val="0"/>
        </w:rPr>
      </w:r>
    </w:p>
    <w:p w:rsidR="00000000" w:rsidDel="00000000" w:rsidP="00000000" w:rsidRDefault="00000000" w:rsidRPr="00000000" w14:paraId="000000F1">
      <w:pPr>
        <w:spacing w:after="120" w:lineRule="auto"/>
        <w:rPr>
          <w:rFonts w:ascii="Arial" w:cs="Arial" w:eastAsia="Arial" w:hAnsi="Arial"/>
        </w:rPr>
      </w:pPr>
      <w:r w:rsidDel="00000000" w:rsidR="00000000" w:rsidRPr="00000000">
        <w:rPr>
          <w:rFonts w:ascii="Calibri" w:cs="Arial" w:eastAsia="Calibri" w:hAnsi="Calibri"/>
          <w:rtl w:val="0"/>
        </w:rPr>
        <w:t xml:space="preserve">This section includes selected screenshots and visual outputs from the project implementation, model evaluation, and deployment process.</w:t>
      </w:r>
    </w:p>
    <w:p w:rsidR="00000000" w:rsidDel="00000000" w:rsidP="00000000" w:rsidRDefault="00000000" w:rsidRPr="00000000" w14:paraId="000000F2">
      <w:pPr>
        <w:spacing w:after="80" w:lineRule="auto" w:before="160"/>
        <w:jc w:val="center"/>
        <w:rPr/>
      </w:pPr>
      <w:hyperlink r:id="rId13">
        <w:r w:rsidDel="00000000" w:rsidR="00000000" w:rsidRPr="00000000">
          <w:rPr>
            <w:color w:val="1155cc"/>
            <w:u w:val="single"/>
            <w:rtl w:val="0"/>
          </w:rPr>
          <w:t xml:space="preserve">https://salmayasser-eye-disease-classification.hf.space/</w:t>
        </w:r>
      </w:hyperlink>
      <w:r w:rsidDel="00000000" w:rsidR="00000000" w:rsidRPr="00000000">
        <w:rPr>
          <w:rFonts w:ascii="Calibri" w:hAnsi="Calibri" w:eastAsia="Calibri"/>
          <w:color w:val="0563C1"/>
          <w:u w:val="single"/>
          <w:rtl w:val="0"/>
        </w:rPr>
        <w:br w:type="textWrapping"/>
        <w:br w:type="textWrapping"/>
      </w:r>
      <w:r w:rsidDel="00000000" w:rsidR="00000000" w:rsidRPr="00000000">
        <w:rPr>
          <w:rFonts w:ascii="Calibri" w:hAnsi="Calibri" w:eastAsia="Calibri"/>
          <w:color w:val="0563C1"/>
          <w:u w:val="single"/>
        </w:rPr>
        <w:drawing>
          <wp:inline distB="114300" distT="114300" distL="114300" distR="114300">
            <wp:extent cx="5669280" cy="4116977"/>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669280" cy="4116977"/>
                    </a:xfrm>
                    <a:prstGeom prst="rect"/>
                    <a:ln/>
                  </pic:spPr>
                </pic:pic>
              </a:graphicData>
            </a:graphic>
          </wp:inline>
        </w:drawing>
      </w:r>
      <w:r w:rsidDel="00000000" w:rsidR="00000000" w:rsidRPr="00000000">
        <w:rPr>
          <w:rFonts w:ascii="Calibri" w:hAnsi="Calibri" w:eastAsia="Calibri"/>
          <w:color w:val="0563C1"/>
          <w:u w:val="single"/>
          <w:rtl w:val="0"/>
        </w:rPr>
      </w:r>
    </w:p>
    <w:p w:rsidR="00000000" w:rsidDel="00000000" w:rsidP="00000000" w:rsidRDefault="00000000" w:rsidRPr="00000000" w14:paraId="000000F4">
      <w:pPr>
        <w:pStyle w:val="Caption"/>
        <w:jc w:val="center"/>
        <w:rPr/>
      </w:pPr>
      <w:r w:rsidDel="00000000" w:rsidR="00000000" w:rsidRPr="00000000">
        <w:rPr>
          <w:rFonts w:ascii="Calibri" w:hAnsi="Calibri" w:eastAsia="Calibri"/>
          <w:i w:val="1"/>
          <w:iCs w:val="1"/>
          <w:color w:val="595959"/>
          <w:sz w:val="18"/>
          <w:szCs w:val="18"/>
          <w:rtl w:val="0"/>
        </w:rPr>
        <w:t xml:space="preserve">Figure 7.</w:t>
      </w:r>
      <w:r w:rsidDel="00000000" w:rsidR="00000000" w:rsidRPr="00000000">
        <w:rPr>
          <w:rFonts w:ascii="Calibri" w:hAnsi="Calibri" w:eastAsia="Calibri"/>
          <w:rtl w:val="0"/>
        </w:rPr>
      </w:r>
    </w:p>
    <w:p w:rsidR="00000000" w:rsidDel="00000000" w:rsidP="00000000" w:rsidRDefault="00000000" w:rsidRPr="00000000" w14:paraId="000000F5">
      <w:pPr>
        <w:spacing w:before="160" w:after="80"/>
        <w:jc w:val="center"/>
        <w:rPr/>
      </w:pPr>
      <w:r w:rsidDel="00000000" w:rsidR="00000000" w:rsidRPr="00000000">
        <w:rPr>
          <w:rFonts w:ascii="Calibri" w:hAnsi="Calibri" w:eastAsia="Calibri"/>
        </w:rPr>
        <w:drawing>
          <wp:inline distB="114300" distT="114300" distL="114300" distR="114300">
            <wp:extent cx="4881563" cy="8310669"/>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881563" cy="8310669"/>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F6">
      <w:pPr>
        <w:pStyle w:val="Caption"/>
        <w:jc w:val="center"/>
        <w:rPr/>
      </w:pPr>
      <w:r w:rsidDel="00000000" w:rsidR="00000000" w:rsidRPr="00000000">
        <w:rPr>
          <w:rFonts w:ascii="Calibri" w:hAnsi="Calibri" w:eastAsia="Calibri"/>
          <w:i w:val="1"/>
          <w:iCs w:val="1"/>
          <w:color w:val="595959"/>
          <w:sz w:val="18"/>
          <w:szCs w:val="18"/>
          <w:rtl w:val="0"/>
        </w:rPr>
        <w:t xml:space="preserve">Figure 8.</w:t>
      </w:r>
      <w:r w:rsidDel="00000000" w:rsidR="00000000" w:rsidRPr="00000000">
        <w:rPr>
          <w:rFonts w:ascii="Calibri" w:hAnsi="Calibri" w:eastAsia="Calibri"/>
          <w:rtl w:val="0"/>
        </w:rPr>
      </w:r>
    </w:p>
    <w:p w:rsidR="00000000" w:rsidDel="00000000" w:rsidP="00000000" w:rsidRDefault="00000000" w:rsidRPr="00000000" w14:paraId="000000F7">
      <w:pPr>
        <w:spacing w:before="160" w:after="80"/>
        <w:jc w:val="center"/>
        <w:rPr/>
      </w:pPr>
      <w:r w:rsidDel="00000000" w:rsidR="00000000" w:rsidRPr="00000000">
        <w:rPr>
          <w:rFonts w:ascii="Calibri" w:hAnsi="Calibri" w:eastAsia="Calibri"/>
        </w:rPr>
        <w:drawing>
          <wp:inline distB="114300" distT="114300" distL="114300" distR="114300">
            <wp:extent cx="5667375" cy="8029575"/>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667375" cy="8029575"/>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F8">
      <w:pPr>
        <w:pStyle w:val="Caption"/>
        <w:jc w:val="center"/>
        <w:rPr/>
      </w:pPr>
      <w:r w:rsidDel="00000000" w:rsidR="00000000" w:rsidRPr="00000000">
        <w:rPr>
          <w:rFonts w:ascii="Calibri" w:hAnsi="Calibri" w:eastAsia="Calibri"/>
          <w:i w:val="1"/>
          <w:iCs w:val="1"/>
          <w:color w:val="595959"/>
          <w:sz w:val="18"/>
          <w:szCs w:val="18"/>
          <w:rtl w:val="0"/>
        </w:rPr>
        <w:t xml:space="preserve">Figure 9. </w:t>
      </w:r>
      <w:r w:rsidDel="00000000" w:rsidR="00000000" w:rsidRPr="00000000">
        <w:rPr>
          <w:rFonts w:ascii="Calibri" w:hAnsi="Calibri" w:eastAsia="Calibri"/>
          <w:rtl w:val="0"/>
        </w:rPr>
      </w:r>
    </w:p>
    <w:p w:rsidR="00000000" w:rsidDel="00000000" w:rsidP="00000000" w:rsidRDefault="00000000" w:rsidRPr="00000000" w14:paraId="000000F9">
      <w:pPr>
        <w:pStyle w:val="Heading1"/>
        <w:spacing w:after="80" w:lineRule="auto" w:before="160"/>
        <w:jc w:val="center"/>
        <w:rPr/>
      </w:pPr>
      <w:r w:rsidDel="00000000" w:rsidR="00000000" w:rsidRPr="00000000">
        <w:rPr>
          <w:rFonts w:ascii="Calibri" w:hAnsi="Calibri" w:eastAsia="Calibri"/>
        </w:rPr>
        <w:drawing>
          <wp:inline distB="114300" distT="114300" distL="114300" distR="114300">
            <wp:extent cx="5669280" cy="4038237"/>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69280" cy="4038237"/>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FA">
      <w:pPr>
        <w:pStyle w:val="Caption"/>
        <w:jc w:val="center"/>
        <w:rPr/>
      </w:pPr>
      <w:r w:rsidDel="00000000" w:rsidR="00000000" w:rsidRPr="00000000">
        <w:rPr>
          <w:rFonts w:ascii="Calibri" w:hAnsi="Calibri" w:eastAsia="Calibri"/>
          <w:i w:val="1"/>
          <w:iCs w:val="1"/>
          <w:color w:val="595959"/>
          <w:sz w:val="18"/>
          <w:szCs w:val="18"/>
          <w:rtl w:val="0"/>
        </w:rPr>
        <w:t xml:space="preserve">Figure 10.</w:t>
      </w:r>
      <w:r w:rsidDel="00000000" w:rsidR="00000000" w:rsidRPr="00000000">
        <w:rPr>
          <w:rFonts w:ascii="Calibri" w:hAnsi="Calibri" w:eastAsia="Calibri"/>
          <w:rtl w:val="0"/>
        </w:rPr>
      </w:r>
    </w:p>
    <w:p w:rsidR="00000000" w:rsidDel="00000000" w:rsidP="00000000" w:rsidRDefault="00000000" w:rsidRPr="00000000" w14:paraId="00000102">
      <w:pPr>
        <w:pStyle w:val="Heading1"/>
        <w:spacing w:after="120" w:lineRule="auto"/>
        <w:jc w:val="left"/>
        <w:rPr/>
        <w:pageBreakBefore/>
        <w:pBdr>
          <w:bottom w:val="single" w:sz="8" w:space="6" w:color="1F4E79"/>
        </w:pBdr>
      </w:pPr>
      <w:r w:rsidDel="00000000" w:rsidR="00000000" w:rsidRPr="00000000">
        <w:rPr>
          <w:rFonts w:ascii="Calibri" w:cs="Arial" w:eastAsia="Calibri" w:hAnsi="Calibri"/>
          <w:rtl w:val="0"/>
        </w:rPr>
        <w:t xml:space="preserve">References</w:t>
      </w:r>
      <w:r w:rsidDel="00000000" w:rsidR="00000000" w:rsidRPr="00000000">
        <w:rPr>
          <w:rFonts w:ascii="Calibri" w:hAnsi="Calibri" w:eastAsia="Calibri"/>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Kaggle reference notebook: Eye Diseases Classification by Mahnaz Arjmand.</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Kaggle dataset: Eye Diseases Classification Dataset.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Streamlit documentation for web app development and deployment.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Arial" w:eastAsia="Calibri" w:hAnsi="Calibri"/>
          <w:b w:val="0"/>
          <w:bCs w:val="0"/>
          <w:i w:val="0"/>
          <w:iCs w:val="0"/>
          <w:smallCaps w:val="0"/>
          <w:strike w:val="0"/>
          <w:color w:val="1f2937"/>
          <w:sz w:val="21"/>
          <w:szCs w:val="21"/>
          <w:u w:val="none"/>
          <w:shd w:fill="auto" w:val="clear"/>
          <w:vertAlign w:val="baseline"/>
          <w:rtl w:val="0"/>
        </w:rPr>
        <w:t xml:space="preserve">Hugging Face Spaces documentation for Docker Spaces deployment.</w:t>
      </w:r>
    </w:p>
    <w:sectPr>
      <w:footerReference r:id="rId18" w:type="default"/>
      <w:pgSz w:h="15840" w:w="12240" w:orient="portrait"/>
      <w:pgMar w:bottom="1037" w:top="1123"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f2937"/>
        <w:sz w:val="21"/>
        <w:szCs w:val="21"/>
        <w:u w:val="none"/>
        <w:shd w:fill="auto" w:val="clear"/>
        <w:vertAlign w:val="baseline"/>
      </w:rPr>
    </w:pPr>
    <w:r>
      <w:rPr>
        <w:color w:val="595959"/>
        <w:sz w:val="16"/>
      </w:rPr>
      <w:t>Eye Disease Classification Technical Report</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64" w:lineRule="auto" w:after="100"/>
    </w:pPr>
    <w:rPr>
      <w:rFonts w:ascii="Calibri" w:hAnsi="Calibri" w:eastAsia="Calibri"/>
      <w:color w:val="1F2937"/>
      <w:sz w:val="20"/>
    </w:rPr>
  </w:style>
  <w:style w:type="paragraph" w:styleId="Heading1">
    <w:name w:val="heading 1"/>
    <w:basedOn w:val="Normal"/>
    <w:next w:val="Normal"/>
    <w:pPr>
      <w:keepNext/>
      <w:keepLines w:val="1"/>
      <w:spacing w:after="120" w:before="240" w:lineRule="auto"/>
    </w:pPr>
    <w:rPr>
      <w:rFonts w:ascii="Calibri" w:cs="Arial" w:eastAsia="Calibri" w:hAnsi="Calibri"/>
      <w:b/>
      <w:bCs w:val="1"/>
      <w:color w:val="1F4E79"/>
      <w:sz w:val="32"/>
      <w:szCs w:val="32"/>
    </w:rPr>
  </w:style>
  <w:style w:type="paragraph" w:styleId="Heading2">
    <w:name w:val="heading 2"/>
    <w:basedOn w:val="Normal"/>
    <w:next w:val="Normal"/>
    <w:pPr>
      <w:keepNext/>
      <w:keepLines w:val="1"/>
      <w:spacing w:after="120" w:before="240" w:lineRule="auto"/>
    </w:pPr>
    <w:rPr>
      <w:rFonts w:ascii="Calibri" w:cs="Arial" w:eastAsia="Calibri" w:hAnsi="Calibri"/>
      <w:b/>
      <w:bCs w:val="1"/>
      <w:color w:val="2F5597"/>
      <w:sz w:val="25"/>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customStyle="1" w:styleId="Caption">
    <w:name w:val="caption"/>
    <w:pPr>
      <w:spacing w:before="80" w:after="160"/>
      <w:jc w:val="center"/>
    </w:pPr>
    <w:rPr>
      <w:rFonts w:ascii="Calibri" w:hAnsi="Calibri" w:eastAsia="Calibri"/>
      <w:i/>
      <w:color w:val="595959"/>
      <w:sz w:val="17"/>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salmayasser-eye-disease-classification.hf.space/"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q15iIAxEQ8IjPPFiZ76mBjvnA==">CgMxLjA4AHIhMXNiZ014b2phdHpUMmNKYzFxRVZlMjkzVGN6NkV2cVRo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