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D76A" w14:textId="37377290" w:rsidR="00B955B8" w:rsidRPr="00FA5288" w:rsidRDefault="00B955B8" w:rsidP="00FA5288">
      <w:pPr>
        <w:pStyle w:val="NormalWeb"/>
        <w:spacing w:before="0" w:beforeAutospacing="0" w:after="240" w:afterAutospacing="0"/>
        <w:jc w:val="center"/>
        <w:rPr>
          <w:rFonts w:ascii="Segoe UI" w:hAnsi="Segoe UI" w:cs="Segoe UI"/>
          <w:b/>
          <w:bCs/>
          <w:color w:val="24292F"/>
          <w:sz w:val="32"/>
          <w:szCs w:val="32"/>
        </w:rPr>
      </w:pPr>
      <w:r w:rsidRPr="00FA5288">
        <w:rPr>
          <w:rFonts w:ascii="Segoe UI" w:hAnsi="Segoe UI" w:cs="Segoe UI"/>
          <w:b/>
          <w:bCs/>
          <w:color w:val="24292F"/>
          <w:sz w:val="32"/>
          <w:szCs w:val="32"/>
        </w:rPr>
        <w:t xml:space="preserve">Documenting </w:t>
      </w:r>
      <w:r w:rsidR="00BD760C" w:rsidRPr="00FA5288">
        <w:rPr>
          <w:rFonts w:ascii="Segoe UI" w:hAnsi="Segoe UI" w:cs="Segoe UI"/>
          <w:b/>
          <w:bCs/>
          <w:color w:val="24292F"/>
          <w:sz w:val="32"/>
          <w:szCs w:val="32"/>
        </w:rPr>
        <w:t xml:space="preserve">newer </w:t>
      </w:r>
      <w:r w:rsidRPr="00FA5288">
        <w:rPr>
          <w:rFonts w:ascii="Segoe UI" w:hAnsi="Segoe UI" w:cs="Segoe UI"/>
          <w:b/>
          <w:bCs/>
          <w:color w:val="24292F"/>
          <w:sz w:val="32"/>
          <w:szCs w:val="32"/>
        </w:rPr>
        <w:t xml:space="preserve">evidence(s) of </w:t>
      </w:r>
      <w:r w:rsidR="00737189">
        <w:rPr>
          <w:rFonts w:ascii="Segoe UI" w:hAnsi="Segoe UI" w:cs="Segoe UI"/>
          <w:b/>
          <w:bCs/>
          <w:color w:val="24292F"/>
          <w:sz w:val="32"/>
          <w:szCs w:val="32"/>
        </w:rPr>
        <w:t>local</w:t>
      </w:r>
      <w:r w:rsidRPr="00FA5288">
        <w:rPr>
          <w:rFonts w:ascii="Segoe UI" w:hAnsi="Segoe UI" w:cs="Segoe UI"/>
          <w:b/>
          <w:bCs/>
          <w:color w:val="24292F"/>
          <w:sz w:val="32"/>
          <w:szCs w:val="32"/>
        </w:rPr>
        <w:t xml:space="preserve"> climate change</w:t>
      </w:r>
    </w:p>
    <w:p w14:paraId="464C09D7" w14:textId="5FEF494A" w:rsidR="00B955B8" w:rsidRDefault="00B955B8" w:rsidP="00FA5288">
      <w:pPr>
        <w:pStyle w:val="NormalWeb"/>
        <w:spacing w:before="0" w:beforeAutospacing="0" w:after="240" w:afterAutospacing="0"/>
        <w:jc w:val="center"/>
        <w:rPr>
          <w:rFonts w:ascii="Segoe UI" w:hAnsi="Segoe UI" w:cs="Segoe UI"/>
          <w:color w:val="24292F"/>
        </w:rPr>
      </w:pPr>
      <w:r>
        <w:rPr>
          <w:rFonts w:ascii="Segoe UI" w:hAnsi="Segoe UI" w:cs="Segoe UI"/>
          <w:color w:val="24292F"/>
        </w:rPr>
        <w:t xml:space="preserve">- </w:t>
      </w:r>
      <w:r w:rsidR="00CC600F">
        <w:rPr>
          <w:rFonts w:ascii="Segoe UI" w:hAnsi="Segoe UI" w:cs="Segoe UI"/>
          <w:color w:val="24292F"/>
        </w:rPr>
        <w:t xml:space="preserve">Farjana (Cyclone), </w:t>
      </w:r>
      <w:r>
        <w:rPr>
          <w:rFonts w:ascii="Segoe UI" w:hAnsi="Segoe UI" w:cs="Segoe UI"/>
          <w:color w:val="24292F"/>
        </w:rPr>
        <w:t xml:space="preserve">Grace (Heat wave), Navin </w:t>
      </w:r>
      <w:r w:rsidR="00BD760C">
        <w:rPr>
          <w:rFonts w:ascii="Segoe UI" w:hAnsi="Segoe UI" w:cs="Segoe UI"/>
          <w:color w:val="24292F"/>
        </w:rPr>
        <w:t>(Forest fire)</w:t>
      </w:r>
      <w:r>
        <w:rPr>
          <w:rFonts w:ascii="Segoe UI" w:hAnsi="Segoe UI" w:cs="Segoe UI"/>
          <w:color w:val="24292F"/>
        </w:rPr>
        <w:t>, Salma</w:t>
      </w:r>
      <w:r w:rsidR="00BD760C">
        <w:rPr>
          <w:rFonts w:ascii="Segoe UI" w:hAnsi="Segoe UI" w:cs="Segoe UI"/>
          <w:color w:val="24292F"/>
        </w:rPr>
        <w:t xml:space="preserve"> (Rainfall)</w:t>
      </w:r>
    </w:p>
    <w:p w14:paraId="6E224555"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Global warming and extreme weather conditions unfortunately are becoming much more evident in the recent years and is having a devastating impact on populations globally.</w:t>
      </w:r>
    </w:p>
    <w:p w14:paraId="33CAD1FB" w14:textId="151080FB"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We were moved by a data visualisation that was published in the NYTimes recently that demonstrated using machine learning and predictive analytics on how monsoon in south Asia is becoming more extreme and in which specific region it is likely to get even worse.</w:t>
      </w:r>
    </w:p>
    <w:p w14:paraId="06E646A8" w14:textId="0EB9A99E"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This sparked our interest and led to us wanting to identify and demonstrate extreme weather changes with regards to the following use cases, analysing four different weather matrices. (a) increased rainfall and floods (b) heat waves (c) cyclone activities (d) forest fire</w:t>
      </w:r>
    </w:p>
    <w:p w14:paraId="4B313E8C"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We will also be discussing whether a specific geographic location is experiencing an extreme weather condition due to a specific reason that pertains to the activities surrounding the area (such as increased manufacturing, deforestation or other modern developmental activities) or due to a domino effect of the global warming in general.</w:t>
      </w:r>
    </w:p>
    <w:p w14:paraId="3B395E72" w14:textId="71967856"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We will employ public weather data repositories and API to complete the project - (1) Gather datasets specific for the weather matrices (2) Merge datasets (3) Analyse data and find insights (4) Create visualisation(s) (5) Perform statistical analysis (6) Create presentation to demonstrate own branch of work</w:t>
      </w:r>
    </w:p>
    <w:p w14:paraId="258314AD"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Sources of dataset- </w:t>
      </w:r>
    </w:p>
    <w:p w14:paraId="019BF745"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Heatwave: </w:t>
      </w:r>
    </w:p>
    <w:p w14:paraId="0D03573F"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5" w:anchor="!/dataset/sis-heat-and-cold-spells?tab=form" w:history="1">
        <w:r>
          <w:rPr>
            <w:rStyle w:val="Hyperlink"/>
            <w:rFonts w:ascii="Segoe UI" w:hAnsi="Segoe UI" w:cs="Segoe UI"/>
          </w:rPr>
          <w:t>https://cds.climate.copernicus.eu/cdsapp#!/dataset/sis-heat-and-cold-spells?tab=form</w:t>
        </w:r>
      </w:hyperlink>
      <w:r>
        <w:rPr>
          <w:rStyle w:val="apple-converted-space"/>
          <w:rFonts w:ascii="Segoe UI" w:hAnsi="Segoe UI" w:cs="Segoe UI"/>
          <w:color w:val="24292F"/>
        </w:rPr>
        <w:t> </w:t>
      </w:r>
    </w:p>
    <w:p w14:paraId="22E9103C" w14:textId="5769B2F5"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6" w:history="1">
        <w:r>
          <w:rPr>
            <w:rStyle w:val="Hyperlink"/>
            <w:rFonts w:ascii="Segoe UI" w:hAnsi="Segoe UI" w:cs="Segoe UI"/>
          </w:rPr>
          <w:t>https://www.kaggle.com/code/sevgisarac/climate-change/data</w:t>
        </w:r>
      </w:hyperlink>
    </w:p>
    <w:p w14:paraId="22203C44"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Rainfall: </w:t>
      </w:r>
    </w:p>
    <w:p w14:paraId="35531550"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7" w:history="1">
        <w:r>
          <w:rPr>
            <w:rStyle w:val="Hyperlink"/>
            <w:rFonts w:ascii="Segoe UI" w:hAnsi="Segoe UI" w:cs="Segoe UI"/>
          </w:rPr>
          <w:t>https://www.metoffice.gov.uk/research/climate/maps-and-data/data/haduk-grid/datasets</w:t>
        </w:r>
      </w:hyperlink>
      <w:r>
        <w:rPr>
          <w:rStyle w:val="apple-converted-space"/>
          <w:rFonts w:ascii="Segoe UI" w:hAnsi="Segoe UI" w:cs="Segoe UI"/>
          <w:color w:val="24292F"/>
        </w:rPr>
        <w:t> </w:t>
      </w:r>
    </w:p>
    <w:p w14:paraId="622098F3" w14:textId="49B4BA12"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8" w:history="1">
        <w:r>
          <w:rPr>
            <w:rStyle w:val="Hyperlink"/>
            <w:rFonts w:ascii="Segoe UI" w:hAnsi="Segoe UI" w:cs="Segoe UI"/>
          </w:rPr>
          <w:t>https://www.kaggle.com/datasets/aryakrishnanar/average-rainfall-and-temperature-in-uk20102019/metadata</w:t>
        </w:r>
      </w:hyperlink>
    </w:p>
    <w:p w14:paraId="59BB33E2"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lastRenderedPageBreak/>
        <w:t>Cyclone activities: (1)</w:t>
      </w:r>
      <w:r>
        <w:rPr>
          <w:rStyle w:val="apple-converted-space"/>
          <w:rFonts w:ascii="Segoe UI" w:hAnsi="Segoe UI" w:cs="Segoe UI"/>
          <w:color w:val="24292F"/>
        </w:rPr>
        <w:t> </w:t>
      </w:r>
      <w:hyperlink r:id="rId9" w:history="1">
        <w:r>
          <w:rPr>
            <w:rStyle w:val="Hyperlink"/>
            <w:rFonts w:ascii="Segoe UI" w:hAnsi="Segoe UI" w:cs="Segoe UI"/>
          </w:rPr>
          <w:t>https://catalogue.ceda.ac.uk/uuid/b0e740cdd68b13f6462f6d5d1a68092e</w:t>
        </w:r>
      </w:hyperlink>
      <w:r>
        <w:rPr>
          <w:rStyle w:val="apple-converted-space"/>
          <w:rFonts w:ascii="Segoe UI" w:hAnsi="Segoe UI" w:cs="Segoe UI"/>
          <w:color w:val="24292F"/>
        </w:rPr>
        <w:t> </w:t>
      </w:r>
    </w:p>
    <w:p w14:paraId="52EDC93E" w14:textId="647B1BC3"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10" w:history="1">
        <w:r>
          <w:rPr>
            <w:rStyle w:val="Hyperlink"/>
            <w:rFonts w:ascii="Segoe UI" w:hAnsi="Segoe UI" w:cs="Segoe UI"/>
          </w:rPr>
          <w:t>https://www.kaggle.com/datasets/noaa/hurricane-database</w:t>
        </w:r>
      </w:hyperlink>
    </w:p>
    <w:p w14:paraId="5C5F08EA" w14:textId="77777777"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 xml:space="preserve">Forest fire: </w:t>
      </w:r>
    </w:p>
    <w:p w14:paraId="5AD75F64" w14:textId="77777777" w:rsidR="00B955B8" w:rsidRDefault="00B955B8" w:rsidP="00B955B8">
      <w:pPr>
        <w:pStyle w:val="NormalWeb"/>
        <w:spacing w:before="0" w:beforeAutospacing="0" w:after="240" w:afterAutospacing="0"/>
        <w:rPr>
          <w:rStyle w:val="apple-converted-space"/>
          <w:rFonts w:ascii="Segoe UI" w:hAnsi="Segoe UI" w:cs="Segoe UI"/>
          <w:color w:val="24292F"/>
        </w:rPr>
      </w:pPr>
      <w:r>
        <w:rPr>
          <w:rFonts w:ascii="Segoe UI" w:hAnsi="Segoe UI" w:cs="Segoe UI"/>
          <w:color w:val="24292F"/>
        </w:rPr>
        <w:t>(1)</w:t>
      </w:r>
      <w:r>
        <w:rPr>
          <w:rStyle w:val="apple-converted-space"/>
          <w:rFonts w:ascii="Segoe UI" w:hAnsi="Segoe UI" w:cs="Segoe UI"/>
          <w:color w:val="24292F"/>
        </w:rPr>
        <w:t> </w:t>
      </w:r>
      <w:hyperlink r:id="rId11" w:history="1">
        <w:r>
          <w:rPr>
            <w:rStyle w:val="Hyperlink"/>
            <w:rFonts w:ascii="Segoe UI" w:hAnsi="Segoe UI" w:cs="Segoe UI"/>
          </w:rPr>
          <w:t>https://www.kaggle.com/datasets/sumitm004/forest-fire-area</w:t>
        </w:r>
      </w:hyperlink>
      <w:r>
        <w:rPr>
          <w:rStyle w:val="apple-converted-space"/>
          <w:rFonts w:ascii="Segoe UI" w:hAnsi="Segoe UI" w:cs="Segoe UI"/>
          <w:color w:val="24292F"/>
        </w:rPr>
        <w:t> </w:t>
      </w:r>
    </w:p>
    <w:p w14:paraId="4E8931C1" w14:textId="61E50651"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(2)</w:t>
      </w:r>
      <w:r>
        <w:rPr>
          <w:rStyle w:val="apple-converted-space"/>
          <w:rFonts w:ascii="Segoe UI" w:hAnsi="Segoe UI" w:cs="Segoe UI"/>
          <w:color w:val="24292F"/>
        </w:rPr>
        <w:t> </w:t>
      </w:r>
      <w:hyperlink r:id="rId12" w:history="1">
        <w:r>
          <w:rPr>
            <w:rStyle w:val="Hyperlink"/>
            <w:rFonts w:ascii="Segoe UI" w:hAnsi="Segoe UI" w:cs="Segoe UI"/>
          </w:rPr>
          <w:t>https://www.kaggle.com/datasets/elikplim/forest-fires-data-set</w:t>
        </w:r>
      </w:hyperlink>
    </w:p>
    <w:p w14:paraId="18797907" w14:textId="77777777" w:rsidR="00B955B8" w:rsidRDefault="00B955B8" w:rsidP="00B955B8">
      <w:pPr>
        <w:pStyle w:val="NormalWeb"/>
        <w:spacing w:before="0" w:beforeAutospacing="0" w:after="240" w:afterAutospacing="0"/>
        <w:rPr>
          <w:rFonts w:ascii="Segoe UI" w:hAnsi="Segoe UI" w:cs="Segoe UI"/>
          <w:color w:val="24292F"/>
        </w:rPr>
      </w:pPr>
    </w:p>
    <w:p w14:paraId="0CB3720C" w14:textId="2A3042A5" w:rsidR="00B955B8" w:rsidRDefault="00B955B8" w:rsidP="00B955B8">
      <w:pPr>
        <w:pStyle w:val="NormalWeb"/>
        <w:spacing w:before="0" w:beforeAutospacing="0" w:after="240" w:afterAutospacing="0"/>
        <w:rPr>
          <w:rFonts w:ascii="Segoe UI" w:hAnsi="Segoe UI" w:cs="Segoe UI"/>
          <w:color w:val="24292F"/>
        </w:rPr>
      </w:pPr>
      <w:r>
        <w:rPr>
          <w:rFonts w:ascii="Segoe UI" w:hAnsi="Segoe UI" w:cs="Segoe UI"/>
          <w:color w:val="24292F"/>
        </w:rPr>
        <w:t>Based on how much each member is able to contribute to their research questions, they can either decide to use databases from Met office agencies provide above as (1) or prepared Kaggle datasets (provided as 2) to conduct their research.</w:t>
      </w:r>
    </w:p>
    <w:p w14:paraId="2E5DEDDE" w14:textId="77777777" w:rsidR="00B955B8" w:rsidRDefault="00B955B8" w:rsidP="00B955B8">
      <w:pPr>
        <w:pStyle w:val="NormalWeb"/>
        <w:spacing w:before="0" w:beforeAutospacing="0" w:after="0" w:afterAutospacing="0"/>
        <w:rPr>
          <w:rFonts w:ascii="Segoe UI" w:hAnsi="Segoe UI" w:cs="Segoe UI"/>
          <w:color w:val="24292F"/>
        </w:rPr>
      </w:pPr>
    </w:p>
    <w:p w14:paraId="5B2ADB73" w14:textId="0046920F" w:rsidR="00B955B8" w:rsidRDefault="00B955B8" w:rsidP="00B955B8">
      <w:pPr>
        <w:pStyle w:val="NormalWeb"/>
        <w:spacing w:before="0" w:beforeAutospacing="0" w:after="0" w:afterAutospacing="0"/>
        <w:rPr>
          <w:rFonts w:ascii="Segoe UI" w:hAnsi="Segoe UI" w:cs="Segoe UI"/>
          <w:color w:val="24292F"/>
        </w:rPr>
      </w:pPr>
      <w:r>
        <w:rPr>
          <w:rFonts w:ascii="Segoe UI" w:hAnsi="Segoe UI" w:cs="Segoe UI"/>
          <w:color w:val="24292F"/>
        </w:rPr>
        <w:t>References: (1)</w:t>
      </w:r>
      <w:r>
        <w:rPr>
          <w:rStyle w:val="apple-converted-space"/>
          <w:rFonts w:ascii="Segoe UI" w:hAnsi="Segoe UI" w:cs="Segoe UI"/>
          <w:color w:val="24292F"/>
        </w:rPr>
        <w:t> </w:t>
      </w:r>
      <w:hyperlink r:id="rId13" w:history="1">
        <w:r>
          <w:rPr>
            <w:rStyle w:val="Hyperlink"/>
            <w:rFonts w:ascii="Segoe UI" w:hAnsi="Segoe UI" w:cs="Segoe UI"/>
          </w:rPr>
          <w:t>https://www.nytimes.com/interactive/2022/10/04/climate/south-asia-monsoon-climate-change.html</w:t>
        </w:r>
      </w:hyperlink>
    </w:p>
    <w:p w14:paraId="665FBB88" w14:textId="63AA0476" w:rsidR="00D06D9B" w:rsidRPr="00B955B8" w:rsidRDefault="00D06D9B" w:rsidP="00B955B8">
      <w:pPr>
        <w:rPr>
          <w:rFonts w:cstheme="minorHAnsi"/>
        </w:rPr>
      </w:pPr>
    </w:p>
    <w:sectPr w:rsidR="00D06D9B" w:rsidRPr="00B955B8" w:rsidSect="009C1C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241FD"/>
    <w:multiLevelType w:val="hybridMultilevel"/>
    <w:tmpl w:val="51800CF0"/>
    <w:lvl w:ilvl="0" w:tplc="B4EA10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29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84"/>
    <w:rsid w:val="002218BB"/>
    <w:rsid w:val="00292960"/>
    <w:rsid w:val="004D7005"/>
    <w:rsid w:val="004F0584"/>
    <w:rsid w:val="00737189"/>
    <w:rsid w:val="009C1C14"/>
    <w:rsid w:val="00AE7BD1"/>
    <w:rsid w:val="00B12752"/>
    <w:rsid w:val="00B955B8"/>
    <w:rsid w:val="00BD760C"/>
    <w:rsid w:val="00C7358C"/>
    <w:rsid w:val="00CC600F"/>
    <w:rsid w:val="00D06D9B"/>
    <w:rsid w:val="00E74AB2"/>
    <w:rsid w:val="00FA5288"/>
    <w:rsid w:val="00FE4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26148"/>
  <w15:chartTrackingRefBased/>
  <w15:docId w15:val="{7D3AA743-3C7B-784C-BC14-635CF828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D9B"/>
    <w:rPr>
      <w:color w:val="0000FF"/>
      <w:u w:val="single"/>
    </w:rPr>
  </w:style>
  <w:style w:type="character" w:styleId="FollowedHyperlink">
    <w:name w:val="FollowedHyperlink"/>
    <w:basedOn w:val="DefaultParagraphFont"/>
    <w:uiPriority w:val="99"/>
    <w:semiHidden/>
    <w:unhideWhenUsed/>
    <w:rsid w:val="00D06D9B"/>
    <w:rPr>
      <w:color w:val="954F72" w:themeColor="followedHyperlink"/>
      <w:u w:val="single"/>
    </w:rPr>
  </w:style>
  <w:style w:type="paragraph" w:styleId="ListParagraph">
    <w:name w:val="List Paragraph"/>
    <w:basedOn w:val="Normal"/>
    <w:uiPriority w:val="34"/>
    <w:qFormat/>
    <w:rsid w:val="00D06D9B"/>
    <w:pPr>
      <w:ind w:left="720"/>
      <w:contextualSpacing/>
    </w:pPr>
  </w:style>
  <w:style w:type="character" w:styleId="UnresolvedMention">
    <w:name w:val="Unresolved Mention"/>
    <w:basedOn w:val="DefaultParagraphFont"/>
    <w:uiPriority w:val="99"/>
    <w:semiHidden/>
    <w:unhideWhenUsed/>
    <w:rsid w:val="00D06D9B"/>
    <w:rPr>
      <w:color w:val="605E5C"/>
      <w:shd w:val="clear" w:color="auto" w:fill="E1DFDD"/>
    </w:rPr>
  </w:style>
  <w:style w:type="character" w:customStyle="1" w:styleId="apple-converted-space">
    <w:name w:val="apple-converted-space"/>
    <w:basedOn w:val="DefaultParagraphFont"/>
    <w:rsid w:val="00C7358C"/>
  </w:style>
  <w:style w:type="paragraph" w:styleId="NormalWeb">
    <w:name w:val="Normal (Web)"/>
    <w:basedOn w:val="Normal"/>
    <w:uiPriority w:val="99"/>
    <w:semiHidden/>
    <w:unhideWhenUsed/>
    <w:rsid w:val="00B955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0395">
      <w:bodyDiv w:val="1"/>
      <w:marLeft w:val="0"/>
      <w:marRight w:val="0"/>
      <w:marTop w:val="0"/>
      <w:marBottom w:val="0"/>
      <w:divBdr>
        <w:top w:val="none" w:sz="0" w:space="0" w:color="auto"/>
        <w:left w:val="none" w:sz="0" w:space="0" w:color="auto"/>
        <w:bottom w:val="none" w:sz="0" w:space="0" w:color="auto"/>
        <w:right w:val="none" w:sz="0" w:space="0" w:color="auto"/>
      </w:divBdr>
    </w:div>
    <w:div w:id="1952396867">
      <w:bodyDiv w:val="1"/>
      <w:marLeft w:val="0"/>
      <w:marRight w:val="0"/>
      <w:marTop w:val="0"/>
      <w:marBottom w:val="0"/>
      <w:divBdr>
        <w:top w:val="none" w:sz="0" w:space="0" w:color="auto"/>
        <w:left w:val="none" w:sz="0" w:space="0" w:color="auto"/>
        <w:bottom w:val="none" w:sz="0" w:space="0" w:color="auto"/>
        <w:right w:val="none" w:sz="0" w:space="0" w:color="auto"/>
      </w:divBdr>
      <w:divsChild>
        <w:div w:id="874777433">
          <w:marLeft w:val="0"/>
          <w:marRight w:val="0"/>
          <w:marTop w:val="0"/>
          <w:marBottom w:val="0"/>
          <w:divBdr>
            <w:top w:val="none" w:sz="0" w:space="0" w:color="auto"/>
            <w:left w:val="none" w:sz="0" w:space="0" w:color="auto"/>
            <w:bottom w:val="none" w:sz="0" w:space="0" w:color="auto"/>
            <w:right w:val="none" w:sz="0" w:space="0" w:color="auto"/>
          </w:divBdr>
        </w:div>
        <w:div w:id="1678386522">
          <w:marLeft w:val="0"/>
          <w:marRight w:val="0"/>
          <w:marTop w:val="0"/>
          <w:marBottom w:val="0"/>
          <w:divBdr>
            <w:top w:val="none" w:sz="0" w:space="0" w:color="auto"/>
            <w:left w:val="none" w:sz="0" w:space="0" w:color="auto"/>
            <w:bottom w:val="none" w:sz="0" w:space="0" w:color="auto"/>
            <w:right w:val="none" w:sz="0" w:space="0" w:color="auto"/>
          </w:divBdr>
        </w:div>
        <w:div w:id="258375120">
          <w:marLeft w:val="0"/>
          <w:marRight w:val="0"/>
          <w:marTop w:val="0"/>
          <w:marBottom w:val="0"/>
          <w:divBdr>
            <w:top w:val="none" w:sz="0" w:space="0" w:color="auto"/>
            <w:left w:val="none" w:sz="0" w:space="0" w:color="auto"/>
            <w:bottom w:val="none" w:sz="0" w:space="0" w:color="auto"/>
            <w:right w:val="none" w:sz="0" w:space="0" w:color="auto"/>
          </w:divBdr>
        </w:div>
        <w:div w:id="880097225">
          <w:marLeft w:val="0"/>
          <w:marRight w:val="0"/>
          <w:marTop w:val="0"/>
          <w:marBottom w:val="0"/>
          <w:divBdr>
            <w:top w:val="none" w:sz="0" w:space="0" w:color="auto"/>
            <w:left w:val="none" w:sz="0" w:space="0" w:color="auto"/>
            <w:bottom w:val="none" w:sz="0" w:space="0" w:color="auto"/>
            <w:right w:val="none" w:sz="0" w:space="0" w:color="auto"/>
          </w:divBdr>
        </w:div>
        <w:div w:id="622466712">
          <w:marLeft w:val="0"/>
          <w:marRight w:val="0"/>
          <w:marTop w:val="0"/>
          <w:marBottom w:val="0"/>
          <w:divBdr>
            <w:top w:val="none" w:sz="0" w:space="0" w:color="auto"/>
            <w:left w:val="none" w:sz="0" w:space="0" w:color="auto"/>
            <w:bottom w:val="none" w:sz="0" w:space="0" w:color="auto"/>
            <w:right w:val="none" w:sz="0" w:space="0" w:color="auto"/>
          </w:divBdr>
        </w:div>
        <w:div w:id="1574970161">
          <w:marLeft w:val="0"/>
          <w:marRight w:val="0"/>
          <w:marTop w:val="0"/>
          <w:marBottom w:val="0"/>
          <w:divBdr>
            <w:top w:val="none" w:sz="0" w:space="0" w:color="auto"/>
            <w:left w:val="none" w:sz="0" w:space="0" w:color="auto"/>
            <w:bottom w:val="none" w:sz="0" w:space="0" w:color="auto"/>
            <w:right w:val="none" w:sz="0" w:space="0" w:color="auto"/>
          </w:divBdr>
        </w:div>
        <w:div w:id="357200059">
          <w:marLeft w:val="0"/>
          <w:marRight w:val="0"/>
          <w:marTop w:val="0"/>
          <w:marBottom w:val="0"/>
          <w:divBdr>
            <w:top w:val="none" w:sz="0" w:space="0" w:color="auto"/>
            <w:left w:val="none" w:sz="0" w:space="0" w:color="auto"/>
            <w:bottom w:val="none" w:sz="0" w:space="0" w:color="auto"/>
            <w:right w:val="none" w:sz="0" w:space="0" w:color="auto"/>
          </w:divBdr>
        </w:div>
        <w:div w:id="1703943070">
          <w:marLeft w:val="0"/>
          <w:marRight w:val="0"/>
          <w:marTop w:val="0"/>
          <w:marBottom w:val="0"/>
          <w:divBdr>
            <w:top w:val="none" w:sz="0" w:space="0" w:color="auto"/>
            <w:left w:val="none" w:sz="0" w:space="0" w:color="auto"/>
            <w:bottom w:val="none" w:sz="0" w:space="0" w:color="auto"/>
            <w:right w:val="none" w:sz="0" w:space="0" w:color="auto"/>
          </w:divBdr>
        </w:div>
        <w:div w:id="250939777">
          <w:marLeft w:val="0"/>
          <w:marRight w:val="0"/>
          <w:marTop w:val="0"/>
          <w:marBottom w:val="0"/>
          <w:divBdr>
            <w:top w:val="none" w:sz="0" w:space="0" w:color="auto"/>
            <w:left w:val="none" w:sz="0" w:space="0" w:color="auto"/>
            <w:bottom w:val="none" w:sz="0" w:space="0" w:color="auto"/>
            <w:right w:val="none" w:sz="0" w:space="0" w:color="auto"/>
          </w:divBdr>
        </w:div>
        <w:div w:id="596062573">
          <w:marLeft w:val="0"/>
          <w:marRight w:val="0"/>
          <w:marTop w:val="0"/>
          <w:marBottom w:val="0"/>
          <w:divBdr>
            <w:top w:val="none" w:sz="0" w:space="0" w:color="auto"/>
            <w:left w:val="none" w:sz="0" w:space="0" w:color="auto"/>
            <w:bottom w:val="none" w:sz="0" w:space="0" w:color="auto"/>
            <w:right w:val="none" w:sz="0" w:space="0" w:color="auto"/>
          </w:divBdr>
        </w:div>
        <w:div w:id="1200582210">
          <w:marLeft w:val="0"/>
          <w:marRight w:val="0"/>
          <w:marTop w:val="0"/>
          <w:marBottom w:val="0"/>
          <w:divBdr>
            <w:top w:val="none" w:sz="0" w:space="0" w:color="auto"/>
            <w:left w:val="none" w:sz="0" w:space="0" w:color="auto"/>
            <w:bottom w:val="none" w:sz="0" w:space="0" w:color="auto"/>
            <w:right w:val="none" w:sz="0" w:space="0" w:color="auto"/>
          </w:divBdr>
        </w:div>
        <w:div w:id="2096129492">
          <w:marLeft w:val="0"/>
          <w:marRight w:val="0"/>
          <w:marTop w:val="0"/>
          <w:marBottom w:val="0"/>
          <w:divBdr>
            <w:top w:val="none" w:sz="0" w:space="0" w:color="auto"/>
            <w:left w:val="none" w:sz="0" w:space="0" w:color="auto"/>
            <w:bottom w:val="none" w:sz="0" w:space="0" w:color="auto"/>
            <w:right w:val="none" w:sz="0" w:space="0" w:color="auto"/>
          </w:divBdr>
        </w:div>
        <w:div w:id="689452092">
          <w:marLeft w:val="0"/>
          <w:marRight w:val="0"/>
          <w:marTop w:val="0"/>
          <w:marBottom w:val="0"/>
          <w:divBdr>
            <w:top w:val="none" w:sz="0" w:space="0" w:color="auto"/>
            <w:left w:val="none" w:sz="0" w:space="0" w:color="auto"/>
            <w:bottom w:val="none" w:sz="0" w:space="0" w:color="auto"/>
            <w:right w:val="none" w:sz="0" w:space="0" w:color="auto"/>
          </w:divBdr>
        </w:div>
        <w:div w:id="1952972989">
          <w:marLeft w:val="0"/>
          <w:marRight w:val="0"/>
          <w:marTop w:val="0"/>
          <w:marBottom w:val="0"/>
          <w:divBdr>
            <w:top w:val="none" w:sz="0" w:space="0" w:color="auto"/>
            <w:left w:val="none" w:sz="0" w:space="0" w:color="auto"/>
            <w:bottom w:val="none" w:sz="0" w:space="0" w:color="auto"/>
            <w:right w:val="none" w:sz="0" w:space="0" w:color="auto"/>
          </w:divBdr>
        </w:div>
        <w:div w:id="1366561614">
          <w:marLeft w:val="0"/>
          <w:marRight w:val="0"/>
          <w:marTop w:val="0"/>
          <w:marBottom w:val="0"/>
          <w:divBdr>
            <w:top w:val="none" w:sz="0" w:space="0" w:color="auto"/>
            <w:left w:val="none" w:sz="0" w:space="0" w:color="auto"/>
            <w:bottom w:val="none" w:sz="0" w:space="0" w:color="auto"/>
            <w:right w:val="none" w:sz="0" w:space="0" w:color="auto"/>
          </w:divBdr>
        </w:div>
        <w:div w:id="918245797">
          <w:marLeft w:val="0"/>
          <w:marRight w:val="0"/>
          <w:marTop w:val="0"/>
          <w:marBottom w:val="0"/>
          <w:divBdr>
            <w:top w:val="none" w:sz="0" w:space="0" w:color="auto"/>
            <w:left w:val="none" w:sz="0" w:space="0" w:color="auto"/>
            <w:bottom w:val="none" w:sz="0" w:space="0" w:color="auto"/>
            <w:right w:val="none" w:sz="0" w:space="0" w:color="auto"/>
          </w:divBdr>
        </w:div>
        <w:div w:id="1487815555">
          <w:marLeft w:val="0"/>
          <w:marRight w:val="0"/>
          <w:marTop w:val="0"/>
          <w:marBottom w:val="0"/>
          <w:divBdr>
            <w:top w:val="none" w:sz="0" w:space="0" w:color="auto"/>
            <w:left w:val="none" w:sz="0" w:space="0" w:color="auto"/>
            <w:bottom w:val="none" w:sz="0" w:space="0" w:color="auto"/>
            <w:right w:val="none" w:sz="0" w:space="0" w:color="auto"/>
          </w:divBdr>
        </w:div>
        <w:div w:id="66415506">
          <w:marLeft w:val="0"/>
          <w:marRight w:val="0"/>
          <w:marTop w:val="0"/>
          <w:marBottom w:val="0"/>
          <w:divBdr>
            <w:top w:val="none" w:sz="0" w:space="0" w:color="auto"/>
            <w:left w:val="none" w:sz="0" w:space="0" w:color="auto"/>
            <w:bottom w:val="none" w:sz="0" w:space="0" w:color="auto"/>
            <w:right w:val="none" w:sz="0" w:space="0" w:color="auto"/>
          </w:divBdr>
        </w:div>
        <w:div w:id="1525552977">
          <w:marLeft w:val="0"/>
          <w:marRight w:val="0"/>
          <w:marTop w:val="0"/>
          <w:marBottom w:val="0"/>
          <w:divBdr>
            <w:top w:val="none" w:sz="0" w:space="0" w:color="auto"/>
            <w:left w:val="none" w:sz="0" w:space="0" w:color="auto"/>
            <w:bottom w:val="none" w:sz="0" w:space="0" w:color="auto"/>
            <w:right w:val="none" w:sz="0" w:space="0" w:color="auto"/>
          </w:divBdr>
        </w:div>
        <w:div w:id="2139059529">
          <w:marLeft w:val="0"/>
          <w:marRight w:val="0"/>
          <w:marTop w:val="0"/>
          <w:marBottom w:val="0"/>
          <w:divBdr>
            <w:top w:val="none" w:sz="0" w:space="0" w:color="auto"/>
            <w:left w:val="none" w:sz="0" w:space="0" w:color="auto"/>
            <w:bottom w:val="none" w:sz="0" w:space="0" w:color="auto"/>
            <w:right w:val="none" w:sz="0" w:space="0" w:color="auto"/>
          </w:divBdr>
        </w:div>
        <w:div w:id="34848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yakrishnanar/average-rainfall-and-temperature-in-uk20102019/metadata" TargetMode="External"/><Relationship Id="rId13" Type="http://schemas.openxmlformats.org/officeDocument/2006/relationships/hyperlink" Target="https://www.nytimes.com/interactive/2022/10/04/climate/south-asia-monsoon-climate-change.html" TargetMode="External"/><Relationship Id="rId3" Type="http://schemas.openxmlformats.org/officeDocument/2006/relationships/settings" Target="settings.xml"/><Relationship Id="rId7" Type="http://schemas.openxmlformats.org/officeDocument/2006/relationships/hyperlink" Target="https://www.metoffice.gov.uk/research/climate/maps-and-data/data/haduk-grid/datasets" TargetMode="External"/><Relationship Id="rId12" Type="http://schemas.openxmlformats.org/officeDocument/2006/relationships/hyperlink" Target="https://www.kaggle.com/datasets/elikplim/forest-fir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sevgisarac/climate-change/data" TargetMode="External"/><Relationship Id="rId11" Type="http://schemas.openxmlformats.org/officeDocument/2006/relationships/hyperlink" Target="https://www.kaggle.com/datasets/sumitm004/forest-fire-area" TargetMode="External"/><Relationship Id="rId5" Type="http://schemas.openxmlformats.org/officeDocument/2006/relationships/hyperlink" Target="https://cds.climate.copernicus.eu/cdsapp" TargetMode="External"/><Relationship Id="rId15" Type="http://schemas.openxmlformats.org/officeDocument/2006/relationships/theme" Target="theme/theme1.xml"/><Relationship Id="rId10" Type="http://schemas.openxmlformats.org/officeDocument/2006/relationships/hyperlink" Target="https://www.kaggle.com/datasets/noaa/hurricane-database" TargetMode="External"/><Relationship Id="rId4" Type="http://schemas.openxmlformats.org/officeDocument/2006/relationships/webSettings" Target="webSettings.xml"/><Relationship Id="rId9" Type="http://schemas.openxmlformats.org/officeDocument/2006/relationships/hyperlink" Target="https://catalogue.ceda.ac.uk/uuid/b0e740cdd68b13f6462f6d5d1a6809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2022-10-07T10:08:00Z</dcterms:created>
  <dcterms:modified xsi:type="dcterms:W3CDTF">2022-10-07T10:08:00Z</dcterms:modified>
</cp:coreProperties>
</file>