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4DD3" w14:textId="7449E4E2" w:rsidR="00E35C23" w:rsidRPr="00E35C23" w:rsidRDefault="00E35C23" w:rsidP="00D20CF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35C23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Application for credit card fraud detection: Based on decision tree and K-Fold cross validation.</w:t>
      </w:r>
    </w:p>
    <w:p w14:paraId="2E98F200" w14:textId="0C67015F" w:rsidR="00E35C23" w:rsidRDefault="00EF1AA1" w:rsidP="00E35C23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4664" wp14:editId="2B5A8D42">
                <wp:simplePos x="0" y="0"/>
                <wp:positionH relativeFrom="column">
                  <wp:posOffset>1111250</wp:posOffset>
                </wp:positionH>
                <wp:positionV relativeFrom="paragraph">
                  <wp:posOffset>153035</wp:posOffset>
                </wp:positionV>
                <wp:extent cx="440055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6399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2.05pt" to="43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2E75C92E" w14:textId="7895D8AD" w:rsidR="00E61247" w:rsidRPr="00B35443" w:rsidRDefault="00E61247" w:rsidP="00A9533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3544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Abstract:</w:t>
      </w:r>
    </w:p>
    <w:p w14:paraId="512E99E0" w14:textId="29B6E0D1" w:rsidR="00E61247" w:rsidRPr="00B35443" w:rsidRDefault="00E61247" w:rsidP="00A9533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T</w:t>
      </w:r>
      <w:r w:rsidR="000B3A68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he scope of t</w:t>
      </w: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his document is about </w:t>
      </w:r>
      <w:r w:rsidR="001C4974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 proposed classifier to </w:t>
      </w: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detect which customers are engaged in credit card fraud activity.</w:t>
      </w:r>
      <w:r w:rsidR="004718A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As credit card fraud is increasing considerably with the development of modern technology and the global superhighways of communication. Credit card fraud costs consumers and the financial</w:t>
      </w:r>
      <w:r w:rsidR="00E35D7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companies billions annually, also the fraudsters continuously try to find new rules and tactics to commit illegal actions. </w:t>
      </w:r>
      <w:r w:rsidR="006115AE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In proposed system, </w:t>
      </w:r>
      <w:r w:rsidR="006C1E2A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creating</w:t>
      </w:r>
      <w:r w:rsidR="006115AE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 a classification model based on decision tree and k-fold algorithms </w:t>
      </w:r>
      <w:r w:rsidR="006C1E2A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and classify rules for </w:t>
      </w:r>
      <w:r w:rsidR="006C1E2A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credit card fraud detection</w:t>
      </w:r>
      <w:r w:rsidR="006115AE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. </w:t>
      </w:r>
      <w:r w:rsidR="006115AE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By the implementation of this approach in fraud detection systems, financial losses due to fraudulent transactions can be decreased more.</w:t>
      </w:r>
      <w:r w:rsidR="004718A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14:paraId="498058E5" w14:textId="11CDFB3B" w:rsidR="00F56800" w:rsidRPr="00C50687" w:rsidRDefault="00F56800" w:rsidP="00C5068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C5068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Introduction:</w:t>
      </w:r>
    </w:p>
    <w:p w14:paraId="3AAB3B72" w14:textId="680585DC" w:rsidR="00063604" w:rsidRDefault="00F56800" w:rsidP="00875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  <w:r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From the moment the </w:t>
      </w:r>
      <w:hyperlink r:id="rId8" w:tgtFrame="_blank" w:history="1">
        <w:r w:rsidRPr="00B35443">
          <w:rPr>
            <w:rStyle w:val="Hyperlink"/>
            <w:rFonts w:asciiTheme="majorBidi" w:hAnsiTheme="majorBidi" w:cstheme="majorBidi"/>
            <w:color w:val="000000" w:themeColor="text1"/>
            <w:spacing w:val="3"/>
            <w:sz w:val="36"/>
            <w:szCs w:val="36"/>
            <w:u w:val="none"/>
            <w:shd w:val="clear" w:color="auto" w:fill="FFFFFF"/>
          </w:rPr>
          <w:t>e-commerce payment systems</w:t>
        </w:r>
      </w:hyperlink>
      <w:r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 came to existence, there have always been people who will find new ways to access someone’s finances illegally.</w:t>
      </w:r>
      <w:r w:rsidR="0066183A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 In present days credit card fraud causes great losses in money for merchants and individuals</w:t>
      </w:r>
      <w:r w:rsidR="00CB17F1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, </w:t>
      </w:r>
      <w:r w:rsidR="00C40368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as a result many business investments are in danger. </w:t>
      </w:r>
      <w:r w:rsidR="00063604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On one hand</w:t>
      </w:r>
      <w:r w:rsidR="00D03628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, preventing the unauthorized persons from getting access to credit cards</w:t>
      </w:r>
      <w:r w:rsidR="00C2318F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 and increasing the security</w:t>
      </w:r>
      <w:r w:rsidR="00D03628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 </w:t>
      </w:r>
      <w:r w:rsidR="00C2318F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of credit cards </w:t>
      </w:r>
      <w:r w:rsidR="00D03628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is a must. </w:t>
      </w:r>
      <w:r w:rsidR="00875E6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On the other hand, e</w:t>
      </w:r>
      <w:r w:rsidR="00875E64" w:rsidRPr="00875E6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xcessive prevention of unauthorized use of a credit or debit card to obtain money or property fraudulently is hard to overstate.</w:t>
      </w:r>
      <w:r w:rsidR="0006360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063604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S</w:t>
      </w:r>
      <w:r w:rsidR="00063604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o</w:t>
      </w:r>
      <w:r w:rsidR="00063604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,</w:t>
      </w:r>
      <w:r w:rsidR="00063604" w:rsidRPr="00B35443">
        <w:rPr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 xml:space="preserve"> i</w:t>
      </w:r>
      <w:r w:rsidR="00063604"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t is important that credit card companies are able to recognize fraudulent credit card transactions</w:t>
      </w:r>
      <w:r w:rsidR="0006360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 and define rules to deal with this detection.</w:t>
      </w:r>
    </w:p>
    <w:p w14:paraId="65542216" w14:textId="77777777" w:rsidR="00063604" w:rsidRDefault="00063604" w:rsidP="00875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</w:p>
    <w:p w14:paraId="6345D6CB" w14:textId="77777777" w:rsidR="00063604" w:rsidRDefault="00063604" w:rsidP="00875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</w:pPr>
    </w:p>
    <w:p w14:paraId="54536430" w14:textId="67AC97BB" w:rsidR="00A95337" w:rsidRPr="00C50687" w:rsidRDefault="005E3597" w:rsidP="00875E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C5068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Data</w:t>
      </w:r>
      <w:r w:rsidR="00BA286C" w:rsidRPr="00C5068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set information</w:t>
      </w:r>
      <w:r w:rsidRPr="00C5068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: </w:t>
      </w:r>
    </w:p>
    <w:p w14:paraId="601F0FBE" w14:textId="48E25B5D" w:rsidR="00647090" w:rsidRPr="00B35443" w:rsidRDefault="00773CB0" w:rsidP="00A95337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This dataset presents transactions that occurred in 2019 &amp; 2020. </w:t>
      </w:r>
      <w:r w:rsidR="00333517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 total of 13280 records </w:t>
      </w:r>
      <w:r w:rsidR="00F138CF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and 22 features </w:t>
      </w:r>
      <w:r w:rsidR="00333517"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are collected for use in this experiment.</w:t>
      </w:r>
      <w:r w:rsidR="00206AE4"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There are some enhancements have been done on this dataset to prepare it to work in the </w:t>
      </w:r>
      <w:r w:rsidR="00DC7690"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proposed </w:t>
      </w:r>
      <w:r w:rsidR="00206AE4"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algorithms perfectly. </w:t>
      </w:r>
    </w:p>
    <w:p w14:paraId="2ED7D388" w14:textId="7BA9023D" w:rsidR="00561BEB" w:rsidRPr="00C50687" w:rsidRDefault="00561BEB" w:rsidP="00C5068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</w:pPr>
      <w:r w:rsidRPr="00C5068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Dataset preprocessing steps:</w:t>
      </w:r>
    </w:p>
    <w:p w14:paraId="1414D0B4" w14:textId="1A59068B" w:rsidR="005149FD" w:rsidRPr="00B35443" w:rsidRDefault="00917CA0" w:rsidP="00A95337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Check the null values, and remove the duplicates in the dataset. </w:t>
      </w:r>
      <w:r w:rsidR="005149F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Convert categorical values into numerical values by using the </w:t>
      </w:r>
      <w:proofErr w:type="spellStart"/>
      <w:r w:rsidR="0039405A">
        <w:rPr>
          <w:rFonts w:asciiTheme="majorBidi" w:hAnsiTheme="majorBidi" w:cstheme="majorBidi"/>
          <w:color w:val="000000" w:themeColor="text1"/>
          <w:sz w:val="36"/>
          <w:szCs w:val="36"/>
        </w:rPr>
        <w:t>TargetEncoder</w:t>
      </w:r>
      <w:proofErr w:type="spellEnd"/>
      <w:r w:rsidR="0039405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class from </w:t>
      </w:r>
      <w:proofErr w:type="spellStart"/>
      <w:r w:rsidR="0039405A">
        <w:rPr>
          <w:rFonts w:asciiTheme="majorBidi" w:hAnsiTheme="majorBidi" w:cstheme="majorBidi"/>
          <w:color w:val="000000" w:themeColor="text1"/>
          <w:sz w:val="36"/>
          <w:szCs w:val="36"/>
        </w:rPr>
        <w:t>category_encoders</w:t>
      </w:r>
      <w:proofErr w:type="spellEnd"/>
      <w:r w:rsidR="005149F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preprocessing </w:t>
      </w:r>
      <w:r w:rsidR="0039405A">
        <w:rPr>
          <w:rFonts w:asciiTheme="majorBidi" w:hAnsiTheme="majorBidi" w:cstheme="majorBidi"/>
          <w:color w:val="000000" w:themeColor="text1"/>
          <w:sz w:val="36"/>
          <w:szCs w:val="36"/>
        </w:rPr>
        <w:t>library.</w:t>
      </w:r>
      <w:r w:rsidR="005149F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CE1E70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Create a correlation on the dataset </w:t>
      </w:r>
      <w:r w:rsidR="0009542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using Pearson method </w:t>
      </w:r>
      <w:r w:rsidR="00CE1E70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and define the heatmap </w:t>
      </w:r>
      <w:r w:rsidR="0009542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using</w:t>
      </w:r>
      <w:r w:rsidR="00CE1E70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09542D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Seaborn library to select the needed features in the proposed system.</w:t>
      </w:r>
    </w:p>
    <w:p w14:paraId="6A9854B1" w14:textId="3684AA4B" w:rsidR="0009542D" w:rsidRPr="00B35443" w:rsidRDefault="0009542D" w:rsidP="00A95337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Based on the correlation and heatmap results, Drop the unnecessary columns (street, </w:t>
      </w:r>
      <w:proofErr w:type="spellStart"/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trans_num</w:t>
      </w:r>
      <w:proofErr w:type="spellEnd"/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first, last, dob, merch_lat, merch_long) as they won’t affect on the result and to improve the model’s </w:t>
      </w:r>
      <w:r w:rsidR="009651CE" w:rsidRPr="00B35443">
        <w:rPr>
          <w:rFonts w:asciiTheme="majorBidi" w:hAnsiTheme="majorBidi" w:cstheme="majorBidi"/>
          <w:color w:val="000000" w:themeColor="text1"/>
          <w:sz w:val="36"/>
          <w:szCs w:val="36"/>
        </w:rPr>
        <w:t>ability</w:t>
      </w:r>
      <w:r w:rsidRPr="00B3544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to classify quickly</w:t>
      </w:r>
      <w:r w:rsidR="004D6D4C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14:paraId="18A33985" w14:textId="277FEA00" w:rsidR="00561BEB" w:rsidRPr="00286DD6" w:rsidRDefault="00561BEB" w:rsidP="00286DD6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286DD6">
        <w:rPr>
          <w:rStyle w:val="Strong"/>
          <w:rFonts w:asciiTheme="majorBidi" w:hAnsiTheme="majorBidi" w:cstheme="majorBidi"/>
          <w:color w:val="000000" w:themeColor="text1"/>
          <w:spacing w:val="3"/>
          <w:sz w:val="36"/>
          <w:szCs w:val="36"/>
          <w:shd w:val="clear" w:color="auto" w:fill="FFFFFF"/>
        </w:rPr>
        <w:t>ML Fraud Detection System Implementation Steps:</w:t>
      </w:r>
      <w:r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</w:p>
    <w:p w14:paraId="65CF5613" w14:textId="77777777" w:rsidR="00504B13" w:rsidRDefault="000D0718" w:rsidP="0053125A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B35443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Building the proposed system requires a combination between decision tree algorithm and K-Fold algorithm.</w:t>
      </w:r>
    </w:p>
    <w:p w14:paraId="5B0FB6D6" w14:textId="3E98E63B" w:rsidR="00880FB2" w:rsidRDefault="00286DD6" w:rsidP="00880FB2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In </w:t>
      </w:r>
      <w:r w:rsidR="00717B2B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order to build a classification model using decision tree algorithm</w:t>
      </w:r>
      <w:r w:rsidR="000D0718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, import the DecisionTreeClassifier class from Sklearn.tree library, create an instance of DecisionTreeClassifier</w:t>
      </w:r>
      <w:r w:rsidR="005878A7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with the default attribute criterion (</w:t>
      </w:r>
      <w:r w:rsidR="00D90912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criterion=’</w:t>
      </w:r>
      <w:r w:rsidR="005878A7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entropy</w:t>
      </w:r>
      <w:r w:rsidR="00D90912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’</w:t>
      </w:r>
      <w:r w:rsidR="005878A7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) </w:t>
      </w:r>
      <w:r w:rsidR="00D90912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for the information gain</w:t>
      </w:r>
      <w:r w:rsidR="00842BCD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in</w:t>
      </w:r>
      <w:r w:rsidR="00D90912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g, </w:t>
      </w:r>
      <w:r w:rsidR="00D90912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and the strategy used to choose the split at each node is random,</w:t>
      </w:r>
      <w:r w:rsidR="005878A7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then </w:t>
      </w:r>
      <w:r w:rsidR="000D0718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train it on the dataset using </w:t>
      </w:r>
      <w:r w:rsidR="00504B13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F</w:t>
      </w:r>
      <w:r w:rsidR="000D0718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it function</w:t>
      </w:r>
      <w:r w:rsidR="005878A7"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, and check its mean accuracy. </w:t>
      </w:r>
    </w:p>
    <w:p w14:paraId="53785149" w14:textId="622011FD" w:rsidR="00504B13" w:rsidRDefault="00E830EA" w:rsidP="00880FB2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880FB2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To</w:t>
      </w:r>
      <w:r w:rsidR="00504B13" w:rsidRPr="00880FB2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visualize the decision tree, </w:t>
      </w:r>
      <w:r w:rsidR="00991DBD" w:rsidRPr="00880FB2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import the tree class from Sklean, and pyplot class from matplotlib.</w:t>
      </w:r>
    </w:p>
    <w:p w14:paraId="0C011D27" w14:textId="46EFF943" w:rsidR="00880FB2" w:rsidRDefault="00BD4DCE" w:rsidP="00BD4DCE">
      <w:pPr>
        <w:pStyle w:val="ListParagraph"/>
        <w:ind w:left="1080"/>
        <w:jc w:val="center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lastRenderedPageBreak/>
        <w:drawing>
          <wp:inline distT="0" distB="0" distL="0" distR="0" wp14:anchorId="0BEB5EE8" wp14:editId="5C233D30">
            <wp:extent cx="5369905" cy="3765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149" cy="37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A9BD" w14:textId="77777777" w:rsidR="00286DD6" w:rsidRDefault="00286DD6" w:rsidP="0053125A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5677D222" w14:textId="77777777" w:rsidR="00286DD6" w:rsidRPr="00286DD6" w:rsidRDefault="00286DD6" w:rsidP="00286DD6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286DD6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Performance Estimation:</w:t>
      </w:r>
    </w:p>
    <w:p w14:paraId="4DC546E8" w14:textId="77777777" w:rsidR="00286DD6" w:rsidRPr="00286DD6" w:rsidRDefault="00286DD6" w:rsidP="00286DD6">
      <w:pPr>
        <w:pStyle w:val="ListParagraph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714925C7" w14:textId="5C70AFF9" w:rsidR="00991DBD" w:rsidRPr="00286DD6" w:rsidRDefault="004D6D4C" w:rsidP="001936E5">
      <w:pPr>
        <w:pStyle w:val="ListParagraph"/>
        <w:numPr>
          <w:ilvl w:val="2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To estimate the performance of the created decision tree</w:t>
      </w:r>
      <w:r w:rsidR="00425D8C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, use the hold-out method which</w:t>
      </w:r>
      <w:r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split</w:t>
      </w:r>
      <w:r w:rsidR="00425D8C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s</w:t>
      </w:r>
      <w:r w:rsidRPr="00286D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  <w:r w:rsidRPr="00286D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the dataset into training and testing sets by importing the train_test_split function from Sklearn.model_selection library with randomize split (80% for training, 20% for testing), and pass </w:t>
      </w:r>
      <w:r w:rsidR="00C40DE5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the</w:t>
      </w:r>
      <w:r w:rsidRPr="00286D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parameters (training data, testing data, test size)</w:t>
      </w:r>
      <w:r w:rsidR="009E6724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, then build the decision tree from the training data, and use testing data for prediction</w:t>
      </w:r>
      <w:r w:rsidR="00E5582C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="000D610F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and finally</w:t>
      </w:r>
      <w:r w:rsidR="00E5582C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compare the accuracy of decision tree on training data</w:t>
      </w:r>
      <w:r w:rsidR="00104606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set</w:t>
      </w:r>
      <w:r w:rsidR="00E5582C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and test </w:t>
      </w:r>
      <w:r w:rsidR="000D610F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data</w:t>
      </w:r>
      <w:r w:rsidR="00104606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set</w:t>
      </w:r>
      <w:r w:rsidR="000D610F" w:rsidRPr="00286DD6"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14:paraId="69221B17" w14:textId="488A25BD" w:rsidR="00232B9D" w:rsidRPr="003D029F" w:rsidRDefault="00232B9D" w:rsidP="001936E5">
      <w:pPr>
        <w:pStyle w:val="ListParagraph"/>
        <w:numPr>
          <w:ilvl w:val="2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1936E5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Also, the estimation performance can be made by generating the confusion matrix </w:t>
      </w:r>
      <w:r w:rsidR="001936E5">
        <w:rPr>
          <w:rFonts w:asciiTheme="majorBidi" w:hAnsiTheme="majorBidi" w:cstheme="majorBidi"/>
          <w:color w:val="000000" w:themeColor="text1"/>
          <w:sz w:val="36"/>
          <w:szCs w:val="36"/>
        </w:rPr>
        <w:t>by i</w:t>
      </w:r>
      <w:r w:rsidR="001936E5" w:rsidRPr="001936E5">
        <w:rPr>
          <w:rFonts w:asciiTheme="majorBidi" w:hAnsiTheme="majorBidi" w:cstheme="majorBidi"/>
          <w:color w:val="000000" w:themeColor="text1"/>
          <w:sz w:val="36"/>
          <w:szCs w:val="36"/>
        </w:rPr>
        <w:t>mport scikit-learn metrics module for accuracy calculation</w:t>
      </w:r>
      <w:r w:rsidR="007370BA">
        <w:rPr>
          <w:rFonts w:asciiTheme="majorBidi" w:hAnsiTheme="majorBidi" w:cstheme="majorBidi"/>
          <w:color w:val="000000" w:themeColor="text1"/>
          <w:sz w:val="36"/>
          <w:szCs w:val="36"/>
        </w:rPr>
        <w:t>, and visualize it by matplotlib library.</w:t>
      </w:r>
    </w:p>
    <w:p w14:paraId="76D6ACB5" w14:textId="77777777" w:rsidR="003D029F" w:rsidRPr="007370BA" w:rsidRDefault="003D029F" w:rsidP="003D029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46C8EFA8" w14:textId="52170AE4" w:rsidR="007370BA" w:rsidRDefault="001D59C1" w:rsidP="003D029F">
      <w:pPr>
        <w:pStyle w:val="ListParagraph"/>
        <w:ind w:left="1440"/>
        <w:jc w:val="center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lastRenderedPageBreak/>
        <w:drawing>
          <wp:inline distT="0" distB="0" distL="0" distR="0" wp14:anchorId="1F23F156" wp14:editId="08A236A5">
            <wp:extent cx="37147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C7F2" w14:textId="77777777" w:rsidR="00CC7AF5" w:rsidRDefault="00CC7AF5" w:rsidP="003D029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By comparing the performance scores on the test and training datasets, there is no overfitting or underfitting. </w:t>
      </w:r>
    </w:p>
    <w:p w14:paraId="29E17B0B" w14:textId="77777777" w:rsidR="00D72EDF" w:rsidRDefault="00D72EDF" w:rsidP="003D029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0951F582" w14:textId="77777777" w:rsidR="00D72EDF" w:rsidRDefault="00D72EDF" w:rsidP="00D72EDF">
      <w:pPr>
        <w:pStyle w:val="ListParagraph"/>
        <w:numPr>
          <w:ilvl w:val="2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Classification report</w:t>
      </w:r>
    </w:p>
    <w:p w14:paraId="4EFAD7FA" w14:textId="77777777" w:rsidR="00B7684D" w:rsidRDefault="00D72EDF" w:rsidP="00D72ED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To generate the classification report, </w:t>
      </w:r>
      <w:r w:rsidRPr="00D72EDF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compute precision, recall, F-score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, and support by using the </w:t>
      </w:r>
      <w:proofErr w:type="gramStart"/>
      <w:r w:rsidRPr="00D72EDF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metrics.classification</w:t>
      </w:r>
      <w:proofErr w:type="gramEnd"/>
      <w:r w:rsidRPr="00D72EDF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_report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function which returns the result in a dictionary. </w:t>
      </w:r>
    </w:p>
    <w:p w14:paraId="179887B9" w14:textId="38541E7D" w:rsidR="00B7684D" w:rsidRDefault="00D55267" w:rsidP="00D72ED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09D4CDD4" wp14:editId="11B63A14">
            <wp:extent cx="4975975" cy="146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55" cy="14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8A09" w14:textId="3CEE84C2" w:rsidR="0091539A" w:rsidRDefault="0091539A" w:rsidP="00D72EDF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2933C6F6" w14:textId="59DF5A91" w:rsidR="00E830EA" w:rsidRDefault="00E830EA" w:rsidP="00E830EA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In order to build the K-Fold cross validation </w:t>
      </w:r>
      <w:r w:rsidR="0088325C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algorithm, use the </w:t>
      </w:r>
      <w:proofErr w:type="gramStart"/>
      <w:r w:rsidR="0088325C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sklearn.model</w:t>
      </w:r>
      <w:proofErr w:type="gramEnd"/>
      <w:r w:rsidR="0088325C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_selection to import the KFold, and cross_val_score functions</w:t>
      </w:r>
      <w:r w:rsidR="00042B7A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, create an instance of KFold with specified number of splits (which in this case was 10 splits)</w:t>
      </w:r>
      <w:r w:rsidR="00FC23CD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and perform the 10-fold cross validation with decision tree</w:t>
      </w:r>
      <w:r w:rsidR="00042B7A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.</w:t>
      </w:r>
      <w:r w:rsidR="00660170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Using the ten as number of splits is because the extensive experiments have shown that this is the best choice to get an accurate estimation. </w:t>
      </w:r>
    </w:p>
    <w:p w14:paraId="36E8F551" w14:textId="62CF9A8D" w:rsidR="00042B7A" w:rsidRDefault="00042B7A" w:rsidP="00042B7A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lastRenderedPageBreak/>
        <w:t xml:space="preserve">For training and testing the data, the cross_val_score is used to compute the </w:t>
      </w:r>
      <w:r w:rsidR="003B467F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accuracy 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score</w:t>
      </w:r>
      <w:r w:rsidR="000227C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s</w:t>
      </w:r>
      <w:r w:rsidR="003B467F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for each iteration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and it returns an array of scores of the estimator for each run of the cross validation.  </w:t>
      </w:r>
    </w:p>
    <w:p w14:paraId="0B7FEEA2" w14:textId="31BA48F8" w:rsidR="00606D70" w:rsidRDefault="00CB642B" w:rsidP="003A37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0A34E7E5" wp14:editId="5BD275D8">
            <wp:extent cx="5534017" cy="1841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22" cy="18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DABD" w14:textId="77777777" w:rsidR="00B2792D" w:rsidRDefault="00B2792D" w:rsidP="00042B7A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4B30FDFC" w14:textId="77777777" w:rsidR="00606D70" w:rsidRDefault="00606D70" w:rsidP="00042B7A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22C61963" w14:textId="77777777" w:rsidR="00E830EA" w:rsidRDefault="00E830EA" w:rsidP="00E830EA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2A1989C0" w14:textId="610DDF62" w:rsidR="00B77D5D" w:rsidRDefault="00E60273" w:rsidP="00E6027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To estimate the performance of the created 10-fold cross validation algorithm, compute the </w:t>
      </w:r>
      <w:r w:rsidR="000A00B9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average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score</w:t>
      </w:r>
      <w:r w:rsidR="000A00B9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for all the 10 scores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with the standard deviation. </w:t>
      </w:r>
    </w:p>
    <w:p w14:paraId="0AF3AE42" w14:textId="0694605A" w:rsidR="003D029F" w:rsidRDefault="00544A33" w:rsidP="00B77D5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2E89E459" wp14:editId="17D62E0B">
            <wp:extent cx="5713929" cy="5524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37" cy="5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5FE0" w14:textId="77777777" w:rsidR="00C170E0" w:rsidRPr="00C170E0" w:rsidRDefault="00C170E0" w:rsidP="00C17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E50A8B" w14:textId="77777777" w:rsidR="00F674BD" w:rsidRPr="00F674BD" w:rsidRDefault="00F674BD" w:rsidP="00C170E0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</w:pPr>
      <w:r w:rsidRPr="00F674BD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Joining the decision tree with k-fold cross validation.</w:t>
      </w:r>
    </w:p>
    <w:p w14:paraId="5356EB24" w14:textId="19E0B984" w:rsidR="00B77D5D" w:rsidRDefault="00F674BD" w:rsidP="00F674B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Making an i</w:t>
      </w:r>
      <w:r w:rsidR="00C170E0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teration over the different depths o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f</w:t>
      </w:r>
      <w:r w:rsidR="00C170E0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decision tree with 10-fold cross validation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by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implement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the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cross_val_score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function with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kf.split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function, then print </w:t>
      </w:r>
      <w:r w:rsidR="00F034EB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a list for 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the accuracy of each fold and the </w:t>
      </w:r>
      <w:r w:rsidR="002636C1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mean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accuracy</w:t>
      </w:r>
      <w:r w:rsidR="002636C1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score</w:t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.</w:t>
      </w:r>
    </w:p>
    <w:p w14:paraId="0A2FB132" w14:textId="4C4501FC" w:rsidR="001B200E" w:rsidRDefault="00C33BA1" w:rsidP="00F674BD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lastRenderedPageBreak/>
        <w:drawing>
          <wp:inline distT="0" distB="0" distL="0" distR="0" wp14:anchorId="3D777E68" wp14:editId="4E885D1B">
            <wp:extent cx="5695546" cy="2076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80" cy="20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5464" w14:textId="12819057" w:rsidR="002243F9" w:rsidRPr="00437904" w:rsidRDefault="000941AC" w:rsidP="00437904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F</w:t>
      </w:r>
      <w:r w:rsidRPr="000941AC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 xml:space="preserve">itting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 xml:space="preserve">decision </w:t>
      </w:r>
      <w:r w:rsidRPr="000941AC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 xml:space="preserve">tree of various depths on the training data </w:t>
      </w:r>
      <w:r w:rsidR="0043790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 xml:space="preserve">to </w:t>
      </w:r>
      <w:r w:rsidR="00437904">
        <w:rPr>
          <w:rFonts w:asciiTheme="majorBidi" w:eastAsia="Times New Roman" w:hAnsiTheme="majorBidi" w:cstheme="majorBidi"/>
          <w:b/>
          <w:bCs/>
          <w:color w:val="292929"/>
          <w:kern w:val="36"/>
          <w:sz w:val="36"/>
          <w:szCs w:val="36"/>
        </w:rPr>
        <w:t>f</w:t>
      </w:r>
      <w:r w:rsidR="002243F9" w:rsidRPr="00437904">
        <w:rPr>
          <w:rFonts w:asciiTheme="majorBidi" w:eastAsia="Times New Roman" w:hAnsiTheme="majorBidi" w:cstheme="majorBidi"/>
          <w:b/>
          <w:bCs/>
          <w:color w:val="292929"/>
          <w:kern w:val="36"/>
          <w:sz w:val="36"/>
          <w:szCs w:val="36"/>
        </w:rPr>
        <w:t>ind optimal depth via K-fold cross validation</w:t>
      </w:r>
      <w:r w:rsidR="00437904">
        <w:rPr>
          <w:rFonts w:asciiTheme="majorBidi" w:eastAsia="Times New Roman" w:hAnsiTheme="majorBidi" w:cstheme="majorBidi"/>
          <w:b/>
          <w:bCs/>
          <w:color w:val="292929"/>
          <w:kern w:val="36"/>
          <w:sz w:val="36"/>
          <w:szCs w:val="36"/>
        </w:rPr>
        <w:t>.</w:t>
      </w:r>
    </w:p>
    <w:p w14:paraId="0F8B1793" w14:textId="04B956CA" w:rsidR="00437904" w:rsidRDefault="00437904" w:rsidP="0043790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Choose a range of tree depths to evaluate the estimated performance for each depth</w:t>
      </w:r>
      <w:r w:rsidR="00A66CA5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and plot the </w:t>
      </w:r>
      <w:r w:rsidR="002E07B9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cross-validation</w:t>
      </w:r>
      <w:r w:rsidR="00A66CA5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results.</w:t>
      </w:r>
    </w:p>
    <w:p w14:paraId="55432D0B" w14:textId="66B95FCA" w:rsidR="002E07B9" w:rsidRDefault="002E07B9" w:rsidP="0043790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5AA02355" wp14:editId="216941F5">
            <wp:extent cx="5928995" cy="20720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5" cy="207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BDB9" w14:textId="47379F10" w:rsidR="00A66CA5" w:rsidRDefault="005067BB" w:rsidP="0043790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The method selects tree depth 7 because it achieves the best average accuracy on the training data using cross-validation with size 10.</w:t>
      </w:r>
    </w:p>
    <w:p w14:paraId="3BDE080C" w14:textId="1B1BB35D" w:rsidR="00BD5FF0" w:rsidRPr="00437904" w:rsidRDefault="00BD5FF0" w:rsidP="0043790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01423C9C" wp14:editId="36B5C60B">
            <wp:extent cx="5960745" cy="1082581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13" cy="108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292C" w14:textId="7C0F7D9F" w:rsidR="000941AC" w:rsidRDefault="004255F4" w:rsidP="004255F4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Building a decision tree with the selected depth using the training dataset.</w:t>
      </w:r>
    </w:p>
    <w:p w14:paraId="79532655" w14:textId="79FFD388" w:rsidR="00223AF5" w:rsidRDefault="00223AF5" w:rsidP="00223AF5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lastRenderedPageBreak/>
        <w:t>The selected tree depth 7 will help in avoiding the overfitting and gives a better chance to reproduce the accuracy and generalize the model on test data.</w:t>
      </w:r>
    </w:p>
    <w:p w14:paraId="6662F221" w14:textId="77777777" w:rsidR="00871976" w:rsidRDefault="00871976" w:rsidP="00223AF5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60089208" w14:textId="7CEFC137" w:rsidR="00871976" w:rsidRDefault="00871976" w:rsidP="00223AF5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2B3541AF" wp14:editId="352594FE">
            <wp:extent cx="3651250" cy="596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4408" w14:textId="77777777" w:rsidR="00871976" w:rsidRPr="00223AF5" w:rsidRDefault="00871976" w:rsidP="00223AF5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0AB945CE" w14:textId="52EAC243" w:rsidR="004255F4" w:rsidRDefault="00692EE6" w:rsidP="004255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68B0034D" wp14:editId="57EA4F22">
            <wp:extent cx="5928995" cy="288717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63" cy="289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684C" w14:textId="69E92E7B" w:rsidR="00692EE6" w:rsidRDefault="00692EE6" w:rsidP="004255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31A91048" w14:textId="7E375474" w:rsidR="00871976" w:rsidRDefault="00871976" w:rsidP="004255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2BAFD02A" w14:textId="12D1B600" w:rsidR="00871976" w:rsidRDefault="00871976" w:rsidP="004255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123FD035" w14:textId="35232931" w:rsidR="00871976" w:rsidRDefault="00871976" w:rsidP="004255F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5EB976A1" w14:textId="1073AD37" w:rsidR="006E37D6" w:rsidRDefault="006E37D6" w:rsidP="006E37D6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</w:pPr>
      <w:r w:rsidRPr="006E37D6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 xml:space="preserve">The probability of a transaction to be fraud. </w:t>
      </w:r>
    </w:p>
    <w:p w14:paraId="0C8257C5" w14:textId="77777777" w:rsidR="00774B08" w:rsidRDefault="00032BAB" w:rsidP="006E37D6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By applying</w:t>
      </w:r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the </w:t>
      </w:r>
      <w:proofErr w:type="spellStart"/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predict_propa</w:t>
      </w:r>
      <w:proofErr w:type="spellEnd"/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() function from </w:t>
      </w:r>
      <w:proofErr w:type="spellStart"/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sklearn</w:t>
      </w:r>
      <w:proofErr w:type="spellEnd"/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  <w:r w:rsidR="00777968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library</w:t>
      </w:r>
      <w:r w:rsidR="006E37D6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to predict the probability of a credit card transaction to be fraud or not</w:t>
      </w:r>
      <w:r w:rsidR="00774B08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, there are 1162 </w:t>
      </w:r>
      <w:proofErr w:type="gramStart"/>
      <w:r w:rsidR="00774B08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transactions</w:t>
      </w:r>
      <w:proofErr w:type="gramEnd"/>
      <w:r w:rsidR="00774B08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are fraud.</w:t>
      </w:r>
    </w:p>
    <w:p w14:paraId="2F66459C" w14:textId="3A8DF3B2" w:rsidR="006E37D6" w:rsidRDefault="00774B08" w:rsidP="006E37D6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lastRenderedPageBreak/>
        <w:drawing>
          <wp:inline distT="0" distB="0" distL="0" distR="0" wp14:anchorId="2C07FB9D" wp14:editId="0F44D251">
            <wp:extent cx="5671664" cy="39878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61" cy="39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</w:t>
      </w:r>
    </w:p>
    <w:p w14:paraId="0AA68B97" w14:textId="3EA62B36" w:rsidR="0084196B" w:rsidRPr="00E84A84" w:rsidRDefault="0084196B" w:rsidP="00E84A84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 w:rsidRPr="00E84A8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  <w:lang w:bidi="ar-EG"/>
        </w:rPr>
        <w:t>Converting the decision tree into set of rules.</w:t>
      </w:r>
    </w:p>
    <w:p w14:paraId="07D492EF" w14:textId="60D36F8B" w:rsidR="00E84A84" w:rsidRDefault="00E84A84" w:rsidP="00E84A8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>Finally, generating the rules from the decision tree that will help the classifier in classifying the credit card fraud detection.</w:t>
      </w:r>
    </w:p>
    <w:p w14:paraId="2A6B186A" w14:textId="00898FD6" w:rsidR="00D96CCE" w:rsidRPr="00E84A84" w:rsidRDefault="00D96CCE" w:rsidP="00E84A8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noProof/>
        </w:rPr>
        <w:drawing>
          <wp:inline distT="0" distB="0" distL="0" distR="0" wp14:anchorId="10E3D8CF" wp14:editId="6A2AD3B4">
            <wp:extent cx="5979795" cy="2165226"/>
            <wp:effectExtent l="0" t="0" r="190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22" cy="21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38B0" w14:textId="77777777" w:rsidR="00E84A84" w:rsidRPr="00E84A84" w:rsidRDefault="00E84A84" w:rsidP="00E84A84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p w14:paraId="6C18631B" w14:textId="77777777" w:rsidR="00753FDB" w:rsidRPr="00F6643E" w:rsidRDefault="00F6643E" w:rsidP="00F6643E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  <w:t xml:space="preserve">  </w:t>
      </w:r>
    </w:p>
    <w:p w14:paraId="33C22D2B" w14:textId="38BE40B6" w:rsidR="00753FDB" w:rsidRDefault="00753FDB" w:rsidP="0072720E">
      <w:pPr>
        <w:pStyle w:val="Heading1"/>
      </w:pPr>
    </w:p>
    <w:p w14:paraId="40C8D25D" w14:textId="1180931D" w:rsidR="006E37D6" w:rsidRDefault="006E37D6" w:rsidP="00F6643E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2411566"/>
        <w:docPartObj>
          <w:docPartGallery w:val="Bibliographies"/>
          <w:docPartUnique/>
        </w:docPartObj>
      </w:sdtPr>
      <w:sdtContent>
        <w:p w14:paraId="365C74A6" w14:textId="522FC7E3" w:rsidR="005079C7" w:rsidRDefault="005079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55F9109" w14:textId="77777777" w:rsidR="005079C7" w:rsidRDefault="005079C7" w:rsidP="005079C7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Ajitesh, K., 2020. </w:t>
              </w:r>
              <w:r>
                <w:rPr>
                  <w:i/>
                  <w:iCs/>
                  <w:noProof/>
                </w:rPr>
                <w:t xml:space="preserve">Visualize Decision Tree with Python Sklearn Library.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https://vitalflux.com/visualize-decision-tree-python-sklearn-library/</w:t>
              </w:r>
              <w:r>
                <w:rPr>
                  <w:noProof/>
                </w:rPr>
                <w:br/>
                <w:t>[Accessed 30 11 2021].</w:t>
              </w:r>
            </w:p>
            <w:p w14:paraId="3E4BC73C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2018. </w:t>
              </w:r>
              <w:r>
                <w:rPr>
                  <w:i/>
                  <w:iCs/>
                  <w:noProof/>
                </w:rPr>
                <w:t xml:space="preserve">A Gentle Introduction to k-fold Cross-Validation.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https://machinelearningmastery.com/k-fold-cross-validation/</w:t>
              </w:r>
              <w:r>
                <w:rPr>
                  <w:noProof/>
                </w:rPr>
                <w:br/>
                <w:t>[Accessed 7 12 2021].</w:t>
              </w:r>
            </w:p>
            <w:p w14:paraId="7C270EC7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2019. </w:t>
              </w:r>
              <w:r>
                <w:rPr>
                  <w:i/>
                  <w:iCs/>
                  <w:noProof/>
                </w:rPr>
                <w:t xml:space="preserve">How to Choose a Feature Selection Method For Machine 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https://machinelearningmastery.com/feature-selection-with-real-and-categorical-data/</w:t>
              </w:r>
              <w:r>
                <w:rPr>
                  <w:noProof/>
                </w:rPr>
                <w:br/>
                <w:t>[Accessed 28 11 2021].</w:t>
              </w:r>
            </w:p>
            <w:p w14:paraId="016EDB2A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Chuprina, R. &amp; Kovalenko, O., 2021. </w:t>
              </w:r>
              <w:r>
                <w:rPr>
                  <w:i/>
                  <w:iCs/>
                  <w:noProof/>
                </w:rPr>
                <w:t xml:space="preserve">Credit Card Fraud Detection: Top ML Solutions in 2021.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https://spd.group/machine-learning/credit-card-fraud-detection/</w:t>
              </w:r>
              <w:r>
                <w:rPr>
                  <w:noProof/>
                </w:rPr>
                <w:br/>
                <w:t>[Accessed 4 12 2021].</w:t>
              </w:r>
            </w:p>
            <w:p w14:paraId="14DA78E8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Gaikwad, J. R. et al., 2014. Credit Card Fraud Detection using Decision Tree. </w:t>
              </w:r>
              <w:r>
                <w:rPr>
                  <w:i/>
                  <w:iCs/>
                  <w:noProof/>
                </w:rPr>
                <w:t xml:space="preserve">International Journal of Innovative Technology and Exploring Engineering (IJITEE), </w:t>
              </w:r>
              <w:r>
                <w:rPr>
                  <w:noProof/>
                </w:rPr>
                <w:t>4(6), p. 4.</w:t>
              </w:r>
            </w:p>
            <w:p w14:paraId="1C5D1AED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Kana, M., 2020. </w:t>
              </w:r>
              <w:r>
                <w:rPr>
                  <w:i/>
                  <w:iCs/>
                  <w:noProof/>
                </w:rPr>
                <w:t xml:space="preserve">How To Find Decision Tree Depth via Cross-Validation.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https://towardsdatascience.com/how-to-find-decision-tree-depth-via-cross-validation-2bf143f0f3d6</w:t>
              </w:r>
              <w:r>
                <w:rPr>
                  <w:noProof/>
                </w:rPr>
                <w:br/>
                <w:t>[Accessed 7 12 2021].</w:t>
              </w:r>
            </w:p>
            <w:p w14:paraId="3ADEAF62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Sharmila, P., 2020. </w:t>
              </w:r>
              <w:r>
                <w:rPr>
                  <w:i/>
                  <w:iCs/>
                  <w:noProof/>
                </w:rPr>
                <w:t xml:space="preserve">CREDIT CARD FRAUD DETECTION WITH CLASSIFICATION ALGORITHMS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https://dataaspirant.com/credit-card-fraud-detection-classification-algorithms-python/</w:t>
              </w:r>
              <w:r>
                <w:rPr>
                  <w:noProof/>
                </w:rPr>
                <w:br/>
                <w:t>[Accessed 29 11 2021].</w:t>
              </w:r>
            </w:p>
            <w:p w14:paraId="0BFB040E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Sidelov, P., 2021. </w:t>
              </w:r>
              <w:r>
                <w:rPr>
                  <w:i/>
                  <w:iCs/>
                  <w:noProof/>
                </w:rPr>
                <w:t xml:space="preserve">Credit Card Fraud Detection. Big Players’ Experience.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https://sdk.finance/credit-card-fraud-detection-big-players-experience/</w:t>
              </w:r>
              <w:r>
                <w:rPr>
                  <w:noProof/>
                </w:rPr>
                <w:br/>
                <w:t>[Accessed 9 12 2021].</w:t>
              </w:r>
            </w:p>
            <w:p w14:paraId="37D746C8" w14:textId="77777777" w:rsidR="005079C7" w:rsidRDefault="005079C7" w:rsidP="005079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Zareapoor, M. &amp; Sahmsolmoali, P., 2015. </w:t>
              </w:r>
              <w:r>
                <w:rPr>
                  <w:i/>
                  <w:iCs/>
                  <w:noProof/>
                </w:rPr>
                <w:t xml:space="preserve">Application Of Credit Card Fraud Detection: Based On Bagging Ensemble Classifier. </w:t>
              </w:r>
              <w:r>
                <w:rPr>
                  <w:noProof/>
                </w:rPr>
                <w:t>India , Procedia Computer Science.</w:t>
              </w:r>
            </w:p>
            <w:p w14:paraId="13F3E68A" w14:textId="203FFF3F" w:rsidR="005079C7" w:rsidRDefault="005079C7" w:rsidP="005079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867ED" w14:textId="77777777" w:rsidR="005079C7" w:rsidRPr="00F6643E" w:rsidRDefault="005079C7" w:rsidP="00F6643E">
      <w:pPr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lang w:bidi="ar-EG"/>
        </w:rPr>
      </w:pPr>
    </w:p>
    <w:sectPr w:rsidR="005079C7" w:rsidRPr="00F6643E" w:rsidSect="007D7DCD">
      <w:headerReference w:type="default" r:id="rId21"/>
      <w:footerReference w:type="default" r:id="rId2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7D81" w14:textId="77777777" w:rsidR="004D0D10" w:rsidRDefault="004D0D10">
      <w:pPr>
        <w:spacing w:after="0" w:line="240" w:lineRule="auto"/>
      </w:pPr>
      <w:r>
        <w:separator/>
      </w:r>
    </w:p>
  </w:endnote>
  <w:endnote w:type="continuationSeparator" w:id="0">
    <w:p w14:paraId="6C681320" w14:textId="77777777" w:rsidR="004D0D10" w:rsidRDefault="004D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BB22" w14:textId="77777777" w:rsidR="007D7DCD" w:rsidRDefault="00345756" w:rsidP="007D7D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DA5056" wp14:editId="4048CCEF">
              <wp:simplePos x="0" y="0"/>
              <wp:positionH relativeFrom="margin">
                <wp:posOffset>2990850</wp:posOffset>
              </wp:positionH>
              <wp:positionV relativeFrom="bottomMargin">
                <wp:posOffset>38735</wp:posOffset>
              </wp:positionV>
              <wp:extent cx="551815" cy="238760"/>
              <wp:effectExtent l="19050" t="19050" r="20955" b="27940"/>
              <wp:wrapNone/>
              <wp:docPr id="3" name="Double Bracke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7C09DAC" w14:textId="77777777" w:rsidR="007D7DCD" w:rsidRDefault="00345756" w:rsidP="007D7DC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6DA505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1026" type="#_x0000_t185" style="position:absolute;margin-left:235.5pt;margin-top:3.05pt;width:43.45pt;height:18.8pt;z-index:251661312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" filled="t" strokecolor="gray" strokeweight="2.25pt">
              <v:textbox inset=",0,,0">
                <w:txbxContent>
                  <w:p w14:paraId="17C09DAC" w14:textId="77777777" w:rsidR="007D7DCD" w:rsidRDefault="00345756" w:rsidP="007D7DCD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EAB08F" wp14:editId="1D843F95">
              <wp:simplePos x="0" y="0"/>
              <wp:positionH relativeFrom="margin">
                <wp:posOffset>565785</wp:posOffset>
              </wp:positionH>
              <wp:positionV relativeFrom="bottomMargin">
                <wp:posOffset>144780</wp:posOffset>
              </wp:positionV>
              <wp:extent cx="5518150" cy="0"/>
              <wp:effectExtent l="0" t="0" r="2540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35D2EA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44.55pt;margin-top:11.4pt;width:43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Lg0IZbcAAAACAEAAA8AAABkcnMvZG93bnJl&#10;di54bWxMj8FOwzAQRO9I/IO1SFwQdRqJKA1xKijqAXGicOjRjZc4YK+j2GnD37OIAz3uzGj2Tb2e&#10;vRNHHGMfSMFykYFAaoPpqVPw/ra9LUHEpMloFwgVfGOEdXN5UevKhBO94nGXOsElFCutwKY0VFLG&#10;1qLXcREGJPY+wuh14nPspBn1icu9k3mWFdLrnviD1QNuLLZfu8kr2KJ1j6HMn56nl6yI+72+2XwW&#10;Sl1fzQ/3IBLO6T8Mv/iMDg0zHcJEJgqnoFwtOakgz3kB+6u7koXDnyCbWp4PaH4A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uDQhltwAAAAIAQAADwAAAAAAAAAAAAAAAAATBAAAZHJz&#10;L2Rvd25yZXYueG1sUEsFBgAAAAAEAAQA8wAAABwFAAAAAA==&#10;" strokecolor="gray" strokeweight="1pt">
              <w10:wrap anchorx="margin" anchory="margin"/>
            </v:shape>
          </w:pict>
        </mc:Fallback>
      </mc:AlternateContent>
    </w:r>
  </w:p>
  <w:p w14:paraId="31BECBFD" w14:textId="77777777" w:rsidR="007D7DCD" w:rsidRPr="00B624A4" w:rsidRDefault="00000000" w:rsidP="007D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370F" w14:textId="77777777" w:rsidR="004D0D10" w:rsidRDefault="004D0D10">
      <w:pPr>
        <w:spacing w:after="0" w:line="240" w:lineRule="auto"/>
      </w:pPr>
      <w:r>
        <w:separator/>
      </w:r>
    </w:p>
  </w:footnote>
  <w:footnote w:type="continuationSeparator" w:id="0">
    <w:p w14:paraId="757C232F" w14:textId="77777777" w:rsidR="004D0D10" w:rsidRDefault="004D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2852" w14:textId="77777777" w:rsidR="007D7DCD" w:rsidRPr="00561801" w:rsidRDefault="00345756" w:rsidP="007D7DCD">
    <w:pPr>
      <w:pStyle w:val="Header"/>
      <w:rPr>
        <w:rFonts w:asciiTheme="majorBidi" w:hAnsiTheme="majorBidi" w:cstheme="majorBidi"/>
      </w:rPr>
    </w:pPr>
    <w:r w:rsidRPr="00561801">
      <w:rPr>
        <w:noProof/>
      </w:rPr>
      <w:drawing>
        <wp:anchor distT="0" distB="0" distL="114300" distR="114300" simplePos="0" relativeHeight="251659264" behindDoc="1" locked="0" layoutInCell="1" allowOverlap="1" wp14:anchorId="6365B66F" wp14:editId="5014BE6E">
          <wp:simplePos x="0" y="0"/>
          <wp:positionH relativeFrom="column">
            <wp:posOffset>5787390</wp:posOffset>
          </wp:positionH>
          <wp:positionV relativeFrom="paragraph">
            <wp:posOffset>-97790</wp:posOffset>
          </wp:positionV>
          <wp:extent cx="980194" cy="884384"/>
          <wp:effectExtent l="0" t="0" r="0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194" cy="884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61801">
      <w:rPr>
        <w:rFonts w:asciiTheme="majorBidi" w:hAnsiTheme="majorBidi" w:cstheme="majorBidi"/>
      </w:rPr>
      <w:t>Arab Open University</w:t>
    </w:r>
  </w:p>
  <w:p w14:paraId="2FA0A45D" w14:textId="77777777" w:rsidR="007D7DCD" w:rsidRDefault="00345756" w:rsidP="007D7DCD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       </w:t>
    </w:r>
    <w:r w:rsidRPr="00561801">
      <w:rPr>
        <w:rFonts w:asciiTheme="majorBidi" w:hAnsiTheme="majorBidi" w:cstheme="majorBidi"/>
      </w:rPr>
      <w:t>Egypt Branch</w:t>
    </w:r>
  </w:p>
  <w:p w14:paraId="40CE3DB4" w14:textId="77777777" w:rsidR="007D7DCD" w:rsidRDefault="00000000" w:rsidP="007D7DCD">
    <w:pPr>
      <w:pStyle w:val="Header"/>
      <w:rPr>
        <w:rFonts w:asciiTheme="majorBidi" w:hAnsiTheme="majorBidi" w:cstheme="majorBidi"/>
      </w:rPr>
    </w:pPr>
  </w:p>
  <w:p w14:paraId="43220BE4" w14:textId="77777777" w:rsidR="007D7DCD" w:rsidRDefault="00345756" w:rsidP="007D7DCD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0C2EFA14" w14:textId="77777777" w:rsidR="007D7DCD" w:rsidRDefault="00345756" w:rsidP="007D7DC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740AED"/>
    <w:multiLevelType w:val="hybridMultilevel"/>
    <w:tmpl w:val="F50586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F4A1B"/>
    <w:multiLevelType w:val="hybridMultilevel"/>
    <w:tmpl w:val="77E61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2B74DA"/>
    <w:multiLevelType w:val="multilevel"/>
    <w:tmpl w:val="4D647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EE839BE"/>
    <w:multiLevelType w:val="hybridMultilevel"/>
    <w:tmpl w:val="14F0A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45049"/>
    <w:multiLevelType w:val="hybridMultilevel"/>
    <w:tmpl w:val="AA5C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C6050"/>
    <w:multiLevelType w:val="hybridMultilevel"/>
    <w:tmpl w:val="7BD89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06282"/>
    <w:multiLevelType w:val="hybridMultilevel"/>
    <w:tmpl w:val="DA489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40DA8"/>
    <w:multiLevelType w:val="hybridMultilevel"/>
    <w:tmpl w:val="51163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A10C8"/>
    <w:multiLevelType w:val="hybridMultilevel"/>
    <w:tmpl w:val="F2D45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C7B5A"/>
    <w:multiLevelType w:val="hybridMultilevel"/>
    <w:tmpl w:val="472AA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D508A"/>
    <w:multiLevelType w:val="hybridMultilevel"/>
    <w:tmpl w:val="320EBE28"/>
    <w:lvl w:ilvl="0" w:tplc="DB94538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4BDE5177"/>
    <w:multiLevelType w:val="hybridMultilevel"/>
    <w:tmpl w:val="DBB8D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D4DF4"/>
    <w:multiLevelType w:val="hybridMultilevel"/>
    <w:tmpl w:val="7F3E0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86A12"/>
    <w:multiLevelType w:val="hybridMultilevel"/>
    <w:tmpl w:val="7A00C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D5858"/>
    <w:multiLevelType w:val="hybridMultilevel"/>
    <w:tmpl w:val="782E1A44"/>
    <w:lvl w:ilvl="0" w:tplc="6ED2EE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018E"/>
    <w:multiLevelType w:val="hybridMultilevel"/>
    <w:tmpl w:val="C67E8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19419">
    <w:abstractNumId w:val="1"/>
  </w:num>
  <w:num w:numId="2" w16cid:durableId="895434230">
    <w:abstractNumId w:val="4"/>
  </w:num>
  <w:num w:numId="3" w16cid:durableId="495221347">
    <w:abstractNumId w:val="0"/>
  </w:num>
  <w:num w:numId="4" w16cid:durableId="2068601093">
    <w:abstractNumId w:val="14"/>
  </w:num>
  <w:num w:numId="5" w16cid:durableId="1893927192">
    <w:abstractNumId w:val="6"/>
  </w:num>
  <w:num w:numId="6" w16cid:durableId="1707170032">
    <w:abstractNumId w:val="10"/>
  </w:num>
  <w:num w:numId="7" w16cid:durableId="1395617003">
    <w:abstractNumId w:val="9"/>
  </w:num>
  <w:num w:numId="8" w16cid:durableId="1165514598">
    <w:abstractNumId w:val="13"/>
  </w:num>
  <w:num w:numId="9" w16cid:durableId="506943987">
    <w:abstractNumId w:val="5"/>
  </w:num>
  <w:num w:numId="10" w16cid:durableId="1846090613">
    <w:abstractNumId w:val="8"/>
  </w:num>
  <w:num w:numId="11" w16cid:durableId="19626632">
    <w:abstractNumId w:val="7"/>
  </w:num>
  <w:num w:numId="12" w16cid:durableId="496533022">
    <w:abstractNumId w:val="3"/>
  </w:num>
  <w:num w:numId="13" w16cid:durableId="119540086">
    <w:abstractNumId w:val="12"/>
  </w:num>
  <w:num w:numId="14" w16cid:durableId="680476947">
    <w:abstractNumId w:val="15"/>
  </w:num>
  <w:num w:numId="15" w16cid:durableId="1048384249">
    <w:abstractNumId w:val="11"/>
  </w:num>
  <w:num w:numId="16" w16cid:durableId="105986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1F"/>
    <w:rsid w:val="00005CD0"/>
    <w:rsid w:val="000227C6"/>
    <w:rsid w:val="00031948"/>
    <w:rsid w:val="00032BAB"/>
    <w:rsid w:val="00040F50"/>
    <w:rsid w:val="00042B7A"/>
    <w:rsid w:val="0005686B"/>
    <w:rsid w:val="00062176"/>
    <w:rsid w:val="00063604"/>
    <w:rsid w:val="00066D7E"/>
    <w:rsid w:val="00082AC9"/>
    <w:rsid w:val="00085FC7"/>
    <w:rsid w:val="000941AC"/>
    <w:rsid w:val="0009542D"/>
    <w:rsid w:val="000A00B9"/>
    <w:rsid w:val="000B3A68"/>
    <w:rsid w:val="000B525B"/>
    <w:rsid w:val="000D0718"/>
    <w:rsid w:val="000D1BD7"/>
    <w:rsid w:val="000D610F"/>
    <w:rsid w:val="000F4569"/>
    <w:rsid w:val="00104606"/>
    <w:rsid w:val="00126DF3"/>
    <w:rsid w:val="00131EC5"/>
    <w:rsid w:val="001656C2"/>
    <w:rsid w:val="00191EEA"/>
    <w:rsid w:val="001936E5"/>
    <w:rsid w:val="001A02F9"/>
    <w:rsid w:val="001B200E"/>
    <w:rsid w:val="001C31C6"/>
    <w:rsid w:val="001C4974"/>
    <w:rsid w:val="001D59C1"/>
    <w:rsid w:val="001F3837"/>
    <w:rsid w:val="00206AE4"/>
    <w:rsid w:val="00212D6E"/>
    <w:rsid w:val="00214FFF"/>
    <w:rsid w:val="00223AF5"/>
    <w:rsid w:val="002243F9"/>
    <w:rsid w:val="002279E3"/>
    <w:rsid w:val="00232B9D"/>
    <w:rsid w:val="0025434D"/>
    <w:rsid w:val="002636C1"/>
    <w:rsid w:val="00266021"/>
    <w:rsid w:val="002764A1"/>
    <w:rsid w:val="00277E9F"/>
    <w:rsid w:val="002805FF"/>
    <w:rsid w:val="00286DD6"/>
    <w:rsid w:val="0029086C"/>
    <w:rsid w:val="002A116A"/>
    <w:rsid w:val="002B28C7"/>
    <w:rsid w:val="002C37D5"/>
    <w:rsid w:val="002C43A0"/>
    <w:rsid w:val="002E07B9"/>
    <w:rsid w:val="002E3708"/>
    <w:rsid w:val="0031002B"/>
    <w:rsid w:val="003305BF"/>
    <w:rsid w:val="00331AD0"/>
    <w:rsid w:val="00333517"/>
    <w:rsid w:val="00333D03"/>
    <w:rsid w:val="00335F62"/>
    <w:rsid w:val="003426B0"/>
    <w:rsid w:val="00345225"/>
    <w:rsid w:val="00345756"/>
    <w:rsid w:val="00345CF8"/>
    <w:rsid w:val="0035610F"/>
    <w:rsid w:val="0039405A"/>
    <w:rsid w:val="003A1F3D"/>
    <w:rsid w:val="003A37F4"/>
    <w:rsid w:val="003B072C"/>
    <w:rsid w:val="003B467F"/>
    <w:rsid w:val="003B7FD9"/>
    <w:rsid w:val="003D029F"/>
    <w:rsid w:val="003D1356"/>
    <w:rsid w:val="003D1841"/>
    <w:rsid w:val="003D2FA7"/>
    <w:rsid w:val="003D7278"/>
    <w:rsid w:val="003D7B15"/>
    <w:rsid w:val="003F7B5E"/>
    <w:rsid w:val="004156F8"/>
    <w:rsid w:val="00417600"/>
    <w:rsid w:val="004255F4"/>
    <w:rsid w:val="00425D8C"/>
    <w:rsid w:val="00437904"/>
    <w:rsid w:val="00440651"/>
    <w:rsid w:val="00452382"/>
    <w:rsid w:val="004718AE"/>
    <w:rsid w:val="00497CA2"/>
    <w:rsid w:val="004A40B8"/>
    <w:rsid w:val="004B6377"/>
    <w:rsid w:val="004B69D6"/>
    <w:rsid w:val="004B7CCF"/>
    <w:rsid w:val="004C5EE5"/>
    <w:rsid w:val="004D0D10"/>
    <w:rsid w:val="004D2FFD"/>
    <w:rsid w:val="004D612C"/>
    <w:rsid w:val="004D6D4C"/>
    <w:rsid w:val="004F1451"/>
    <w:rsid w:val="004F6087"/>
    <w:rsid w:val="00501973"/>
    <w:rsid w:val="00501D8B"/>
    <w:rsid w:val="00504B13"/>
    <w:rsid w:val="005067BB"/>
    <w:rsid w:val="005079C7"/>
    <w:rsid w:val="005149FD"/>
    <w:rsid w:val="005231B5"/>
    <w:rsid w:val="0053058D"/>
    <w:rsid w:val="005306AF"/>
    <w:rsid w:val="0053125A"/>
    <w:rsid w:val="005329EA"/>
    <w:rsid w:val="00544A33"/>
    <w:rsid w:val="005450AF"/>
    <w:rsid w:val="00561BEB"/>
    <w:rsid w:val="005878A7"/>
    <w:rsid w:val="005911A4"/>
    <w:rsid w:val="00596E7E"/>
    <w:rsid w:val="005E3597"/>
    <w:rsid w:val="005F0BDD"/>
    <w:rsid w:val="005F7E01"/>
    <w:rsid w:val="006013FF"/>
    <w:rsid w:val="0060226B"/>
    <w:rsid w:val="00602888"/>
    <w:rsid w:val="00606917"/>
    <w:rsid w:val="00606D70"/>
    <w:rsid w:val="00607DAA"/>
    <w:rsid w:val="006115AE"/>
    <w:rsid w:val="00630B08"/>
    <w:rsid w:val="00637AD4"/>
    <w:rsid w:val="00643D23"/>
    <w:rsid w:val="00647090"/>
    <w:rsid w:val="00657945"/>
    <w:rsid w:val="00660170"/>
    <w:rsid w:val="0066183A"/>
    <w:rsid w:val="00666A16"/>
    <w:rsid w:val="00685D40"/>
    <w:rsid w:val="00692EE6"/>
    <w:rsid w:val="006A0483"/>
    <w:rsid w:val="006B0AC7"/>
    <w:rsid w:val="006B7970"/>
    <w:rsid w:val="006C1E2A"/>
    <w:rsid w:val="006D1C1A"/>
    <w:rsid w:val="006E37D6"/>
    <w:rsid w:val="006F0C4F"/>
    <w:rsid w:val="006F2BB0"/>
    <w:rsid w:val="006F5579"/>
    <w:rsid w:val="00717B2B"/>
    <w:rsid w:val="0072720E"/>
    <w:rsid w:val="007370BA"/>
    <w:rsid w:val="00744E90"/>
    <w:rsid w:val="00745ED0"/>
    <w:rsid w:val="007471D1"/>
    <w:rsid w:val="007513FE"/>
    <w:rsid w:val="00753FDB"/>
    <w:rsid w:val="0076070F"/>
    <w:rsid w:val="00767DB9"/>
    <w:rsid w:val="00773CB0"/>
    <w:rsid w:val="00774B08"/>
    <w:rsid w:val="00777968"/>
    <w:rsid w:val="0078485F"/>
    <w:rsid w:val="007B6EE6"/>
    <w:rsid w:val="007E160B"/>
    <w:rsid w:val="00802129"/>
    <w:rsid w:val="00805BE7"/>
    <w:rsid w:val="00811BE1"/>
    <w:rsid w:val="008159D7"/>
    <w:rsid w:val="00825B52"/>
    <w:rsid w:val="00836335"/>
    <w:rsid w:val="008400E2"/>
    <w:rsid w:val="0084196B"/>
    <w:rsid w:val="00842BCD"/>
    <w:rsid w:val="0084361E"/>
    <w:rsid w:val="00853F30"/>
    <w:rsid w:val="00871976"/>
    <w:rsid w:val="00875E64"/>
    <w:rsid w:val="00880FB2"/>
    <w:rsid w:val="0088325C"/>
    <w:rsid w:val="008977D0"/>
    <w:rsid w:val="008A444B"/>
    <w:rsid w:val="008C496F"/>
    <w:rsid w:val="009053F6"/>
    <w:rsid w:val="0091539A"/>
    <w:rsid w:val="00917CA0"/>
    <w:rsid w:val="00943E74"/>
    <w:rsid w:val="00963752"/>
    <w:rsid w:val="009651CE"/>
    <w:rsid w:val="00971767"/>
    <w:rsid w:val="00972930"/>
    <w:rsid w:val="00974B81"/>
    <w:rsid w:val="00977974"/>
    <w:rsid w:val="00991DBD"/>
    <w:rsid w:val="009A11A3"/>
    <w:rsid w:val="009A25BF"/>
    <w:rsid w:val="009B2D00"/>
    <w:rsid w:val="009C006C"/>
    <w:rsid w:val="009E6724"/>
    <w:rsid w:val="009F1931"/>
    <w:rsid w:val="00A2461C"/>
    <w:rsid w:val="00A276AF"/>
    <w:rsid w:val="00A4461D"/>
    <w:rsid w:val="00A4529C"/>
    <w:rsid w:val="00A56B17"/>
    <w:rsid w:val="00A66CA5"/>
    <w:rsid w:val="00A83014"/>
    <w:rsid w:val="00A861DC"/>
    <w:rsid w:val="00A95337"/>
    <w:rsid w:val="00AB7C8C"/>
    <w:rsid w:val="00AC2D85"/>
    <w:rsid w:val="00AE7217"/>
    <w:rsid w:val="00B01D62"/>
    <w:rsid w:val="00B02A85"/>
    <w:rsid w:val="00B05291"/>
    <w:rsid w:val="00B1070B"/>
    <w:rsid w:val="00B14AFF"/>
    <w:rsid w:val="00B230D7"/>
    <w:rsid w:val="00B2792D"/>
    <w:rsid w:val="00B35443"/>
    <w:rsid w:val="00B5308F"/>
    <w:rsid w:val="00B7684D"/>
    <w:rsid w:val="00B77968"/>
    <w:rsid w:val="00B77D5D"/>
    <w:rsid w:val="00B86C22"/>
    <w:rsid w:val="00BA286C"/>
    <w:rsid w:val="00BC2BF2"/>
    <w:rsid w:val="00BD4DCE"/>
    <w:rsid w:val="00BD5FF0"/>
    <w:rsid w:val="00BF6890"/>
    <w:rsid w:val="00C002DE"/>
    <w:rsid w:val="00C170E0"/>
    <w:rsid w:val="00C2318F"/>
    <w:rsid w:val="00C3066E"/>
    <w:rsid w:val="00C33BA1"/>
    <w:rsid w:val="00C36BEF"/>
    <w:rsid w:val="00C37655"/>
    <w:rsid w:val="00C40368"/>
    <w:rsid w:val="00C40DE5"/>
    <w:rsid w:val="00C41135"/>
    <w:rsid w:val="00C50687"/>
    <w:rsid w:val="00C53C2A"/>
    <w:rsid w:val="00C56FEB"/>
    <w:rsid w:val="00C762B3"/>
    <w:rsid w:val="00CA6D28"/>
    <w:rsid w:val="00CB17F1"/>
    <w:rsid w:val="00CB642B"/>
    <w:rsid w:val="00CC59C4"/>
    <w:rsid w:val="00CC71F9"/>
    <w:rsid w:val="00CC7AF5"/>
    <w:rsid w:val="00CE1E70"/>
    <w:rsid w:val="00CE67E6"/>
    <w:rsid w:val="00D00C08"/>
    <w:rsid w:val="00D03628"/>
    <w:rsid w:val="00D1070A"/>
    <w:rsid w:val="00D15D16"/>
    <w:rsid w:val="00D20CF1"/>
    <w:rsid w:val="00D27865"/>
    <w:rsid w:val="00D46836"/>
    <w:rsid w:val="00D55267"/>
    <w:rsid w:val="00D64057"/>
    <w:rsid w:val="00D72EDF"/>
    <w:rsid w:val="00D73E91"/>
    <w:rsid w:val="00D905B9"/>
    <w:rsid w:val="00D90912"/>
    <w:rsid w:val="00D96CCE"/>
    <w:rsid w:val="00DA0254"/>
    <w:rsid w:val="00DB287A"/>
    <w:rsid w:val="00DC1900"/>
    <w:rsid w:val="00DC7690"/>
    <w:rsid w:val="00DD45CE"/>
    <w:rsid w:val="00DF38F8"/>
    <w:rsid w:val="00E03234"/>
    <w:rsid w:val="00E1158F"/>
    <w:rsid w:val="00E169D5"/>
    <w:rsid w:val="00E35C23"/>
    <w:rsid w:val="00E35D73"/>
    <w:rsid w:val="00E362B6"/>
    <w:rsid w:val="00E44D1F"/>
    <w:rsid w:val="00E5582C"/>
    <w:rsid w:val="00E60273"/>
    <w:rsid w:val="00E61247"/>
    <w:rsid w:val="00E6410A"/>
    <w:rsid w:val="00E830EA"/>
    <w:rsid w:val="00E84A84"/>
    <w:rsid w:val="00E8575E"/>
    <w:rsid w:val="00E8742E"/>
    <w:rsid w:val="00EA7222"/>
    <w:rsid w:val="00EB06F8"/>
    <w:rsid w:val="00EC032E"/>
    <w:rsid w:val="00EC1EEC"/>
    <w:rsid w:val="00EC4C90"/>
    <w:rsid w:val="00ED37F4"/>
    <w:rsid w:val="00EF1AA1"/>
    <w:rsid w:val="00F034EB"/>
    <w:rsid w:val="00F05436"/>
    <w:rsid w:val="00F138CF"/>
    <w:rsid w:val="00F20399"/>
    <w:rsid w:val="00F32087"/>
    <w:rsid w:val="00F41A57"/>
    <w:rsid w:val="00F56800"/>
    <w:rsid w:val="00F61743"/>
    <w:rsid w:val="00F6643E"/>
    <w:rsid w:val="00F674BD"/>
    <w:rsid w:val="00F74D28"/>
    <w:rsid w:val="00F95E5D"/>
    <w:rsid w:val="00FB1AB9"/>
    <w:rsid w:val="00FB5223"/>
    <w:rsid w:val="00FB527C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1882"/>
  <w15:chartTrackingRefBased/>
  <w15:docId w15:val="{4B8E9976-FD75-4BC8-9962-A46717F6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1F"/>
  </w:style>
  <w:style w:type="paragraph" w:styleId="Heading1">
    <w:name w:val="heading 1"/>
    <w:basedOn w:val="Normal"/>
    <w:next w:val="Normal"/>
    <w:link w:val="Heading1Char"/>
    <w:uiPriority w:val="9"/>
    <w:qFormat/>
    <w:rsid w:val="00E0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D1F"/>
  </w:style>
  <w:style w:type="paragraph" w:styleId="Footer">
    <w:name w:val="footer"/>
    <w:basedOn w:val="Normal"/>
    <w:link w:val="FooterChar"/>
    <w:uiPriority w:val="99"/>
    <w:unhideWhenUsed/>
    <w:rsid w:val="00E4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D1F"/>
  </w:style>
  <w:style w:type="paragraph" w:styleId="ListParagraph">
    <w:name w:val="List Paragraph"/>
    <w:basedOn w:val="Normal"/>
    <w:uiPriority w:val="34"/>
    <w:qFormat/>
    <w:rsid w:val="00E44D1F"/>
    <w:pPr>
      <w:ind w:left="720"/>
      <w:contextualSpacing/>
    </w:pPr>
  </w:style>
  <w:style w:type="paragraph" w:customStyle="1" w:styleId="Default">
    <w:name w:val="Default"/>
    <w:rsid w:val="00E44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A02F9"/>
    <w:rPr>
      <w:b/>
      <w:bCs/>
    </w:rPr>
  </w:style>
  <w:style w:type="table" w:customStyle="1" w:styleId="TableGrid">
    <w:name w:val="TableGrid"/>
    <w:rsid w:val="009A11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3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03234"/>
  </w:style>
  <w:style w:type="character" w:styleId="Hyperlink">
    <w:name w:val="Hyperlink"/>
    <w:basedOn w:val="DefaultParagraphFont"/>
    <w:uiPriority w:val="99"/>
    <w:semiHidden/>
    <w:unhideWhenUsed/>
    <w:rsid w:val="00F56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.group/ecommerce-solutions/e-payment-system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Jas19</b:Tag>
    <b:SourceType>InternetSite</b:SourceType>
    <b:Guid>{BB02D922-BEA5-4595-AD8C-D6C2E2B2FC98}</b:Guid>
    <b:Author>
      <b:Author>
        <b:NameList>
          <b:Person>
            <b:Last>Brownlee</b:Last>
            <b:First>Jason</b:First>
          </b:Person>
        </b:NameList>
      </b:Author>
    </b:Author>
    <b:Title>How to Choose a Feature Selection Method For Machine Learning</b:Title>
    <b:Year>2019</b:Year>
    <b:YearAccessed>2021</b:YearAccessed>
    <b:MonthAccessed>11</b:MonthAccessed>
    <b:DayAccessed>28</b:DayAccessed>
    <b:URL>https://machinelearningmastery.com/feature-selection-with-real-and-categorical-data/</b:URL>
    <b:RefOrder>1</b:RefOrder>
  </b:Source>
  <b:Source>
    <b:Tag>Chu21</b:Tag>
    <b:SourceType>InternetSite</b:SourceType>
    <b:Guid>{639105B2-EABC-4A0B-8B3F-A502BB925B1A}</b:Guid>
    <b:Author>
      <b:Author>
        <b:NameList>
          <b:Person>
            <b:Last>Chuprina</b:Last>
            <b:First>Roman </b:First>
          </b:Person>
          <b:Person>
            <b:Last>Kovalenko</b:Last>
            <b:First>Olena </b:First>
          </b:Person>
        </b:NameList>
      </b:Author>
    </b:Author>
    <b:Title>Credit Card Fraud Detection: Top ML Solutions in 2021</b:Title>
    <b:Year>2021</b:Year>
    <b:YearAccessed>2021</b:YearAccessed>
    <b:MonthAccessed>12</b:MonthAccessed>
    <b:DayAccessed>4</b:DayAccessed>
    <b:URL>https://spd.group/machine-learning/credit-card-fraud-detection/</b:URL>
    <b:RefOrder>2</b:RefOrder>
  </b:Source>
  <b:Source>
    <b:Tag>Aji20</b:Tag>
    <b:SourceType>InternetSite</b:SourceType>
    <b:Guid>{CFE4BFBA-AA68-42A2-AB6D-2DEA3856D68B}</b:Guid>
    <b:Author>
      <b:Author>
        <b:NameList>
          <b:Person>
            <b:Last>Ajitesh</b:Last>
            <b:First>Kumar</b:First>
          </b:Person>
        </b:NameList>
      </b:Author>
    </b:Author>
    <b:Title>Visualize Decision Tree with Python Sklearn Library</b:Title>
    <b:Year>2020</b:Year>
    <b:YearAccessed>2021</b:YearAccessed>
    <b:MonthAccessed>11</b:MonthAccessed>
    <b:DayAccessed>30</b:DayAccessed>
    <b:URL>https://vitalflux.com/visualize-decision-tree-python-sklearn-library/</b:URL>
    <b:RefOrder>3</b:RefOrder>
  </b:Source>
  <b:Source>
    <b:Tag>Sha20</b:Tag>
    <b:SourceType>InternetSite</b:SourceType>
    <b:Guid>{32CBF035-FDC3-4A3E-AB2B-FCED58DD4A71}</b:Guid>
    <b:Author>
      <b:Author>
        <b:NameList>
          <b:Person>
            <b:Last>Sharmila</b:Last>
            <b:First>Polamuri</b:First>
          </b:Person>
        </b:NameList>
      </b:Author>
    </b:Author>
    <b:Title>CREDIT CARD FRAUD DETECTION WITH CLASSIFICATION ALGORITHMS IN PYTHON</b:Title>
    <b:Year>2020</b:Year>
    <b:YearAccessed>2021</b:YearAccessed>
    <b:MonthAccessed>11</b:MonthAccessed>
    <b:DayAccessed>29</b:DayAccessed>
    <b:URL>https://dataaspirant.com/credit-card-fraud-detection-classification-algorithms-python/</b:URL>
    <b:RefOrder>4</b:RefOrder>
  </b:Source>
  <b:Source>
    <b:Tag>Jyo14</b:Tag>
    <b:SourceType>JournalArticle</b:SourceType>
    <b:Guid>{05904017-7937-4D65-8DC9-AACA728589B8}</b:Guid>
    <b:Author>
      <b:Author>
        <b:NameList>
          <b:Person>
            <b:Last>Gaikwad</b:Last>
            <b:First>Jyoti</b:First>
            <b:Middle>R.</b:Middle>
          </b:Person>
          <b:Person>
            <b:Last>Deshmane</b:Last>
            <b:First>Amruta</b:First>
            <b:Middle>B.</b:Middle>
          </b:Person>
          <b:Person>
            <b:Last>Somavanshi</b:Last>
            <b:First>Harshada</b:First>
            <b:Middle>V.</b:Middle>
          </b:Person>
          <b:Person>
            <b:Last>Patil</b:Last>
            <b:First>Snehal</b:First>
            <b:Middle>V.</b:Middle>
          </b:Person>
          <b:Person>
            <b:Last>Badgujar</b:Last>
            <b:First>Rinku</b:First>
            <b:Middle>A.</b:Middle>
          </b:Person>
        </b:NameList>
      </b:Author>
    </b:Author>
    <b:Title>Credit Card Fraud Detection using Decision Tree</b:Title>
    <b:JournalName>International Journal of Innovative Technology and Exploring Engineering (IJITEE)</b:JournalName>
    <b:Year>2014</b:Year>
    <b:Pages>4</b:Pages>
    <b:Volume>4</b:Volume>
    <b:Issue>6</b:Issue>
    <b:RefOrder>5</b:RefOrder>
  </b:Source>
  <b:Source>
    <b:Tag>Mas15</b:Tag>
    <b:SourceType>ConferenceProceedings</b:SourceType>
    <b:Guid>{D6BEBC96-C8B2-4DE6-995D-174F5D739DBB}</b:Guid>
    <b:Title>Application Of Credit Card Fraud Detection: Based On Bagging Ensemble Classifier </b:Title>
    <b:Year>2015</b:Year>
    <b:Author>
      <b:Author>
        <b:NameList>
          <b:Person>
            <b:Last>Zareapoor</b:Last>
            <b:First>Masoumeh</b:First>
          </b:Person>
          <b:Person>
            <b:Last>Sahmsolmoali</b:Last>
            <b:First>Pourya</b:First>
          </b:Person>
        </b:NameList>
      </b:Author>
    </b:Author>
    <b:City>India </b:City>
    <b:Publisher>Procedia Computer Science</b:Publisher>
    <b:RefOrder>6</b:RefOrder>
  </b:Source>
  <b:Source>
    <b:Tag>Jas18</b:Tag>
    <b:SourceType>InternetSite</b:SourceType>
    <b:Guid>{1C3D06EF-8D80-46F3-B440-61FBC05C040F}</b:Guid>
    <b:Author>
      <b:Author>
        <b:NameList>
          <b:Person>
            <b:Last>Brownlee</b:Last>
            <b:First>Jason</b:First>
          </b:Person>
        </b:NameList>
      </b:Author>
    </b:Author>
    <b:Title>A Gentle Introduction to k-fold Cross-Validation</b:Title>
    <b:Year>2018</b:Year>
    <b:YearAccessed>2021</b:YearAccessed>
    <b:MonthAccessed>12</b:MonthAccessed>
    <b:DayAccessed>7</b:DayAccessed>
    <b:URL>https://machinelearningmastery.com/k-fold-cross-validation/</b:URL>
    <b:RefOrder>7</b:RefOrder>
  </b:Source>
  <b:Source>
    <b:Tag>Mic20</b:Tag>
    <b:SourceType>InternetSite</b:SourceType>
    <b:Guid>{FCC08CA4-E020-48BC-91EE-1D924D477E96}</b:Guid>
    <b:Author>
      <b:Author>
        <b:NameList>
          <b:Person>
            <b:Last>Kana</b:Last>
            <b:First>Michel</b:First>
          </b:Person>
        </b:NameList>
      </b:Author>
    </b:Author>
    <b:Title>How To Find Decision Tree Depth via Cross-Validation</b:Title>
    <b:Year>2020</b:Year>
    <b:YearAccessed>2021</b:YearAccessed>
    <b:MonthAccessed>12</b:MonthAccessed>
    <b:DayAccessed>7</b:DayAccessed>
    <b:URL>https://towardsdatascience.com/how-to-find-decision-tree-depth-via-cross-validation-2bf143f0f3d6</b:URL>
    <b:RefOrder>8</b:RefOrder>
  </b:Source>
  <b:Source>
    <b:Tag>Pav21</b:Tag>
    <b:SourceType>InternetSite</b:SourceType>
    <b:Guid>{37D669D1-72FB-4F6F-AA61-B771622E5856}</b:Guid>
    <b:Author>
      <b:Author>
        <b:NameList>
          <b:Person>
            <b:Last>Sidelov</b:Last>
            <b:First>Pavlo</b:First>
          </b:Person>
        </b:NameList>
      </b:Author>
    </b:Author>
    <b:Title>Credit Card Fraud Detection. Big Players’ Experience</b:Title>
    <b:Year>2021</b:Year>
    <b:YearAccessed>2021</b:YearAccessed>
    <b:MonthAccessed>12</b:MonthAccessed>
    <b:DayAccessed>9</b:DayAccessed>
    <b:URL>https://sdk.finance/credit-card-fraud-detection-big-players-experience/</b:URL>
    <b:RefOrder>9</b:RefOrder>
  </b:Source>
</b:Sources>
</file>

<file path=customXml/itemProps1.xml><?xml version="1.0" encoding="utf-8"?>
<ds:datastoreItem xmlns:ds="http://schemas.openxmlformats.org/officeDocument/2006/customXml" ds:itemID="{90199356-CBA7-4EBD-968F-56DE0659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9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Abo-Zaid</dc:creator>
  <cp:keywords/>
  <dc:description/>
  <cp:lastModifiedBy>Salma Abo-Zaid</cp:lastModifiedBy>
  <cp:revision>231</cp:revision>
  <dcterms:created xsi:type="dcterms:W3CDTF">2021-11-13T22:31:00Z</dcterms:created>
  <dcterms:modified xsi:type="dcterms:W3CDTF">2022-11-25T22:00:00Z</dcterms:modified>
</cp:coreProperties>
</file>