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3BC2A" w14:textId="0F19EE38" w:rsidR="00F45E5C" w:rsidRPr="00DB61C7" w:rsidRDefault="00DB61C7">
      <w:pPr>
        <w:rPr>
          <w:b/>
          <w:bCs/>
        </w:rPr>
      </w:pPr>
      <w:r w:rsidRPr="00DB61C7">
        <w:rPr>
          <w:b/>
          <w:bCs/>
        </w:rPr>
        <w:t>Define Machine Learning?</w:t>
      </w:r>
    </w:p>
    <w:sectPr w:rsidR="00F45E5C" w:rsidRPr="00DB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C7"/>
    <w:rsid w:val="007D3E31"/>
    <w:rsid w:val="00DB61C7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DB66"/>
  <w15:chartTrackingRefBased/>
  <w15:docId w15:val="{60664C6B-1AE5-429A-8645-7F7A696D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</cp:lastModifiedBy>
  <cp:revision>1</cp:revision>
  <dcterms:created xsi:type="dcterms:W3CDTF">2024-05-19T17:45:00Z</dcterms:created>
  <dcterms:modified xsi:type="dcterms:W3CDTF">2024-05-19T17:45:00Z</dcterms:modified>
</cp:coreProperties>
</file>