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3803" w:rsidRDefault="001F08D5" w:rsidP="00470F9D">
      <w:pPr>
        <w:jc w:val="both"/>
      </w:pPr>
      <w:r>
        <w:rPr>
          <w:rFonts w:ascii="Times New Roman" w:hAnsi="Times New Roman" w:cs="Times New Roman"/>
          <w:noProof/>
          <w:sz w:val="24"/>
          <w:szCs w:val="24"/>
          <w:lang w:eastAsia="en-IN"/>
        </w:rPr>
        <w:drawing>
          <wp:inline distT="0" distB="0" distL="0" distR="0">
            <wp:extent cx="4878705"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cstate="print"/>
                    <a:stretch>
                      <a:fillRect/>
                    </a:stretch>
                  </pic:blipFill>
                  <pic:spPr>
                    <a:xfrm>
                      <a:off x="0" y="0"/>
                      <a:ext cx="4876190" cy="723753"/>
                    </a:xfrm>
                    <a:prstGeom prst="rect">
                      <a:avLst/>
                    </a:prstGeom>
                  </pic:spPr>
                </pic:pic>
              </a:graphicData>
            </a:graphic>
          </wp:inline>
        </w:drawing>
      </w:r>
    </w:p>
    <w:p w:rsidR="00963803" w:rsidRDefault="00963803">
      <w:pPr>
        <w:jc w:val="center"/>
        <w:rPr>
          <w:rFonts w:ascii="Times New Roman" w:hAnsi="Times New Roman" w:cs="Times New Roman"/>
          <w:b/>
          <w:sz w:val="28"/>
        </w:rPr>
      </w:pPr>
    </w:p>
    <w:p w:rsidR="00963803" w:rsidRDefault="006850E8">
      <w:pPr>
        <w:jc w:val="center"/>
        <w:rPr>
          <w:rFonts w:ascii="Times New Roman" w:hAnsi="Times New Roman" w:cs="Times New Roman"/>
          <w:b/>
          <w:sz w:val="28"/>
        </w:rPr>
      </w:pPr>
      <w:r>
        <w:rPr>
          <w:rFonts w:ascii="Times New Roman" w:hAnsi="Times New Roman" w:cs="Times New Roman"/>
          <w:b/>
          <w:sz w:val="28"/>
        </w:rPr>
        <w:t>EXAMINING THE</w:t>
      </w:r>
    </w:p>
    <w:p w:rsidR="00963803" w:rsidRDefault="001F08D5">
      <w:pPr>
        <w:jc w:val="center"/>
        <w:rPr>
          <w:rFonts w:ascii="Times New Roman" w:hAnsi="Times New Roman" w:cs="Times New Roman"/>
          <w:b/>
          <w:sz w:val="28"/>
        </w:rPr>
      </w:pPr>
      <w:r>
        <w:rPr>
          <w:rFonts w:ascii="Times New Roman" w:hAnsi="Times New Roman" w:cs="Times New Roman"/>
          <w:b/>
          <w:sz w:val="28"/>
        </w:rPr>
        <w:t xml:space="preserve"> FINANCIAL</w:t>
      </w:r>
    </w:p>
    <w:p w:rsidR="00963803" w:rsidRDefault="001F08D5">
      <w:pPr>
        <w:jc w:val="center"/>
        <w:rPr>
          <w:rFonts w:ascii="Times New Roman" w:hAnsi="Times New Roman" w:cs="Times New Roman"/>
          <w:b/>
          <w:sz w:val="28"/>
        </w:rPr>
      </w:pPr>
      <w:r>
        <w:rPr>
          <w:rFonts w:ascii="Times New Roman" w:hAnsi="Times New Roman" w:cs="Times New Roman"/>
          <w:b/>
          <w:sz w:val="28"/>
        </w:rPr>
        <w:t>PERFORMANCE OF INFOSYS LIMITED</w:t>
      </w:r>
    </w:p>
    <w:p w:rsidR="00963803" w:rsidRDefault="00963803">
      <w:pPr>
        <w:rPr>
          <w:rFonts w:ascii="Times New Roman" w:hAnsi="Times New Roman" w:cs="Times New Roman"/>
          <w:b/>
          <w:sz w:val="28"/>
        </w:rPr>
      </w:pP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A</w:t>
      </w: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DISSERTATION REPORT</w:t>
      </w: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SUBMITTED IN THE PARTIAL FULFILLMENT OF</w:t>
      </w: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THE REQUIREMENTS OF ARKA JAIN UNIVERSITY</w:t>
      </w: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For the award of the degree of</w:t>
      </w: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BACHELOR OF BUSINESS ADMINISTRATION</w:t>
      </w:r>
    </w:p>
    <w:p w:rsidR="00963803" w:rsidRDefault="001F08D5">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For the session 2019-2022</w:t>
      </w:r>
    </w:p>
    <w:p w:rsidR="00963803" w:rsidRDefault="00963803">
      <w:pPr>
        <w:spacing w:after="0" w:line="240" w:lineRule="auto"/>
        <w:jc w:val="center"/>
        <w:rPr>
          <w:rFonts w:ascii="Times New Roman" w:eastAsia="Times New Roman" w:hAnsi="Times New Roman" w:cs="Times New Roman"/>
          <w:color w:val="000000"/>
          <w:sz w:val="24"/>
          <w:szCs w:val="24"/>
          <w:lang w:eastAsia="en-IN"/>
        </w:rPr>
      </w:pPr>
    </w:p>
    <w:p w:rsidR="00963803" w:rsidRDefault="00963803">
      <w:pPr>
        <w:spacing w:after="0" w:line="240" w:lineRule="auto"/>
        <w:jc w:val="center"/>
        <w:rPr>
          <w:rFonts w:ascii="Times New Roman" w:eastAsia="Times New Roman" w:hAnsi="Times New Roman" w:cs="Times New Roman"/>
          <w:color w:val="000000"/>
          <w:sz w:val="24"/>
          <w:szCs w:val="24"/>
          <w:lang w:eastAsia="en-IN"/>
        </w:rPr>
      </w:pPr>
    </w:p>
    <w:p w:rsidR="00963803" w:rsidRDefault="00963803">
      <w:pPr>
        <w:spacing w:after="0" w:line="240" w:lineRule="auto"/>
        <w:jc w:val="center"/>
        <w:rPr>
          <w:rFonts w:ascii="Times New Roman" w:eastAsia="Times New Roman" w:hAnsi="Times New Roman" w:cs="Times New Roman"/>
          <w:color w:val="000000"/>
          <w:sz w:val="24"/>
          <w:szCs w:val="24"/>
          <w:lang w:eastAsia="en-IN"/>
        </w:rPr>
      </w:pP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Submitted By:</w:t>
      </w: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 xml:space="preserve">Name: </w:t>
      </w:r>
      <w:r>
        <w:rPr>
          <w:rFonts w:ascii="Times New Roman" w:eastAsia="Times New Roman" w:hAnsi="Times New Roman" w:cs="Times New Roman"/>
          <w:color w:val="000000"/>
          <w:sz w:val="24"/>
          <w:szCs w:val="24"/>
          <w:lang w:eastAsia="en-IN"/>
        </w:rPr>
        <w:t>PUJA KUMARI</w:t>
      </w:r>
    </w:p>
    <w:p w:rsidR="00963803" w:rsidRDefault="001F08D5">
      <w:pPr>
        <w:spacing w:after="0"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t>Enrollment No</w:t>
      </w:r>
      <w:r w:rsidR="00017C55">
        <w:rPr>
          <w:rFonts w:ascii="Times New Roman" w:eastAsia="Times New Roman" w:hAnsi="Times New Roman" w:cs="Times New Roman"/>
          <w:color w:val="000000"/>
          <w:sz w:val="24"/>
          <w:szCs w:val="24"/>
          <w:lang w:eastAsia="en-IN"/>
        </w:rPr>
        <w:t>: AJU/1904</w:t>
      </w:r>
      <w:r>
        <w:rPr>
          <w:rFonts w:ascii="Times New Roman" w:eastAsia="Times New Roman" w:hAnsi="Times New Roman" w:cs="Times New Roman"/>
          <w:color w:val="000000"/>
          <w:sz w:val="24"/>
          <w:szCs w:val="24"/>
          <w:lang w:eastAsia="en-IN"/>
        </w:rPr>
        <w:t>40</w:t>
      </w:r>
    </w:p>
    <w:p w:rsidR="00963803" w:rsidRDefault="00963803">
      <w:pPr>
        <w:spacing w:after="0" w:line="240" w:lineRule="auto"/>
        <w:jc w:val="center"/>
        <w:rPr>
          <w:rFonts w:ascii="Times New Roman" w:eastAsia="Times New Roman" w:hAnsi="Times New Roman" w:cs="Times New Roman"/>
          <w:sz w:val="24"/>
          <w:szCs w:val="24"/>
          <w:lang w:eastAsia="en-IN"/>
        </w:rPr>
      </w:pPr>
    </w:p>
    <w:p w:rsidR="00963803" w:rsidRDefault="00963803">
      <w:pPr>
        <w:spacing w:after="0" w:line="240" w:lineRule="auto"/>
        <w:jc w:val="center"/>
        <w:rPr>
          <w:rFonts w:ascii="Times New Roman" w:eastAsia="Times New Roman" w:hAnsi="Times New Roman" w:cs="Times New Roman"/>
          <w:b/>
          <w:bCs/>
          <w:color w:val="000000"/>
          <w:sz w:val="24"/>
          <w:szCs w:val="24"/>
          <w:lang w:eastAsia="en-IN"/>
        </w:rPr>
      </w:pPr>
    </w:p>
    <w:p w:rsidR="00963803" w:rsidRDefault="00963803">
      <w:pPr>
        <w:spacing w:after="0" w:line="240" w:lineRule="auto"/>
        <w:jc w:val="center"/>
        <w:rPr>
          <w:rFonts w:ascii="Times New Roman" w:eastAsia="Times New Roman" w:hAnsi="Times New Roman" w:cs="Times New Roman"/>
          <w:b/>
          <w:bCs/>
          <w:color w:val="000000"/>
          <w:sz w:val="24"/>
          <w:szCs w:val="24"/>
          <w:lang w:eastAsia="en-IN"/>
        </w:rPr>
      </w:pP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Faculty Mentor:</w:t>
      </w:r>
    </w:p>
    <w:p w:rsidR="00963803" w:rsidRDefault="001F08D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 xml:space="preserve">Name: </w:t>
      </w:r>
      <w:r>
        <w:rPr>
          <w:rFonts w:ascii="Times New Roman" w:eastAsia="Times New Roman" w:hAnsi="Times New Roman" w:cs="Times New Roman"/>
          <w:color w:val="000000"/>
          <w:sz w:val="24"/>
          <w:szCs w:val="24"/>
          <w:lang w:eastAsia="en-IN"/>
        </w:rPr>
        <w:t>SUDESHNA SARKAR</w:t>
      </w:r>
    </w:p>
    <w:p w:rsidR="00963803" w:rsidRDefault="001F08D5">
      <w:pPr>
        <w:spacing w:line="240" w:lineRule="auto"/>
        <w:jc w:val="cente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b/>
          <w:bCs/>
          <w:color w:val="000000"/>
          <w:sz w:val="24"/>
          <w:szCs w:val="24"/>
          <w:lang w:eastAsia="en-IN"/>
        </w:rPr>
        <w:t>Designation</w:t>
      </w:r>
      <w:r>
        <w:rPr>
          <w:rFonts w:ascii="Times New Roman" w:eastAsia="Times New Roman" w:hAnsi="Times New Roman" w:cs="Times New Roman"/>
          <w:color w:val="000000"/>
          <w:sz w:val="24"/>
          <w:szCs w:val="24"/>
          <w:lang w:eastAsia="en-IN"/>
        </w:rPr>
        <w:t>: ASSISTANT PROFESSOR</w:t>
      </w: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rPr>
          <w:rFonts w:ascii="Times New Roman" w:eastAsia="Times New Roman" w:hAnsi="Times New Roman" w:cs="Times New Roman"/>
          <w:color w:val="000000"/>
          <w:sz w:val="24"/>
          <w:szCs w:val="24"/>
          <w:lang w:eastAsia="en-IN"/>
        </w:rPr>
      </w:pPr>
    </w:p>
    <w:p w:rsidR="00963803" w:rsidRDefault="001F08D5">
      <w:pPr>
        <w:spacing w:line="240" w:lineRule="auto"/>
        <w:jc w:val="center"/>
        <w:rPr>
          <w:rFonts w:ascii="Times New Roman" w:eastAsia="Times New Roman" w:hAnsi="Times New Roman" w:cs="Times New Roman"/>
          <w:color w:val="000000"/>
          <w:sz w:val="24"/>
          <w:szCs w:val="24"/>
          <w:lang w:eastAsia="en-IN"/>
        </w:rPr>
      </w:pPr>
      <w:r>
        <w:rPr>
          <w:noProof/>
          <w:lang w:eastAsia="en-IN"/>
        </w:rPr>
        <w:lastRenderedPageBreak/>
        <w:drawing>
          <wp:inline distT="0" distB="0" distL="0" distR="0">
            <wp:extent cx="4876165" cy="999490"/>
            <wp:effectExtent l="0" t="0" r="63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cstate="print"/>
                    <a:stretch>
                      <a:fillRect/>
                    </a:stretch>
                  </pic:blipFill>
                  <pic:spPr>
                    <a:xfrm>
                      <a:off x="0" y="0"/>
                      <a:ext cx="4876190" cy="1000000"/>
                    </a:xfrm>
                    <a:prstGeom prst="rect">
                      <a:avLst/>
                    </a:prstGeom>
                  </pic:spPr>
                </pic:pic>
              </a:graphicData>
            </a:graphic>
          </wp:inline>
        </w:drawing>
      </w:r>
    </w:p>
    <w:p w:rsidR="00963803" w:rsidRDefault="001F08D5">
      <w:pPr>
        <w:spacing w:line="240" w:lineRule="auto"/>
        <w:jc w:val="center"/>
        <w:rPr>
          <w:rFonts w:ascii="Times New Roman" w:hAnsi="Times New Roman" w:cs="Times New Roman"/>
          <w:b/>
          <w:bCs/>
          <w:color w:val="000000"/>
          <w:sz w:val="24"/>
        </w:rPr>
      </w:pPr>
      <w:r>
        <w:rPr>
          <w:rFonts w:ascii="Times New Roman" w:hAnsi="Times New Roman" w:cs="Times New Roman"/>
          <w:b/>
          <w:bCs/>
          <w:color w:val="000000"/>
          <w:sz w:val="24"/>
        </w:rPr>
        <w:t>DECLARATION BY THE STUDENT</w:t>
      </w:r>
    </w:p>
    <w:p w:rsidR="00963803" w:rsidRDefault="001F08D5">
      <w:pPr>
        <w:spacing w:after="0" w:line="240" w:lineRule="auto"/>
        <w:jc w:val="both"/>
        <w:rPr>
          <w:rFonts w:ascii="Times New Roman" w:eastAsia="Times New Roman" w:hAnsi="Times New Roman" w:cs="Times New Roman"/>
          <w:b/>
          <w:sz w:val="24"/>
          <w:szCs w:val="24"/>
          <w:lang w:eastAsia="en-IN"/>
        </w:rPr>
      </w:pPr>
      <w:r>
        <w:rPr>
          <w:rFonts w:ascii="Times New Roman" w:eastAsia="Times New Roman" w:hAnsi="Times New Roman" w:cs="Times New Roman"/>
          <w:color w:val="000000"/>
          <w:sz w:val="24"/>
          <w:szCs w:val="24"/>
          <w:lang w:eastAsia="en-IN"/>
        </w:rPr>
        <w:t>I</w:t>
      </w:r>
      <w:r>
        <w:rPr>
          <w:rFonts w:ascii="Times New Roman" w:eastAsia="Times New Roman" w:hAnsi="Times New Roman" w:cs="Times New Roman"/>
          <w:b/>
          <w:bCs/>
          <w:color w:val="000000"/>
          <w:sz w:val="24"/>
          <w:szCs w:val="24"/>
          <w:lang w:eastAsia="en-IN"/>
        </w:rPr>
        <w:t xml:space="preserve"> PUJA KUMARI</w:t>
      </w:r>
      <w:r>
        <w:rPr>
          <w:rFonts w:ascii="Times New Roman" w:eastAsia="Times New Roman" w:hAnsi="Times New Roman" w:cs="Times New Roman"/>
          <w:color w:val="000000"/>
          <w:sz w:val="24"/>
          <w:szCs w:val="24"/>
          <w:lang w:eastAsia="en-IN"/>
        </w:rPr>
        <w:t xml:space="preserve"> hereby declare the project titled</w:t>
      </w:r>
      <w:r w:rsidR="006850E8">
        <w:rPr>
          <w:rFonts w:ascii="Times New Roman" w:eastAsia="Times New Roman" w:hAnsi="Times New Roman" w:cs="Times New Roman"/>
          <w:b/>
          <w:color w:val="000000"/>
          <w:sz w:val="24"/>
          <w:szCs w:val="24"/>
          <w:lang w:eastAsia="en-IN"/>
        </w:rPr>
        <w:t xml:space="preserve"> “EXAMINING THE</w:t>
      </w:r>
      <w:r>
        <w:rPr>
          <w:rFonts w:ascii="Times New Roman" w:eastAsia="Times New Roman" w:hAnsi="Times New Roman" w:cs="Times New Roman"/>
          <w:b/>
          <w:color w:val="000000"/>
          <w:sz w:val="24"/>
          <w:szCs w:val="24"/>
          <w:lang w:eastAsia="en-IN"/>
        </w:rPr>
        <w:t xml:space="preserve"> FINANCIAL PERFORMANCE OF INFOSYS LIMITED</w:t>
      </w:r>
      <w:r>
        <w:rPr>
          <w:rFonts w:ascii="Times New Roman" w:eastAsia="Times New Roman" w:hAnsi="Times New Roman" w:cs="Times New Roman"/>
          <w:b/>
          <w:bCs/>
          <w:color w:val="000000"/>
          <w:sz w:val="24"/>
          <w:szCs w:val="24"/>
          <w:lang w:eastAsia="en-IN"/>
        </w:rPr>
        <w:t>"</w:t>
      </w:r>
      <w:r>
        <w:rPr>
          <w:rFonts w:ascii="Times New Roman" w:eastAsia="Times New Roman" w:hAnsi="Times New Roman" w:cs="Times New Roman"/>
          <w:color w:val="000000"/>
          <w:sz w:val="24"/>
          <w:szCs w:val="24"/>
          <w:lang w:eastAsia="en-IN"/>
        </w:rPr>
        <w:t>, has been</w:t>
      </w:r>
    </w:p>
    <w:p w:rsidR="00963803" w:rsidRDefault="001F08D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carried out by me during my '</w:t>
      </w:r>
      <w:r>
        <w:rPr>
          <w:rFonts w:ascii="Times New Roman" w:eastAsia="Times New Roman" w:hAnsi="Times New Roman" w:cs="Times New Roman"/>
          <w:b/>
          <w:bCs/>
          <w:color w:val="000000"/>
          <w:sz w:val="24"/>
          <w:szCs w:val="24"/>
          <w:lang w:eastAsia="en-IN"/>
        </w:rPr>
        <w:t>DISSERTATION REPORT'</w:t>
      </w:r>
      <w:r>
        <w:rPr>
          <w:rFonts w:ascii="Times New Roman" w:eastAsia="Times New Roman" w:hAnsi="Times New Roman" w:cs="Times New Roman"/>
          <w:color w:val="000000"/>
          <w:sz w:val="24"/>
          <w:szCs w:val="24"/>
          <w:lang w:eastAsia="en-IN"/>
        </w:rPr>
        <w:t xml:space="preserve"> and is hereby</w:t>
      </w:r>
    </w:p>
    <w:p w:rsidR="00963803" w:rsidRDefault="001F08D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submitted in the partial fulfillment of the requirement of</w:t>
      </w:r>
      <w:r>
        <w:rPr>
          <w:rFonts w:ascii="Times New Roman" w:eastAsia="Times New Roman" w:hAnsi="Times New Roman" w:cs="Times New Roman"/>
          <w:b/>
          <w:bCs/>
          <w:color w:val="000000"/>
          <w:sz w:val="24"/>
          <w:szCs w:val="24"/>
          <w:lang w:eastAsia="en-IN"/>
        </w:rPr>
        <w:t xml:space="preserve"> ARKA </w:t>
      </w:r>
      <w:r>
        <w:rPr>
          <w:rFonts w:ascii="Times New Roman" w:eastAsia="Times New Roman" w:hAnsi="Times New Roman" w:cs="Times New Roman"/>
          <w:b/>
          <w:bCs/>
          <w:color w:val="FF0000"/>
          <w:sz w:val="24"/>
          <w:szCs w:val="24"/>
          <w:lang w:eastAsia="en-IN"/>
        </w:rPr>
        <w:t>JAIN</w:t>
      </w:r>
    </w:p>
    <w:p w:rsidR="00963803" w:rsidRDefault="001F08D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UNIVERSITY</w:t>
      </w:r>
      <w:r>
        <w:rPr>
          <w:rFonts w:ascii="Times New Roman" w:eastAsia="Times New Roman" w:hAnsi="Times New Roman" w:cs="Times New Roman"/>
          <w:color w:val="000000"/>
          <w:sz w:val="24"/>
          <w:szCs w:val="24"/>
          <w:lang w:eastAsia="en-IN"/>
        </w:rPr>
        <w:t xml:space="preserve"> for the award of the degree of Bachelor of Business</w:t>
      </w:r>
    </w:p>
    <w:p w:rsidR="00963803" w:rsidRDefault="001F08D5">
      <w:pPr>
        <w:spacing w:after="0"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Administration. </w:t>
      </w:r>
    </w:p>
    <w:p w:rsidR="00963803" w:rsidRDefault="00963803">
      <w:pPr>
        <w:spacing w:after="0" w:line="240" w:lineRule="auto"/>
        <w:jc w:val="both"/>
        <w:rPr>
          <w:rFonts w:ascii="Times New Roman" w:eastAsia="Times New Roman" w:hAnsi="Times New Roman" w:cs="Times New Roman"/>
          <w:sz w:val="24"/>
          <w:szCs w:val="24"/>
          <w:lang w:eastAsia="en-IN"/>
        </w:rPr>
      </w:pPr>
    </w:p>
    <w:p w:rsidR="00963803" w:rsidRDefault="001F08D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To the best of my knowledge, the project undertaken, has been carried out</w:t>
      </w:r>
    </w:p>
    <w:p w:rsidR="00963803" w:rsidRDefault="001F08D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by me and is my original work. The contents of this report are authentic and</w:t>
      </w:r>
    </w:p>
    <w:p w:rsidR="00963803" w:rsidRDefault="001F08D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color w:val="000000"/>
          <w:sz w:val="24"/>
          <w:szCs w:val="24"/>
          <w:lang w:eastAsia="en-IN"/>
        </w:rPr>
        <w:t xml:space="preserve">this report has been submitted to </w:t>
      </w:r>
      <w:r>
        <w:rPr>
          <w:rFonts w:ascii="Times New Roman" w:eastAsia="Times New Roman" w:hAnsi="Times New Roman" w:cs="Times New Roman"/>
          <w:b/>
          <w:bCs/>
          <w:color w:val="000000"/>
          <w:sz w:val="24"/>
          <w:szCs w:val="24"/>
          <w:lang w:eastAsia="en-IN"/>
        </w:rPr>
        <w:t xml:space="preserve">ARKA </w:t>
      </w:r>
      <w:r>
        <w:rPr>
          <w:rFonts w:ascii="Times New Roman" w:eastAsia="Times New Roman" w:hAnsi="Times New Roman" w:cs="Times New Roman"/>
          <w:b/>
          <w:bCs/>
          <w:color w:val="FF0000"/>
          <w:sz w:val="24"/>
          <w:szCs w:val="24"/>
          <w:lang w:eastAsia="en-IN"/>
        </w:rPr>
        <w:t>JAIN</w:t>
      </w:r>
      <w:r>
        <w:rPr>
          <w:rFonts w:ascii="Times New Roman" w:eastAsia="Times New Roman" w:hAnsi="Times New Roman" w:cs="Times New Roman"/>
          <w:b/>
          <w:bCs/>
          <w:color w:val="000000"/>
          <w:sz w:val="24"/>
          <w:szCs w:val="24"/>
          <w:lang w:eastAsia="en-IN"/>
        </w:rPr>
        <w:t xml:space="preserve"> UNIVERSITY,</w:t>
      </w:r>
    </w:p>
    <w:p w:rsidR="00963803" w:rsidRDefault="001F08D5">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t>JAMSHEDPUR</w:t>
      </w:r>
      <w:r>
        <w:rPr>
          <w:rFonts w:ascii="Times New Roman" w:eastAsia="Times New Roman" w:hAnsi="Times New Roman" w:cs="Times New Roman"/>
          <w:color w:val="000000"/>
          <w:sz w:val="24"/>
          <w:szCs w:val="24"/>
          <w:lang w:eastAsia="en-IN"/>
        </w:rPr>
        <w:t xml:space="preserve"> and it has not been submitted elsewhere for the award of any</w:t>
      </w:r>
    </w:p>
    <w:p w:rsidR="00963803" w:rsidRDefault="001F08D5">
      <w:pPr>
        <w:spacing w:line="240" w:lineRule="auto"/>
        <w:jc w:val="both"/>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Certificate\ Degree\ Diploma etc.</w:t>
      </w:r>
    </w:p>
    <w:p w:rsidR="00963803" w:rsidRDefault="00963803">
      <w:pPr>
        <w:spacing w:line="240" w:lineRule="auto"/>
        <w:jc w:val="both"/>
        <w:rPr>
          <w:rFonts w:ascii="Times New Roman" w:eastAsia="Times New Roman" w:hAnsi="Times New Roman" w:cs="Times New Roman"/>
          <w:color w:val="000000"/>
          <w:sz w:val="24"/>
          <w:szCs w:val="24"/>
          <w:lang w:eastAsia="en-IN"/>
        </w:rPr>
      </w:pPr>
    </w:p>
    <w:p w:rsidR="00963803" w:rsidRDefault="00963803">
      <w:pPr>
        <w:spacing w:line="240" w:lineRule="auto"/>
        <w:jc w:val="both"/>
        <w:rPr>
          <w:rFonts w:ascii="Times New Roman" w:eastAsia="Times New Roman" w:hAnsi="Times New Roman" w:cs="Times New Roman"/>
          <w:color w:val="000000"/>
          <w:sz w:val="24"/>
          <w:szCs w:val="24"/>
          <w:lang w:eastAsia="en-IN"/>
        </w:rPr>
      </w:pPr>
    </w:p>
    <w:p w:rsidR="00963803" w:rsidRDefault="00963803">
      <w:pPr>
        <w:spacing w:line="240" w:lineRule="auto"/>
        <w:jc w:val="both"/>
        <w:rPr>
          <w:rFonts w:ascii="Times New Roman" w:eastAsia="Times New Roman" w:hAnsi="Times New Roman" w:cs="Times New Roman"/>
          <w:color w:val="000000"/>
          <w:sz w:val="24"/>
          <w:szCs w:val="24"/>
          <w:lang w:eastAsia="en-IN"/>
        </w:rPr>
      </w:pPr>
    </w:p>
    <w:p w:rsidR="00963803" w:rsidRDefault="00963803">
      <w:pPr>
        <w:spacing w:line="240" w:lineRule="auto"/>
        <w:jc w:val="both"/>
        <w:rPr>
          <w:rFonts w:ascii="Times New Roman" w:eastAsia="Times New Roman" w:hAnsi="Times New Roman" w:cs="Times New Roman"/>
          <w:color w:val="000000"/>
          <w:sz w:val="24"/>
          <w:szCs w:val="24"/>
          <w:lang w:eastAsia="en-IN"/>
        </w:rPr>
      </w:pPr>
    </w:p>
    <w:p w:rsidR="00963803" w:rsidRDefault="001F08D5">
      <w:pPr>
        <w:spacing w:line="240" w:lineRule="auto"/>
        <w:jc w:val="both"/>
        <w:rPr>
          <w:rFonts w:ascii="Times New Roman" w:eastAsia="Calibri" w:hAnsi="Times New Roman"/>
          <w:b/>
          <w:bCs/>
          <w:color w:val="000000"/>
          <w:sz w:val="24"/>
          <w:szCs w:val="24"/>
        </w:rPr>
      </w:pPr>
      <w:r>
        <w:rPr>
          <w:rFonts w:ascii="Times New Roman" w:eastAsia="Calibri" w:hAnsi="Times New Roman"/>
          <w:b/>
          <w:bCs/>
          <w:color w:val="000000"/>
          <w:sz w:val="24"/>
          <w:szCs w:val="24"/>
        </w:rPr>
        <w:t>Signature of the Faculty Mentor,</w:t>
      </w:r>
    </w:p>
    <w:p w:rsidR="00963803" w:rsidRDefault="001F08D5">
      <w:pPr>
        <w:spacing w:line="240" w:lineRule="auto"/>
        <w:jc w:val="both"/>
        <w:rPr>
          <w:rFonts w:ascii="Times New Roman" w:eastAsia="Calibri" w:hAnsi="Times New Roman"/>
          <w:color w:val="000000"/>
          <w:sz w:val="24"/>
          <w:szCs w:val="24"/>
        </w:rPr>
      </w:pPr>
      <w:r>
        <w:rPr>
          <w:rFonts w:ascii="Times New Roman" w:eastAsia="Calibri" w:hAnsi="Times New Roman"/>
          <w:b/>
          <w:bCs/>
          <w:color w:val="000000"/>
          <w:sz w:val="24"/>
          <w:szCs w:val="24"/>
        </w:rPr>
        <w:t xml:space="preserve">Name of the Faculty Mentor: </w:t>
      </w:r>
      <w:r>
        <w:rPr>
          <w:rFonts w:ascii="Times New Roman" w:eastAsia="Calibri" w:hAnsi="Times New Roman"/>
          <w:bCs/>
          <w:color w:val="000000"/>
          <w:sz w:val="24"/>
          <w:szCs w:val="24"/>
        </w:rPr>
        <w:t>SUDESHNA SARKAR</w:t>
      </w:r>
    </w:p>
    <w:p w:rsidR="00963803" w:rsidRDefault="001F08D5">
      <w:pPr>
        <w:spacing w:line="240" w:lineRule="auto"/>
        <w:jc w:val="both"/>
        <w:rPr>
          <w:rFonts w:ascii="Times New Roman" w:eastAsia="Calibri" w:hAnsi="Times New Roman"/>
          <w:color w:val="000000"/>
          <w:sz w:val="24"/>
          <w:szCs w:val="24"/>
        </w:rPr>
      </w:pPr>
      <w:r>
        <w:rPr>
          <w:rFonts w:ascii="Times New Roman" w:eastAsia="Calibri" w:hAnsi="Times New Roman"/>
          <w:b/>
          <w:bCs/>
          <w:color w:val="000000"/>
          <w:sz w:val="24"/>
          <w:szCs w:val="24"/>
        </w:rPr>
        <w:t>Designation of the Faculty Mentor</w:t>
      </w:r>
      <w:r>
        <w:rPr>
          <w:rFonts w:ascii="Times New Roman" w:eastAsia="Calibri" w:hAnsi="Times New Roman"/>
          <w:color w:val="000000"/>
          <w:sz w:val="24"/>
          <w:szCs w:val="24"/>
        </w:rPr>
        <w:t>: ASSISTANT PROFESSOR</w:t>
      </w:r>
    </w:p>
    <w:p w:rsidR="00963803" w:rsidRDefault="001F08D5">
      <w:pPr>
        <w:spacing w:line="240" w:lineRule="auto"/>
        <w:rPr>
          <w:rFonts w:ascii="Times New Roman" w:eastAsia="Calibri" w:hAnsi="Times New Roman"/>
          <w:b/>
          <w:bCs/>
          <w:color w:val="000000"/>
          <w:sz w:val="24"/>
          <w:szCs w:val="24"/>
        </w:rPr>
      </w:pPr>
      <w:r>
        <w:rPr>
          <w:rFonts w:ascii="Times New Roman" w:eastAsia="Calibri" w:hAnsi="Times New Roman"/>
          <w:b/>
          <w:bCs/>
          <w:color w:val="000000"/>
          <w:sz w:val="24"/>
          <w:szCs w:val="24"/>
        </w:rPr>
        <w:t xml:space="preserve"> </w:t>
      </w:r>
    </w:p>
    <w:p w:rsidR="00963803" w:rsidRDefault="00963803">
      <w:pPr>
        <w:spacing w:line="240" w:lineRule="auto"/>
        <w:jc w:val="both"/>
        <w:rPr>
          <w:rFonts w:ascii="Times New Roman" w:eastAsia="Times New Roman" w:hAnsi="Times New Roman" w:cs="Times New Roman"/>
          <w:color w:val="000000"/>
          <w:sz w:val="24"/>
          <w:szCs w:val="24"/>
          <w:lang w:eastAsia="en-IN"/>
        </w:rPr>
      </w:pP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jc w:val="center"/>
        <w:rPr>
          <w:rFonts w:ascii="Times New Roman" w:eastAsia="Times New Roman" w:hAnsi="Times New Roman" w:cs="Times New Roman"/>
          <w:color w:val="000000"/>
          <w:sz w:val="24"/>
          <w:szCs w:val="24"/>
          <w:lang w:eastAsia="en-IN"/>
        </w:rPr>
      </w:pPr>
    </w:p>
    <w:p w:rsidR="00963803" w:rsidRDefault="00963803">
      <w:pPr>
        <w:spacing w:line="240" w:lineRule="auto"/>
        <w:rPr>
          <w:rFonts w:ascii="Times New Roman" w:eastAsia="Times New Roman" w:hAnsi="Times New Roman" w:cs="Times New Roman"/>
          <w:color w:val="000000"/>
          <w:sz w:val="24"/>
          <w:szCs w:val="24"/>
          <w:lang w:eastAsia="en-IN"/>
        </w:rPr>
      </w:pPr>
    </w:p>
    <w:p w:rsidR="00963803" w:rsidRDefault="00963803">
      <w:pPr>
        <w:spacing w:line="240" w:lineRule="auto"/>
        <w:rPr>
          <w:rFonts w:ascii="Times New Roman" w:eastAsia="Times New Roman" w:hAnsi="Times New Roman" w:cs="Times New Roman"/>
          <w:color w:val="000000"/>
          <w:sz w:val="24"/>
          <w:szCs w:val="24"/>
          <w:lang w:eastAsia="en-IN"/>
        </w:rPr>
      </w:pPr>
    </w:p>
    <w:p w:rsidR="00963803" w:rsidRDefault="001F08D5">
      <w:pPr>
        <w:spacing w:line="240" w:lineRule="auto"/>
        <w:jc w:val="center"/>
        <w:rPr>
          <w:rFonts w:ascii="Times New Roman" w:eastAsia="Times New Roman" w:hAnsi="Times New Roman" w:cs="Times New Roman"/>
          <w:color w:val="000000"/>
          <w:sz w:val="24"/>
          <w:szCs w:val="24"/>
          <w:lang w:eastAsia="en-IN"/>
        </w:rPr>
      </w:pPr>
      <w:r>
        <w:rPr>
          <w:noProof/>
          <w:lang w:eastAsia="en-IN"/>
        </w:rPr>
        <w:drawing>
          <wp:inline distT="0" distB="0" distL="0" distR="0">
            <wp:extent cx="4876165" cy="999490"/>
            <wp:effectExtent l="0" t="0" r="635"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stretch>
                      <a:fillRect/>
                    </a:stretch>
                  </pic:blipFill>
                  <pic:spPr>
                    <a:xfrm>
                      <a:off x="0" y="0"/>
                      <a:ext cx="4876165" cy="999490"/>
                    </a:xfrm>
                    <a:prstGeom prst="rect">
                      <a:avLst/>
                    </a:prstGeom>
                  </pic:spPr>
                </pic:pic>
              </a:graphicData>
            </a:graphic>
          </wp:inline>
        </w:drawing>
      </w:r>
    </w:p>
    <w:p w:rsidR="00963803" w:rsidRDefault="00963803">
      <w:pPr>
        <w:spacing w:line="240" w:lineRule="auto"/>
        <w:rPr>
          <w:rFonts w:ascii="Times New Roman" w:eastAsia="Times New Roman" w:hAnsi="Times New Roman" w:cs="Times New Roman"/>
          <w:color w:val="000000"/>
          <w:sz w:val="24"/>
          <w:szCs w:val="24"/>
          <w:lang w:eastAsia="en-IN"/>
        </w:rPr>
      </w:pPr>
    </w:p>
    <w:p w:rsidR="00963803" w:rsidRDefault="001F08D5">
      <w:pPr>
        <w:spacing w:line="240" w:lineRule="auto"/>
        <w:jc w:val="center"/>
        <w:rPr>
          <w:rFonts w:ascii="Times New Roman" w:eastAsia="Times New Roman" w:hAnsi="Times New Roman" w:cs="Times New Roman"/>
          <w:b/>
          <w:color w:val="000000"/>
          <w:sz w:val="28"/>
          <w:szCs w:val="28"/>
          <w:lang w:eastAsia="en-IN"/>
        </w:rPr>
      </w:pPr>
      <w:r>
        <w:rPr>
          <w:rFonts w:ascii="Times New Roman" w:eastAsia="Times New Roman" w:hAnsi="Times New Roman" w:cs="Times New Roman"/>
          <w:b/>
          <w:color w:val="000000"/>
          <w:sz w:val="28"/>
          <w:szCs w:val="28"/>
          <w:lang w:eastAsia="en-IN"/>
        </w:rPr>
        <w:t>CERTIFICATE OF APPROVAL</w:t>
      </w:r>
    </w:p>
    <w:p w:rsidR="00963803" w:rsidRDefault="00963803">
      <w:pPr>
        <w:spacing w:line="240" w:lineRule="auto"/>
        <w:jc w:val="center"/>
        <w:rPr>
          <w:rFonts w:ascii="Times New Roman" w:eastAsia="Times New Roman" w:hAnsi="Times New Roman" w:cs="Times New Roman"/>
          <w:b/>
          <w:color w:val="000000"/>
          <w:sz w:val="28"/>
          <w:szCs w:val="28"/>
          <w:lang w:eastAsia="en-IN"/>
        </w:rPr>
      </w:pPr>
    </w:p>
    <w:p w:rsidR="00963803" w:rsidRDefault="00963803">
      <w:pPr>
        <w:spacing w:line="240" w:lineRule="auto"/>
        <w:jc w:val="both"/>
        <w:rPr>
          <w:rFonts w:ascii="Times New Roman" w:eastAsia="Times New Roman" w:hAnsi="Times New Roman" w:cs="Times New Roman"/>
          <w:color w:val="000000"/>
          <w:sz w:val="24"/>
          <w:szCs w:val="24"/>
          <w:lang w:eastAsia="en-IN"/>
        </w:rPr>
      </w:pPr>
    </w:p>
    <w:p w:rsidR="00963803" w:rsidRDefault="001F08D5">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This Dissertation Report of </w:t>
      </w:r>
      <w:r>
        <w:rPr>
          <w:rFonts w:ascii="Times New Roman" w:hAnsi="Times New Roman" w:cs="Times New Roman"/>
          <w:b/>
          <w:sz w:val="24"/>
          <w:szCs w:val="24"/>
        </w:rPr>
        <w:t>“PUJA KUMARI”</w:t>
      </w:r>
      <w:r>
        <w:rPr>
          <w:rFonts w:ascii="Times New Roman" w:hAnsi="Times New Roman" w:cs="Times New Roman"/>
          <w:sz w:val="24"/>
          <w:szCs w:val="24"/>
        </w:rPr>
        <w:t xml:space="preserve"> titled </w:t>
      </w:r>
      <w:r w:rsidR="006850E8">
        <w:rPr>
          <w:rFonts w:ascii="Times New Roman" w:hAnsi="Times New Roman" w:cs="Times New Roman"/>
          <w:b/>
          <w:sz w:val="24"/>
          <w:szCs w:val="24"/>
        </w:rPr>
        <w:t xml:space="preserve">EXAMINING THE </w:t>
      </w:r>
      <w:r>
        <w:rPr>
          <w:rFonts w:ascii="Times New Roman" w:hAnsi="Times New Roman" w:cs="Times New Roman"/>
          <w:b/>
          <w:sz w:val="24"/>
          <w:szCs w:val="24"/>
        </w:rPr>
        <w:t>FINANCIAL PERFORMANCE OF INFOSYS LIMITED”</w:t>
      </w:r>
      <w:r>
        <w:rPr>
          <w:rFonts w:ascii="Times New Roman" w:hAnsi="Times New Roman" w:cs="Times New Roman"/>
          <w:sz w:val="24"/>
          <w:szCs w:val="24"/>
        </w:rPr>
        <w:t xml:space="preserve"> is approved in quality and form and has been found to be fit for the partial fulfilment of the requirement of </w:t>
      </w:r>
      <w:r>
        <w:rPr>
          <w:rFonts w:ascii="Times New Roman" w:hAnsi="Times New Roman" w:cs="Times New Roman"/>
          <w:b/>
          <w:sz w:val="24"/>
          <w:szCs w:val="24"/>
        </w:rPr>
        <w:t xml:space="preserve">ARKA </w:t>
      </w:r>
      <w:r>
        <w:rPr>
          <w:rFonts w:ascii="Times New Roman" w:hAnsi="Times New Roman" w:cs="Times New Roman"/>
          <w:b/>
          <w:color w:val="FF0000"/>
          <w:sz w:val="24"/>
          <w:szCs w:val="24"/>
        </w:rPr>
        <w:t xml:space="preserve">JAIN </w:t>
      </w:r>
      <w:r>
        <w:rPr>
          <w:rFonts w:ascii="Times New Roman" w:hAnsi="Times New Roman" w:cs="Times New Roman"/>
          <w:b/>
          <w:sz w:val="24"/>
          <w:szCs w:val="24"/>
        </w:rPr>
        <w:t>UNIVERSITY</w:t>
      </w:r>
      <w:r>
        <w:rPr>
          <w:rFonts w:ascii="Times New Roman" w:hAnsi="Times New Roman" w:cs="Times New Roman"/>
          <w:sz w:val="24"/>
          <w:szCs w:val="24"/>
        </w:rPr>
        <w:t xml:space="preserve"> for the award of the degree of Bachelor of Business Administration.</w:t>
      </w:r>
    </w:p>
    <w:p w:rsidR="00963803" w:rsidRDefault="00963803">
      <w:pPr>
        <w:spacing w:line="240" w:lineRule="auto"/>
        <w:jc w:val="both"/>
        <w:rPr>
          <w:rFonts w:ascii="Times New Roman" w:hAnsi="Times New Roman" w:cs="Times New Roman"/>
          <w:sz w:val="24"/>
          <w:szCs w:val="24"/>
        </w:rPr>
      </w:pPr>
    </w:p>
    <w:p w:rsidR="00963803" w:rsidRDefault="00963803">
      <w:pPr>
        <w:spacing w:line="240" w:lineRule="auto"/>
        <w:jc w:val="both"/>
        <w:rPr>
          <w:rFonts w:ascii="Times New Roman" w:hAnsi="Times New Roman" w:cs="Times New Roman"/>
          <w:sz w:val="24"/>
          <w:szCs w:val="24"/>
        </w:rPr>
      </w:pPr>
    </w:p>
    <w:p w:rsidR="00963803" w:rsidRDefault="00963803">
      <w:pPr>
        <w:spacing w:line="240" w:lineRule="auto"/>
        <w:jc w:val="both"/>
        <w:rPr>
          <w:rFonts w:ascii="Times New Roman" w:hAnsi="Times New Roman" w:cs="Times New Roman"/>
          <w:sz w:val="24"/>
          <w:szCs w:val="24"/>
        </w:rPr>
      </w:pPr>
    </w:p>
    <w:p w:rsidR="00963803" w:rsidRDefault="00963803">
      <w:pPr>
        <w:spacing w:line="240" w:lineRule="auto"/>
        <w:jc w:val="both"/>
        <w:rPr>
          <w:rFonts w:ascii="Times New Roman" w:hAnsi="Times New Roman" w:cs="Times New Roman"/>
          <w:sz w:val="24"/>
          <w:szCs w:val="24"/>
        </w:rPr>
      </w:pPr>
    </w:p>
    <w:p w:rsidR="00963803" w:rsidRDefault="00963803">
      <w:pPr>
        <w:spacing w:line="240" w:lineRule="auto"/>
        <w:jc w:val="both"/>
        <w:rPr>
          <w:rFonts w:ascii="Times New Roman" w:hAnsi="Times New Roman" w:cs="Times New Roman"/>
          <w:sz w:val="24"/>
          <w:szCs w:val="24"/>
        </w:rPr>
      </w:pPr>
    </w:p>
    <w:p w:rsidR="00963803" w:rsidRDefault="00963803">
      <w:pPr>
        <w:spacing w:line="240" w:lineRule="auto"/>
        <w:jc w:val="both"/>
        <w:rPr>
          <w:rFonts w:ascii="Times New Roman" w:hAnsi="Times New Roman" w:cs="Times New Roman"/>
          <w:b/>
          <w:sz w:val="24"/>
          <w:szCs w:val="24"/>
        </w:rPr>
      </w:pPr>
    </w:p>
    <w:p w:rsidR="00963803" w:rsidRDefault="00963803">
      <w:pPr>
        <w:spacing w:line="240" w:lineRule="auto"/>
        <w:jc w:val="both"/>
        <w:rPr>
          <w:rFonts w:ascii="Times New Roman" w:hAnsi="Times New Roman" w:cs="Times New Roman"/>
          <w:b/>
          <w:sz w:val="24"/>
          <w:szCs w:val="24"/>
        </w:rPr>
      </w:pPr>
    </w:p>
    <w:p w:rsidR="00963803" w:rsidRDefault="00963803">
      <w:pPr>
        <w:spacing w:line="240" w:lineRule="auto"/>
        <w:jc w:val="both"/>
        <w:rPr>
          <w:rFonts w:ascii="Times New Roman" w:hAnsi="Times New Roman" w:cs="Times New Roman"/>
          <w:b/>
          <w:sz w:val="24"/>
          <w:szCs w:val="24"/>
        </w:rPr>
      </w:pPr>
    </w:p>
    <w:p w:rsidR="00963803" w:rsidRDefault="001F08D5">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Approval of the Program Coordinator                             Approval of the Dean </w:t>
      </w:r>
    </w:p>
    <w:p w:rsidR="00963803" w:rsidRDefault="001F08D5">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Department of BBA                                                          ARKA </w:t>
      </w:r>
      <w:r>
        <w:rPr>
          <w:rFonts w:ascii="Times New Roman" w:hAnsi="Times New Roman" w:cs="Times New Roman"/>
          <w:b/>
          <w:color w:val="FF0000"/>
          <w:sz w:val="24"/>
          <w:szCs w:val="24"/>
        </w:rPr>
        <w:t>JAIN</w:t>
      </w:r>
      <w:r>
        <w:rPr>
          <w:rFonts w:ascii="Times New Roman" w:hAnsi="Times New Roman" w:cs="Times New Roman"/>
          <w:b/>
          <w:sz w:val="24"/>
          <w:szCs w:val="24"/>
        </w:rPr>
        <w:t xml:space="preserve"> UNIVERSITY</w:t>
      </w:r>
    </w:p>
    <w:p w:rsidR="00963803" w:rsidRDefault="001F08D5">
      <w:pPr>
        <w:spacing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School of Commerce and Management                          </w:t>
      </w:r>
    </w:p>
    <w:p w:rsidR="00963803" w:rsidRDefault="001F08D5">
      <w:pPr>
        <w:spacing w:line="240" w:lineRule="auto"/>
        <w:jc w:val="both"/>
        <w:rPr>
          <w:rFonts w:ascii="Times New Roman" w:hAnsi="Times New Roman" w:cs="Times New Roman"/>
          <w:sz w:val="24"/>
          <w:szCs w:val="24"/>
        </w:rPr>
      </w:pPr>
      <w:r>
        <w:rPr>
          <w:rFonts w:ascii="Times New Roman" w:hAnsi="Times New Roman" w:cs="Times New Roman"/>
          <w:b/>
          <w:sz w:val="24"/>
          <w:szCs w:val="24"/>
        </w:rPr>
        <w:t>ARKA JAIN UNIVERSITY</w:t>
      </w:r>
    </w:p>
    <w:p w:rsidR="00963803" w:rsidRDefault="00963803">
      <w:pPr>
        <w:spacing w:line="240" w:lineRule="auto"/>
        <w:jc w:val="both"/>
        <w:rPr>
          <w:rFonts w:ascii="Times New Roman" w:hAnsi="Times New Roman" w:cs="Times New Roman"/>
          <w:sz w:val="24"/>
          <w:szCs w:val="24"/>
        </w:rPr>
      </w:pPr>
    </w:p>
    <w:p w:rsidR="00963803" w:rsidRDefault="00963803">
      <w:pPr>
        <w:spacing w:line="240" w:lineRule="auto"/>
        <w:jc w:val="both"/>
        <w:rPr>
          <w:rFonts w:ascii="Times New Roman" w:hAnsi="Times New Roman" w:cs="Times New Roman"/>
          <w:sz w:val="24"/>
          <w:szCs w:val="24"/>
        </w:rPr>
      </w:pPr>
    </w:p>
    <w:p w:rsidR="00963803" w:rsidRDefault="00963803">
      <w:pPr>
        <w:spacing w:line="240" w:lineRule="auto"/>
        <w:jc w:val="both"/>
        <w:rPr>
          <w:rFonts w:ascii="Times New Roman" w:hAnsi="Times New Roman" w:cs="Times New Roman"/>
          <w:sz w:val="24"/>
          <w:szCs w:val="24"/>
        </w:rPr>
      </w:pPr>
    </w:p>
    <w:p w:rsidR="00963803" w:rsidRDefault="00963803">
      <w:pPr>
        <w:spacing w:line="240" w:lineRule="auto"/>
        <w:jc w:val="both"/>
        <w:rPr>
          <w:rFonts w:ascii="Times New Roman" w:hAnsi="Times New Roman" w:cs="Times New Roman"/>
          <w:sz w:val="24"/>
          <w:szCs w:val="24"/>
        </w:rPr>
      </w:pPr>
    </w:p>
    <w:p w:rsidR="00963803" w:rsidRDefault="00963803">
      <w:pPr>
        <w:spacing w:line="240" w:lineRule="auto"/>
        <w:jc w:val="both"/>
        <w:rPr>
          <w:rFonts w:ascii="Times New Roman" w:hAnsi="Times New Roman" w:cs="Times New Roman"/>
          <w:sz w:val="24"/>
          <w:szCs w:val="24"/>
        </w:rPr>
      </w:pPr>
    </w:p>
    <w:p w:rsidR="00963803" w:rsidRDefault="001F08D5">
      <w:pPr>
        <w:spacing w:line="240" w:lineRule="auto"/>
        <w:jc w:val="both"/>
        <w:rPr>
          <w:rFonts w:ascii="Times New Roman" w:hAnsi="Times New Roman" w:cs="Times New Roman"/>
          <w:b/>
          <w:sz w:val="24"/>
          <w:szCs w:val="24"/>
        </w:rPr>
      </w:pPr>
      <w:r>
        <w:rPr>
          <w:rFonts w:ascii="Times New Roman" w:hAnsi="Times New Roman" w:cs="Times New Roman"/>
          <w:b/>
          <w:sz w:val="24"/>
          <w:szCs w:val="24"/>
        </w:rPr>
        <w:t>APPROVAL OF THE EXAMINER</w:t>
      </w:r>
    </w:p>
    <w:p w:rsidR="00963803" w:rsidRDefault="001F08D5">
      <w:pPr>
        <w:spacing w:line="240" w:lineRule="auto"/>
        <w:rPr>
          <w:rFonts w:ascii="Times New Roman" w:hAnsi="Times New Roman" w:cs="Times New Roman"/>
          <w:b/>
          <w:sz w:val="24"/>
          <w:szCs w:val="24"/>
        </w:rPr>
      </w:pPr>
      <w:r>
        <w:rPr>
          <w:noProof/>
          <w:lang w:eastAsia="en-IN"/>
        </w:rPr>
        <w:drawing>
          <wp:inline distT="0" distB="0" distL="0" distR="0">
            <wp:extent cx="4876165" cy="999490"/>
            <wp:effectExtent l="0" t="0" r="635" b="0"/>
            <wp:docPr id="6" name="Picture 6"/>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stretch>
                      <a:fillRect/>
                    </a:stretch>
                  </pic:blipFill>
                  <pic:spPr>
                    <a:xfrm>
                      <a:off x="0" y="0"/>
                      <a:ext cx="4876165" cy="999490"/>
                    </a:xfrm>
                    <a:prstGeom prst="rect">
                      <a:avLst/>
                    </a:prstGeom>
                  </pic:spPr>
                </pic:pic>
              </a:graphicData>
            </a:graphic>
          </wp:inline>
        </w:drawing>
      </w:r>
    </w:p>
    <w:p w:rsidR="00963803" w:rsidRDefault="00963803">
      <w:pPr>
        <w:spacing w:line="240" w:lineRule="auto"/>
        <w:rPr>
          <w:rFonts w:ascii="Times New Roman" w:eastAsia="Calibri" w:hAnsi="Times New Roman"/>
          <w:b/>
          <w:bCs/>
          <w:color w:val="000000"/>
          <w:sz w:val="28"/>
          <w:szCs w:val="36"/>
          <w:u w:val="single"/>
        </w:rPr>
      </w:pPr>
    </w:p>
    <w:p w:rsidR="00963803" w:rsidRDefault="00963803">
      <w:pPr>
        <w:spacing w:line="240" w:lineRule="auto"/>
        <w:rPr>
          <w:rFonts w:ascii="Times New Roman" w:eastAsia="Calibri" w:hAnsi="Times New Roman"/>
          <w:b/>
          <w:bCs/>
          <w:color w:val="000000"/>
          <w:sz w:val="28"/>
          <w:szCs w:val="36"/>
          <w:u w:val="single"/>
        </w:rPr>
      </w:pPr>
    </w:p>
    <w:p w:rsidR="00963803" w:rsidRDefault="00963803">
      <w:pPr>
        <w:spacing w:line="240" w:lineRule="auto"/>
        <w:rPr>
          <w:rFonts w:ascii="Times New Roman" w:eastAsia="Calibri" w:hAnsi="Times New Roman"/>
          <w:b/>
          <w:bCs/>
          <w:color w:val="000000"/>
          <w:sz w:val="28"/>
          <w:szCs w:val="36"/>
          <w:u w:val="single"/>
        </w:rPr>
      </w:pPr>
    </w:p>
    <w:p w:rsidR="00963803" w:rsidRPr="001F08D5" w:rsidRDefault="001F08D5" w:rsidP="00FA2493">
      <w:pPr>
        <w:spacing w:line="240" w:lineRule="auto"/>
        <w:jc w:val="center"/>
        <w:rPr>
          <w:rFonts w:ascii="Times New Roman" w:eastAsia="Calibri" w:hAnsi="Times New Roman"/>
          <w:b/>
          <w:bCs/>
          <w:color w:val="000000"/>
          <w:sz w:val="24"/>
          <w:szCs w:val="32"/>
        </w:rPr>
      </w:pPr>
      <w:r w:rsidRPr="001F08D5">
        <w:rPr>
          <w:rFonts w:ascii="Times New Roman" w:eastAsia="Calibri" w:hAnsi="Times New Roman"/>
          <w:b/>
          <w:bCs/>
          <w:color w:val="000000"/>
          <w:sz w:val="28"/>
          <w:szCs w:val="36"/>
        </w:rPr>
        <w:t>CERTIFICATE FROM THE FACULTY MENTOR</w:t>
      </w:r>
    </w:p>
    <w:p w:rsidR="00963803" w:rsidRDefault="00963803">
      <w:pPr>
        <w:spacing w:line="240" w:lineRule="auto"/>
        <w:jc w:val="both"/>
        <w:rPr>
          <w:rFonts w:ascii="Times New Roman" w:hAnsi="Times New Roman" w:cs="Times New Roman"/>
          <w:b/>
          <w:sz w:val="24"/>
          <w:szCs w:val="24"/>
        </w:rPr>
      </w:pPr>
    </w:p>
    <w:p w:rsidR="00963803" w:rsidRDefault="00963803">
      <w:pPr>
        <w:spacing w:line="240" w:lineRule="auto"/>
        <w:jc w:val="both"/>
        <w:rPr>
          <w:rFonts w:ascii="Times New Roman" w:eastAsia="Calibri" w:hAnsi="Times New Roman"/>
          <w:color w:val="000000"/>
          <w:sz w:val="24"/>
          <w:szCs w:val="28"/>
        </w:rPr>
      </w:pPr>
    </w:p>
    <w:p w:rsidR="00963803" w:rsidRDefault="001F08D5">
      <w:pPr>
        <w:spacing w:line="240" w:lineRule="auto"/>
        <w:jc w:val="both"/>
        <w:rPr>
          <w:rFonts w:ascii="Times New Roman" w:eastAsia="Calibri" w:hAnsi="Times New Roman"/>
          <w:color w:val="000000"/>
          <w:sz w:val="28"/>
          <w:szCs w:val="28"/>
        </w:rPr>
      </w:pPr>
      <w:r>
        <w:rPr>
          <w:rFonts w:ascii="Times New Roman" w:eastAsia="Calibri" w:hAnsi="Times New Roman"/>
          <w:color w:val="000000"/>
          <w:sz w:val="24"/>
          <w:szCs w:val="28"/>
        </w:rPr>
        <w:t xml:space="preserve">This is to certify that </w:t>
      </w:r>
      <w:r>
        <w:rPr>
          <w:rFonts w:ascii="Times New Roman" w:eastAsia="Calibri" w:hAnsi="Times New Roman"/>
          <w:b/>
          <w:bCs/>
          <w:color w:val="000000"/>
          <w:sz w:val="24"/>
          <w:szCs w:val="28"/>
        </w:rPr>
        <w:t>AKASH SINHA</w:t>
      </w:r>
      <w:r>
        <w:rPr>
          <w:rFonts w:ascii="Times New Roman" w:eastAsia="Calibri" w:hAnsi="Times New Roman"/>
          <w:color w:val="000000"/>
          <w:sz w:val="24"/>
          <w:szCs w:val="28"/>
        </w:rPr>
        <w:t xml:space="preserve">, of </w:t>
      </w:r>
      <w:r>
        <w:rPr>
          <w:rFonts w:ascii="Times New Roman" w:eastAsia="Calibri" w:hAnsi="Times New Roman"/>
          <w:b/>
          <w:bCs/>
          <w:color w:val="000000"/>
          <w:sz w:val="24"/>
          <w:szCs w:val="28"/>
        </w:rPr>
        <w:t xml:space="preserve">ARKA </w:t>
      </w:r>
      <w:r>
        <w:rPr>
          <w:rFonts w:ascii="Times New Roman" w:eastAsia="Calibri" w:hAnsi="Times New Roman"/>
          <w:b/>
          <w:bCs/>
          <w:color w:val="FF0000"/>
          <w:sz w:val="24"/>
          <w:szCs w:val="28"/>
        </w:rPr>
        <w:t>JAIN</w:t>
      </w:r>
      <w:r>
        <w:rPr>
          <w:rFonts w:ascii="Times New Roman" w:eastAsia="Calibri" w:hAnsi="Times New Roman"/>
          <w:b/>
          <w:bCs/>
          <w:color w:val="000000"/>
          <w:sz w:val="24"/>
          <w:szCs w:val="28"/>
        </w:rPr>
        <w:t xml:space="preserve"> UNIVERSITY</w:t>
      </w:r>
      <w:r>
        <w:rPr>
          <w:rFonts w:ascii="Times New Roman" w:eastAsia="Calibri" w:hAnsi="Times New Roman"/>
          <w:color w:val="000000"/>
          <w:sz w:val="24"/>
          <w:szCs w:val="28"/>
        </w:rPr>
        <w:t xml:space="preserve">, </w:t>
      </w:r>
      <w:r>
        <w:rPr>
          <w:rFonts w:ascii="Times New Roman" w:eastAsia="Calibri" w:hAnsi="Times New Roman"/>
          <w:b/>
          <w:bCs/>
          <w:color w:val="000000"/>
          <w:sz w:val="24"/>
          <w:szCs w:val="28"/>
        </w:rPr>
        <w:t>AJU/190440</w:t>
      </w:r>
      <w:r>
        <w:rPr>
          <w:rFonts w:ascii="Times New Roman" w:eastAsia="Calibri" w:hAnsi="Times New Roman"/>
          <w:color w:val="000000"/>
          <w:sz w:val="24"/>
          <w:szCs w:val="28"/>
        </w:rPr>
        <w:t xml:space="preserve">, a student of </w:t>
      </w:r>
      <w:r>
        <w:rPr>
          <w:rFonts w:ascii="Times New Roman" w:eastAsia="Calibri" w:hAnsi="Times New Roman"/>
          <w:b/>
          <w:bCs/>
          <w:color w:val="000000"/>
          <w:sz w:val="24"/>
          <w:szCs w:val="28"/>
        </w:rPr>
        <w:t>BBA (2019-2021)</w:t>
      </w:r>
      <w:r>
        <w:rPr>
          <w:rFonts w:ascii="Times New Roman" w:eastAsia="Calibri" w:hAnsi="Times New Roman"/>
          <w:color w:val="000000"/>
          <w:sz w:val="24"/>
          <w:szCs w:val="28"/>
        </w:rPr>
        <w:t xml:space="preserve">, has undertaken Dissertation Report Title </w:t>
      </w:r>
      <w:r w:rsidR="006850E8">
        <w:rPr>
          <w:rFonts w:ascii="Times New Roman" w:eastAsia="Calibri" w:hAnsi="Times New Roman"/>
          <w:b/>
          <w:bCs/>
          <w:color w:val="000000"/>
          <w:sz w:val="24"/>
          <w:szCs w:val="28"/>
        </w:rPr>
        <w:t>“EXAMINING THE</w:t>
      </w:r>
      <w:r>
        <w:rPr>
          <w:rFonts w:ascii="Times New Roman" w:eastAsia="Calibri" w:hAnsi="Times New Roman"/>
          <w:b/>
          <w:bCs/>
          <w:sz w:val="24"/>
          <w:szCs w:val="28"/>
        </w:rPr>
        <w:t xml:space="preserve"> FINANCIAL STATEMENT OF INFOSYS LIMITED”</w:t>
      </w:r>
      <w:r>
        <w:rPr>
          <w:rFonts w:ascii="Times New Roman" w:eastAsia="Calibri" w:hAnsi="Times New Roman"/>
          <w:color w:val="000000"/>
          <w:sz w:val="24"/>
          <w:szCs w:val="28"/>
        </w:rPr>
        <w:t xml:space="preserve"> for the partial fulfillment of the requirement of </w:t>
      </w:r>
      <w:r>
        <w:rPr>
          <w:rFonts w:ascii="Times New Roman" w:eastAsia="Calibri" w:hAnsi="Times New Roman"/>
          <w:b/>
          <w:bCs/>
          <w:color w:val="000000"/>
          <w:sz w:val="24"/>
          <w:szCs w:val="28"/>
        </w:rPr>
        <w:t xml:space="preserve">ARKA </w:t>
      </w:r>
      <w:r>
        <w:rPr>
          <w:rFonts w:ascii="Times New Roman" w:eastAsia="Calibri" w:hAnsi="Times New Roman"/>
          <w:b/>
          <w:bCs/>
          <w:color w:val="FF0000"/>
          <w:sz w:val="24"/>
          <w:szCs w:val="28"/>
        </w:rPr>
        <w:t>JAIN</w:t>
      </w:r>
      <w:r>
        <w:rPr>
          <w:rFonts w:ascii="Times New Roman" w:eastAsia="Calibri" w:hAnsi="Times New Roman"/>
          <w:b/>
          <w:bCs/>
          <w:color w:val="000000"/>
          <w:sz w:val="24"/>
          <w:szCs w:val="28"/>
        </w:rPr>
        <w:t xml:space="preserve"> UNIVERSITY</w:t>
      </w:r>
      <w:r>
        <w:rPr>
          <w:rFonts w:ascii="Times New Roman" w:eastAsia="Calibri" w:hAnsi="Times New Roman"/>
          <w:color w:val="000000"/>
          <w:sz w:val="24"/>
          <w:szCs w:val="28"/>
        </w:rPr>
        <w:t xml:space="preserve"> for the award of the degree of Bachelor of Business Administration, under my supervision</w:t>
      </w:r>
      <w:r>
        <w:rPr>
          <w:rFonts w:ascii="Times New Roman" w:eastAsia="Calibri" w:hAnsi="Times New Roman"/>
          <w:color w:val="000000"/>
          <w:sz w:val="28"/>
          <w:szCs w:val="28"/>
        </w:rPr>
        <w:t>.</w:t>
      </w:r>
    </w:p>
    <w:p w:rsidR="00963803" w:rsidRDefault="00963803">
      <w:pPr>
        <w:spacing w:line="240" w:lineRule="auto"/>
        <w:jc w:val="both"/>
        <w:rPr>
          <w:rFonts w:ascii="Times New Roman" w:eastAsia="Calibri" w:hAnsi="Times New Roman"/>
          <w:color w:val="000000"/>
          <w:sz w:val="24"/>
          <w:szCs w:val="24"/>
        </w:rPr>
      </w:pPr>
    </w:p>
    <w:p w:rsidR="00963803" w:rsidRDefault="00963803">
      <w:pPr>
        <w:spacing w:line="240" w:lineRule="auto"/>
        <w:jc w:val="both"/>
        <w:rPr>
          <w:rFonts w:ascii="Times New Roman" w:hAnsi="Times New Roman" w:cs="Times New Roman"/>
          <w:b/>
          <w:sz w:val="24"/>
          <w:szCs w:val="24"/>
        </w:rPr>
      </w:pPr>
    </w:p>
    <w:p w:rsidR="00963803" w:rsidRDefault="00963803">
      <w:pPr>
        <w:spacing w:line="240" w:lineRule="auto"/>
        <w:jc w:val="both"/>
        <w:rPr>
          <w:rFonts w:ascii="Times New Roman" w:eastAsia="Calibri" w:hAnsi="Times New Roman"/>
          <w:b/>
          <w:bCs/>
          <w:color w:val="000000"/>
          <w:sz w:val="24"/>
          <w:szCs w:val="24"/>
        </w:rPr>
      </w:pPr>
    </w:p>
    <w:p w:rsidR="00963803" w:rsidRDefault="00963803">
      <w:pPr>
        <w:spacing w:line="240" w:lineRule="auto"/>
        <w:jc w:val="both"/>
        <w:rPr>
          <w:rFonts w:ascii="Times New Roman" w:eastAsia="Calibri" w:hAnsi="Times New Roman"/>
          <w:b/>
          <w:bCs/>
          <w:color w:val="000000"/>
          <w:sz w:val="24"/>
          <w:szCs w:val="24"/>
        </w:rPr>
      </w:pPr>
    </w:p>
    <w:p w:rsidR="00963803" w:rsidRDefault="00963803">
      <w:pPr>
        <w:spacing w:line="240" w:lineRule="auto"/>
        <w:jc w:val="both"/>
        <w:rPr>
          <w:rFonts w:ascii="Times New Roman" w:eastAsia="Calibri" w:hAnsi="Times New Roman"/>
          <w:b/>
          <w:bCs/>
          <w:color w:val="000000"/>
          <w:sz w:val="24"/>
          <w:szCs w:val="24"/>
        </w:rPr>
      </w:pPr>
    </w:p>
    <w:p w:rsidR="00963803" w:rsidRDefault="00963803">
      <w:pPr>
        <w:spacing w:line="240" w:lineRule="auto"/>
        <w:jc w:val="both"/>
        <w:rPr>
          <w:rFonts w:ascii="Times New Roman" w:eastAsia="Calibri" w:hAnsi="Times New Roman"/>
          <w:b/>
          <w:bCs/>
          <w:color w:val="000000"/>
          <w:sz w:val="24"/>
          <w:szCs w:val="24"/>
        </w:rPr>
      </w:pPr>
    </w:p>
    <w:p w:rsidR="00963803" w:rsidRDefault="00963803">
      <w:pPr>
        <w:spacing w:line="240" w:lineRule="auto"/>
        <w:jc w:val="both"/>
        <w:rPr>
          <w:rFonts w:ascii="Times New Roman" w:eastAsia="Calibri" w:hAnsi="Times New Roman"/>
          <w:b/>
          <w:bCs/>
          <w:color w:val="000000"/>
          <w:sz w:val="24"/>
          <w:szCs w:val="24"/>
        </w:rPr>
      </w:pPr>
    </w:p>
    <w:p w:rsidR="00963803" w:rsidRDefault="00963803">
      <w:pPr>
        <w:spacing w:line="240" w:lineRule="auto"/>
        <w:jc w:val="both"/>
        <w:rPr>
          <w:rFonts w:ascii="Times New Roman" w:eastAsia="Calibri" w:hAnsi="Times New Roman"/>
          <w:b/>
          <w:bCs/>
          <w:color w:val="000000"/>
          <w:sz w:val="24"/>
          <w:szCs w:val="24"/>
        </w:rPr>
      </w:pPr>
    </w:p>
    <w:p w:rsidR="00963803" w:rsidRDefault="00963803">
      <w:pPr>
        <w:spacing w:line="240" w:lineRule="auto"/>
        <w:jc w:val="both"/>
        <w:rPr>
          <w:rFonts w:ascii="Times New Roman" w:eastAsia="Calibri" w:hAnsi="Times New Roman"/>
          <w:b/>
          <w:bCs/>
          <w:color w:val="000000"/>
          <w:sz w:val="24"/>
          <w:szCs w:val="24"/>
        </w:rPr>
      </w:pPr>
    </w:p>
    <w:p w:rsidR="00963803" w:rsidRDefault="00963803">
      <w:pPr>
        <w:spacing w:line="240" w:lineRule="auto"/>
        <w:jc w:val="both"/>
        <w:rPr>
          <w:rFonts w:ascii="Times New Roman" w:eastAsia="Calibri" w:hAnsi="Times New Roman"/>
          <w:b/>
          <w:bCs/>
          <w:color w:val="000000"/>
          <w:sz w:val="24"/>
          <w:szCs w:val="24"/>
        </w:rPr>
      </w:pPr>
    </w:p>
    <w:p w:rsidR="00963803" w:rsidRDefault="001F08D5">
      <w:pPr>
        <w:spacing w:line="240" w:lineRule="auto"/>
        <w:jc w:val="both"/>
        <w:rPr>
          <w:rFonts w:ascii="Times New Roman" w:eastAsia="Calibri" w:hAnsi="Times New Roman"/>
          <w:b/>
          <w:bCs/>
          <w:color w:val="000000"/>
          <w:sz w:val="24"/>
          <w:szCs w:val="24"/>
        </w:rPr>
      </w:pPr>
      <w:r>
        <w:rPr>
          <w:rFonts w:ascii="Times New Roman" w:eastAsia="Calibri" w:hAnsi="Times New Roman"/>
          <w:b/>
          <w:bCs/>
          <w:color w:val="000000"/>
          <w:sz w:val="24"/>
          <w:szCs w:val="24"/>
        </w:rPr>
        <w:t>Signature of the Faculty Mentor,</w:t>
      </w:r>
    </w:p>
    <w:p w:rsidR="00963803" w:rsidRDefault="001F08D5">
      <w:pPr>
        <w:spacing w:line="240" w:lineRule="auto"/>
        <w:jc w:val="both"/>
        <w:rPr>
          <w:rFonts w:ascii="Times New Roman" w:eastAsia="Calibri" w:hAnsi="Times New Roman"/>
          <w:color w:val="000000"/>
          <w:sz w:val="24"/>
          <w:szCs w:val="24"/>
        </w:rPr>
      </w:pPr>
      <w:r>
        <w:rPr>
          <w:rFonts w:ascii="Times New Roman" w:eastAsia="Calibri" w:hAnsi="Times New Roman"/>
          <w:b/>
          <w:bCs/>
          <w:color w:val="000000"/>
          <w:sz w:val="24"/>
          <w:szCs w:val="24"/>
        </w:rPr>
        <w:t xml:space="preserve">Name of the Faculty Mentor: </w:t>
      </w:r>
      <w:r>
        <w:rPr>
          <w:rFonts w:ascii="Times New Roman" w:eastAsia="Calibri" w:hAnsi="Times New Roman"/>
          <w:bCs/>
          <w:color w:val="000000"/>
          <w:sz w:val="24"/>
          <w:szCs w:val="24"/>
        </w:rPr>
        <w:t>SUDESHNA SARKAR</w:t>
      </w:r>
    </w:p>
    <w:p w:rsidR="00963803" w:rsidRDefault="001F08D5">
      <w:pPr>
        <w:spacing w:line="240" w:lineRule="auto"/>
        <w:jc w:val="both"/>
        <w:rPr>
          <w:rFonts w:ascii="Times New Roman" w:eastAsia="Calibri" w:hAnsi="Times New Roman"/>
          <w:color w:val="000000"/>
          <w:sz w:val="24"/>
          <w:szCs w:val="24"/>
        </w:rPr>
      </w:pPr>
      <w:r>
        <w:rPr>
          <w:rFonts w:ascii="Times New Roman" w:eastAsia="Calibri" w:hAnsi="Times New Roman"/>
          <w:b/>
          <w:bCs/>
          <w:color w:val="000000"/>
          <w:sz w:val="24"/>
          <w:szCs w:val="24"/>
        </w:rPr>
        <w:t>Designation of the Faculty Mentor</w:t>
      </w:r>
      <w:r>
        <w:rPr>
          <w:rFonts w:ascii="Times New Roman" w:eastAsia="Calibri" w:hAnsi="Times New Roman"/>
          <w:color w:val="000000"/>
          <w:sz w:val="24"/>
          <w:szCs w:val="24"/>
        </w:rPr>
        <w:t>: ASSISTANT PROFESSOR</w:t>
      </w:r>
    </w:p>
    <w:p w:rsidR="00963803" w:rsidRDefault="00963803">
      <w:pPr>
        <w:jc w:val="center"/>
        <w:rPr>
          <w:rFonts w:ascii="Times New Roman" w:hAnsi="Times New Roman" w:cs="Times New Roman"/>
          <w:sz w:val="28"/>
        </w:rPr>
      </w:pPr>
    </w:p>
    <w:p w:rsidR="00963803" w:rsidRDefault="001F08D5">
      <w:pPr>
        <w:spacing w:line="240" w:lineRule="auto"/>
        <w:jc w:val="center"/>
        <w:rPr>
          <w:rFonts w:ascii="Times New Roman" w:eastAsia="Calibri" w:hAnsi="Times New Roman"/>
          <w:b/>
          <w:bCs/>
          <w:color w:val="000000"/>
          <w:sz w:val="28"/>
          <w:szCs w:val="36"/>
          <w:u w:val="single"/>
        </w:rPr>
      </w:pPr>
      <w:r>
        <w:rPr>
          <w:noProof/>
          <w:lang w:eastAsia="en-IN"/>
        </w:rPr>
        <w:drawing>
          <wp:inline distT="0" distB="0" distL="0" distR="0">
            <wp:extent cx="4876165" cy="999490"/>
            <wp:effectExtent l="0" t="0" r="635"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stretch>
                      <a:fillRect/>
                    </a:stretch>
                  </pic:blipFill>
                  <pic:spPr>
                    <a:xfrm>
                      <a:off x="0" y="0"/>
                      <a:ext cx="4876165" cy="999490"/>
                    </a:xfrm>
                    <a:prstGeom prst="rect">
                      <a:avLst/>
                    </a:prstGeom>
                  </pic:spPr>
                </pic:pic>
              </a:graphicData>
            </a:graphic>
          </wp:inline>
        </w:drawing>
      </w:r>
    </w:p>
    <w:p w:rsidR="001F08D5" w:rsidRDefault="001F08D5" w:rsidP="001F08D5">
      <w:pPr>
        <w:spacing w:line="240" w:lineRule="auto"/>
        <w:jc w:val="center"/>
        <w:rPr>
          <w:rFonts w:ascii="Times New Roman" w:eastAsia="Calibri" w:hAnsi="Times New Roman"/>
          <w:b/>
          <w:bCs/>
          <w:color w:val="000000"/>
          <w:sz w:val="28"/>
          <w:szCs w:val="36"/>
          <w:u w:val="single"/>
        </w:rPr>
      </w:pPr>
    </w:p>
    <w:p w:rsidR="001F08D5" w:rsidRPr="001F08D5" w:rsidRDefault="001F08D5" w:rsidP="001F08D5">
      <w:pPr>
        <w:spacing w:line="240" w:lineRule="auto"/>
        <w:jc w:val="center"/>
        <w:rPr>
          <w:rFonts w:ascii="Times New Roman" w:eastAsia="Calibri" w:hAnsi="Times New Roman"/>
          <w:b/>
          <w:bCs/>
          <w:color w:val="000000"/>
          <w:sz w:val="28"/>
          <w:szCs w:val="36"/>
        </w:rPr>
      </w:pPr>
      <w:r w:rsidRPr="001F08D5">
        <w:rPr>
          <w:rFonts w:ascii="Times New Roman" w:eastAsia="Calibri" w:hAnsi="Times New Roman"/>
          <w:b/>
          <w:bCs/>
          <w:color w:val="000000"/>
          <w:sz w:val="28"/>
          <w:szCs w:val="36"/>
        </w:rPr>
        <w:t>ACKNOWLDGEMENT</w:t>
      </w:r>
    </w:p>
    <w:p w:rsidR="00963803" w:rsidRDefault="00963803">
      <w:pPr>
        <w:spacing w:line="240" w:lineRule="auto"/>
        <w:jc w:val="center"/>
        <w:rPr>
          <w:rFonts w:ascii="Times New Roman" w:eastAsia="Calibri" w:hAnsi="Times New Roman"/>
          <w:b/>
          <w:bCs/>
          <w:color w:val="000000"/>
          <w:sz w:val="28"/>
          <w:szCs w:val="36"/>
          <w:u w:val="single"/>
        </w:rPr>
      </w:pPr>
    </w:p>
    <w:p w:rsidR="00963803" w:rsidRDefault="00963803">
      <w:pPr>
        <w:spacing w:line="240" w:lineRule="auto"/>
        <w:ind w:firstLine="720"/>
        <w:jc w:val="both"/>
        <w:rPr>
          <w:rFonts w:ascii="Times New Roman" w:eastAsia="Calibri" w:hAnsi="Times New Roman"/>
          <w:b/>
          <w:bCs/>
          <w:color w:val="000000"/>
          <w:sz w:val="28"/>
          <w:szCs w:val="28"/>
        </w:rPr>
      </w:pPr>
    </w:p>
    <w:p w:rsidR="00963803" w:rsidRDefault="001F08D5">
      <w:pPr>
        <w:spacing w:line="240" w:lineRule="auto"/>
        <w:jc w:val="both"/>
        <w:rPr>
          <w:rFonts w:ascii="Times New Roman" w:eastAsia="Calibri" w:hAnsi="Times New Roman"/>
          <w:color w:val="000000"/>
          <w:sz w:val="24"/>
          <w:szCs w:val="28"/>
        </w:rPr>
      </w:pPr>
      <w:r>
        <w:rPr>
          <w:rFonts w:ascii="Times New Roman" w:eastAsia="Calibri" w:hAnsi="Times New Roman"/>
          <w:color w:val="000000"/>
          <w:sz w:val="24"/>
          <w:szCs w:val="28"/>
        </w:rPr>
        <w:t xml:space="preserve">I take this opportunity to thank my faculty mentor </w:t>
      </w:r>
      <w:r>
        <w:rPr>
          <w:rFonts w:ascii="Times New Roman" w:eastAsia="Calibri" w:hAnsi="Times New Roman"/>
          <w:b/>
          <w:bCs/>
          <w:color w:val="000000"/>
          <w:sz w:val="24"/>
          <w:szCs w:val="28"/>
        </w:rPr>
        <w:t xml:space="preserve">SUDESHNA SARKAR, ASSISTANT PROFESSOR, SCHOOL OF COMMERCE AND MANAGEMENT, ARKA </w:t>
      </w:r>
      <w:r>
        <w:rPr>
          <w:rFonts w:ascii="Times New Roman" w:eastAsia="Calibri" w:hAnsi="Times New Roman"/>
          <w:b/>
          <w:bCs/>
          <w:color w:val="FF0000"/>
          <w:sz w:val="24"/>
          <w:szCs w:val="28"/>
        </w:rPr>
        <w:t>JAIN</w:t>
      </w:r>
      <w:r>
        <w:rPr>
          <w:rFonts w:ascii="Times New Roman" w:eastAsia="Calibri" w:hAnsi="Times New Roman"/>
          <w:b/>
          <w:bCs/>
          <w:color w:val="000000"/>
          <w:sz w:val="24"/>
          <w:szCs w:val="28"/>
        </w:rPr>
        <w:t xml:space="preserve"> UNIVERSITY, JAMSHEDPUR</w:t>
      </w:r>
      <w:r>
        <w:rPr>
          <w:rFonts w:ascii="Times New Roman" w:eastAsia="Calibri" w:hAnsi="Times New Roman"/>
          <w:color w:val="000000"/>
          <w:sz w:val="24"/>
          <w:szCs w:val="28"/>
        </w:rPr>
        <w:t xml:space="preserve"> for her valuable guidance, closely supervising this work over with helpful suggestions, which helped me to complete the report properly and present.</w:t>
      </w:r>
    </w:p>
    <w:p w:rsidR="00963803" w:rsidRDefault="001F08D5">
      <w:pPr>
        <w:spacing w:line="240" w:lineRule="auto"/>
        <w:ind w:firstLine="720"/>
        <w:jc w:val="both"/>
        <w:rPr>
          <w:rFonts w:ascii="Times New Roman" w:eastAsia="Calibri" w:hAnsi="Times New Roman"/>
          <w:color w:val="000000"/>
          <w:sz w:val="24"/>
          <w:szCs w:val="28"/>
        </w:rPr>
      </w:pPr>
      <w:r>
        <w:rPr>
          <w:rFonts w:ascii="Times New Roman" w:eastAsia="Calibri" w:hAnsi="Times New Roman"/>
          <w:color w:val="000000"/>
          <w:sz w:val="24"/>
          <w:szCs w:val="28"/>
        </w:rPr>
        <w:t xml:space="preserve"> </w:t>
      </w:r>
    </w:p>
    <w:p w:rsidR="00963803" w:rsidRDefault="001F08D5">
      <w:pPr>
        <w:spacing w:line="240" w:lineRule="auto"/>
        <w:jc w:val="both"/>
        <w:rPr>
          <w:rFonts w:ascii="Times New Roman" w:eastAsia="Calibri" w:hAnsi="Times New Roman"/>
          <w:color w:val="000000"/>
          <w:sz w:val="24"/>
          <w:szCs w:val="28"/>
        </w:rPr>
      </w:pPr>
      <w:r>
        <w:rPr>
          <w:rFonts w:ascii="Times New Roman" w:eastAsia="Calibri" w:hAnsi="Times New Roman"/>
          <w:color w:val="000000"/>
          <w:sz w:val="24"/>
          <w:szCs w:val="28"/>
        </w:rPr>
        <w:t>More importantly, her valuable advice and support helped me to put some creative efforts on my project. She has really been an inspiration and driving force for me has constantly enriched my row ideas with her vast experience and knowledge.</w:t>
      </w:r>
    </w:p>
    <w:p w:rsidR="00963803" w:rsidRDefault="001F08D5">
      <w:pPr>
        <w:spacing w:line="240" w:lineRule="auto"/>
        <w:ind w:firstLine="720"/>
        <w:jc w:val="both"/>
        <w:rPr>
          <w:rFonts w:ascii="Times New Roman" w:eastAsia="Calibri" w:hAnsi="Times New Roman"/>
          <w:color w:val="000000"/>
          <w:sz w:val="24"/>
          <w:szCs w:val="28"/>
        </w:rPr>
      </w:pPr>
      <w:r>
        <w:rPr>
          <w:rFonts w:ascii="Times New Roman" w:eastAsia="Calibri" w:hAnsi="Times New Roman"/>
          <w:color w:val="000000"/>
          <w:sz w:val="24"/>
          <w:szCs w:val="28"/>
        </w:rPr>
        <w:t xml:space="preserve"> </w:t>
      </w:r>
    </w:p>
    <w:p w:rsidR="00963803" w:rsidRDefault="001F08D5">
      <w:pPr>
        <w:spacing w:line="240" w:lineRule="auto"/>
        <w:jc w:val="both"/>
        <w:rPr>
          <w:rFonts w:ascii="Times New Roman" w:eastAsia="Calibri" w:hAnsi="Times New Roman"/>
          <w:color w:val="000000"/>
          <w:sz w:val="24"/>
          <w:szCs w:val="28"/>
        </w:rPr>
      </w:pPr>
      <w:r>
        <w:rPr>
          <w:rFonts w:ascii="Times New Roman" w:eastAsia="Calibri" w:hAnsi="Times New Roman"/>
          <w:color w:val="000000"/>
          <w:sz w:val="24"/>
          <w:szCs w:val="28"/>
        </w:rPr>
        <w:t>Specially, I would also like to give my special thanks to my parents whose blessings and love enabled me to complete this work properly as well.</w:t>
      </w:r>
    </w:p>
    <w:p w:rsidR="001F08D5" w:rsidRDefault="001F08D5">
      <w:pPr>
        <w:jc w:val="center"/>
        <w:rPr>
          <w:rFonts w:ascii="Times New Roman" w:hAnsi="Times New Roman" w:cs="Times New Roman"/>
          <w:sz w:val="28"/>
        </w:rPr>
      </w:pPr>
    </w:p>
    <w:p w:rsidR="00963803" w:rsidRDefault="00963803">
      <w:pPr>
        <w:jc w:val="center"/>
        <w:rPr>
          <w:rFonts w:ascii="Times New Roman" w:hAnsi="Times New Roman" w:cs="Times New Roman"/>
          <w:sz w:val="28"/>
        </w:rPr>
      </w:pPr>
    </w:p>
    <w:p w:rsidR="00963803" w:rsidRDefault="001F08D5">
      <w:pPr>
        <w:spacing w:line="240" w:lineRule="auto"/>
        <w:jc w:val="both"/>
        <w:rPr>
          <w:rFonts w:ascii="Times New Roman" w:eastAsia="Calibri" w:hAnsi="Times New Roman"/>
          <w:color w:val="000000"/>
          <w:sz w:val="24"/>
          <w:szCs w:val="24"/>
        </w:rPr>
      </w:pPr>
      <w:r>
        <w:rPr>
          <w:rFonts w:ascii="Times New Roman" w:eastAsia="Calibri" w:hAnsi="Times New Roman"/>
          <w:b/>
          <w:bCs/>
          <w:color w:val="000000"/>
          <w:sz w:val="24"/>
          <w:szCs w:val="24"/>
        </w:rPr>
        <w:t>Name of the Student:</w:t>
      </w:r>
      <w:r>
        <w:rPr>
          <w:rFonts w:ascii="Times New Roman" w:eastAsia="Calibri" w:hAnsi="Times New Roman"/>
          <w:color w:val="000000"/>
          <w:sz w:val="24"/>
          <w:szCs w:val="24"/>
        </w:rPr>
        <w:t xml:space="preserve"> PUJA KUMARI</w:t>
      </w:r>
    </w:p>
    <w:p w:rsidR="00963803" w:rsidRDefault="001F08D5">
      <w:pPr>
        <w:spacing w:line="240" w:lineRule="auto"/>
        <w:jc w:val="both"/>
        <w:rPr>
          <w:rFonts w:ascii="Times New Roman" w:eastAsia="Calibri" w:hAnsi="Times New Roman"/>
          <w:color w:val="000000"/>
          <w:sz w:val="24"/>
          <w:szCs w:val="24"/>
        </w:rPr>
      </w:pPr>
      <w:r>
        <w:rPr>
          <w:rFonts w:ascii="Times New Roman" w:eastAsia="Calibri" w:hAnsi="Times New Roman"/>
          <w:b/>
          <w:bCs/>
          <w:color w:val="000000"/>
          <w:sz w:val="24"/>
          <w:szCs w:val="24"/>
        </w:rPr>
        <w:t xml:space="preserve"> Enrollment No.:</w:t>
      </w:r>
      <w:r>
        <w:rPr>
          <w:rFonts w:ascii="Times New Roman" w:eastAsia="Calibri" w:hAnsi="Times New Roman"/>
          <w:color w:val="000000"/>
          <w:sz w:val="24"/>
          <w:szCs w:val="24"/>
        </w:rPr>
        <w:t xml:space="preserve"> AJU/190440</w:t>
      </w:r>
    </w:p>
    <w:p w:rsidR="00963803" w:rsidRDefault="001F08D5">
      <w:pPr>
        <w:spacing w:line="240" w:lineRule="auto"/>
        <w:jc w:val="both"/>
        <w:rPr>
          <w:rFonts w:ascii="Times New Roman" w:eastAsia="Calibri" w:hAnsi="Times New Roman"/>
          <w:b/>
          <w:bCs/>
          <w:color w:val="000000"/>
          <w:sz w:val="24"/>
          <w:szCs w:val="24"/>
        </w:rPr>
      </w:pPr>
      <w:r>
        <w:rPr>
          <w:rFonts w:ascii="Times New Roman" w:eastAsia="Calibri" w:hAnsi="Times New Roman"/>
          <w:b/>
          <w:bCs/>
          <w:color w:val="000000"/>
          <w:sz w:val="24"/>
          <w:szCs w:val="24"/>
        </w:rPr>
        <w:t>B.B.A (2019-2021)</w:t>
      </w:r>
    </w:p>
    <w:p w:rsidR="00963803" w:rsidRDefault="00963803">
      <w:pPr>
        <w:spacing w:line="240" w:lineRule="auto"/>
        <w:jc w:val="both"/>
        <w:rPr>
          <w:rFonts w:ascii="Times New Roman" w:eastAsia="Calibri" w:hAnsi="Times New Roman"/>
          <w:b/>
          <w:bCs/>
          <w:color w:val="000000"/>
          <w:sz w:val="24"/>
          <w:szCs w:val="24"/>
        </w:rPr>
      </w:pPr>
    </w:p>
    <w:p w:rsidR="00963803" w:rsidRDefault="00963803">
      <w:pPr>
        <w:jc w:val="center"/>
        <w:rPr>
          <w:rFonts w:ascii="Times New Roman" w:hAnsi="Times New Roman" w:cs="Times New Roman"/>
          <w:sz w:val="28"/>
        </w:rPr>
      </w:pPr>
    </w:p>
    <w:p w:rsidR="00963803" w:rsidRDefault="00963803">
      <w:pPr>
        <w:jc w:val="center"/>
        <w:rPr>
          <w:rFonts w:ascii="Times New Roman" w:hAnsi="Times New Roman" w:cs="Times New Roman"/>
          <w:sz w:val="28"/>
        </w:rPr>
      </w:pPr>
    </w:p>
    <w:p w:rsidR="00963803" w:rsidRDefault="00963803">
      <w:pPr>
        <w:spacing w:line="240" w:lineRule="auto"/>
        <w:rPr>
          <w:rFonts w:ascii="Times New Roman" w:hAnsi="Times New Roman" w:cs="Times New Roman"/>
          <w:sz w:val="28"/>
        </w:rPr>
      </w:pPr>
    </w:p>
    <w:p w:rsidR="00963803" w:rsidRDefault="00963803">
      <w:pPr>
        <w:spacing w:line="240" w:lineRule="auto"/>
        <w:jc w:val="center"/>
        <w:rPr>
          <w:rFonts w:ascii="Times New Roman" w:eastAsia="Calibri" w:hAnsi="Times New Roman"/>
          <w:b/>
          <w:bCs/>
          <w:color w:val="000000"/>
          <w:sz w:val="36"/>
          <w:szCs w:val="36"/>
          <w:u w:val="single"/>
        </w:rPr>
      </w:pPr>
    </w:p>
    <w:p w:rsidR="00963803" w:rsidRPr="001F08D5" w:rsidRDefault="001F08D5" w:rsidP="00FA2493">
      <w:pPr>
        <w:spacing w:line="240" w:lineRule="auto"/>
        <w:jc w:val="center"/>
        <w:rPr>
          <w:rFonts w:ascii="Times New Roman" w:eastAsia="Calibri" w:hAnsi="Times New Roman"/>
          <w:color w:val="000000"/>
          <w:sz w:val="28"/>
          <w:szCs w:val="28"/>
        </w:rPr>
      </w:pPr>
      <w:r w:rsidRPr="001F08D5">
        <w:rPr>
          <w:rFonts w:ascii="Times New Roman" w:eastAsia="Calibri" w:hAnsi="Times New Roman"/>
          <w:b/>
          <w:bCs/>
          <w:color w:val="000000"/>
          <w:sz w:val="28"/>
          <w:szCs w:val="28"/>
        </w:rPr>
        <w:t>INDEX</w:t>
      </w:r>
    </w:p>
    <w:tbl>
      <w:tblPr>
        <w:tblW w:w="9475" w:type="dxa"/>
        <w:tblInd w:w="108" w:type="dxa"/>
        <w:tblLook w:val="04A0"/>
      </w:tblPr>
      <w:tblGrid>
        <w:gridCol w:w="2601"/>
        <w:gridCol w:w="4970"/>
        <w:gridCol w:w="1904"/>
      </w:tblGrid>
      <w:tr w:rsidR="00963803" w:rsidTr="00AE1DF2">
        <w:tc>
          <w:tcPr>
            <w:tcW w:w="2601" w:type="dxa"/>
            <w:tcBorders>
              <w:right w:val="nil"/>
            </w:tcBorders>
            <w:shd w:val="clear" w:color="auto" w:fill="2E75B5"/>
          </w:tcPr>
          <w:p w:rsidR="00963803" w:rsidRDefault="001F08D5">
            <w:pPr>
              <w:spacing w:before="100" w:beforeAutospacing="1"/>
              <w:rPr>
                <w:rFonts w:eastAsia="Calibri"/>
                <w:b/>
                <w:bCs/>
                <w:sz w:val="24"/>
                <w:szCs w:val="24"/>
              </w:rPr>
            </w:pPr>
            <w:r>
              <w:rPr>
                <w:rFonts w:eastAsia="Calibri"/>
                <w:sz w:val="24"/>
                <w:szCs w:val="24"/>
              </w:rPr>
              <w:t>CHAPTER NO.</w:t>
            </w:r>
          </w:p>
        </w:tc>
        <w:tc>
          <w:tcPr>
            <w:tcW w:w="4970" w:type="dxa"/>
            <w:tcBorders>
              <w:left w:val="single" w:sz="8" w:space="0" w:color="FFFFFF"/>
              <w:right w:val="nil"/>
            </w:tcBorders>
            <w:shd w:val="clear" w:color="auto" w:fill="2E75B5"/>
          </w:tcPr>
          <w:p w:rsidR="00963803" w:rsidRDefault="001F08D5">
            <w:pPr>
              <w:spacing w:before="100" w:beforeAutospacing="1"/>
              <w:rPr>
                <w:rFonts w:eastAsia="Calibri"/>
                <w:b/>
                <w:bCs/>
                <w:sz w:val="24"/>
                <w:szCs w:val="24"/>
              </w:rPr>
            </w:pPr>
            <w:r>
              <w:rPr>
                <w:rFonts w:eastAsia="Calibri"/>
                <w:sz w:val="24"/>
                <w:szCs w:val="24"/>
              </w:rPr>
              <w:t>CHAPTER NAME</w:t>
            </w:r>
          </w:p>
        </w:tc>
        <w:tc>
          <w:tcPr>
            <w:tcW w:w="1904" w:type="dxa"/>
            <w:tcBorders>
              <w:left w:val="single" w:sz="8" w:space="0" w:color="FFFFFF"/>
            </w:tcBorders>
            <w:shd w:val="clear" w:color="auto" w:fill="2E75B5"/>
          </w:tcPr>
          <w:p w:rsidR="00963803" w:rsidRDefault="001F08D5">
            <w:pPr>
              <w:spacing w:before="100" w:beforeAutospacing="1"/>
              <w:jc w:val="center"/>
              <w:rPr>
                <w:rFonts w:eastAsia="Calibri"/>
                <w:b/>
                <w:bCs/>
                <w:sz w:val="24"/>
                <w:szCs w:val="24"/>
              </w:rPr>
            </w:pPr>
            <w:r>
              <w:rPr>
                <w:rFonts w:eastAsia="Calibri"/>
                <w:sz w:val="24"/>
                <w:szCs w:val="24"/>
              </w:rPr>
              <w:t>PAGE NO.</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1F08D5">
            <w:pPr>
              <w:spacing w:before="100" w:beforeAutospacing="1"/>
              <w:rPr>
                <w:rFonts w:eastAsia="Calibri"/>
                <w:b/>
                <w:bCs/>
                <w:color w:val="000000"/>
                <w:sz w:val="24"/>
                <w:szCs w:val="24"/>
              </w:rPr>
            </w:pPr>
            <w:r>
              <w:rPr>
                <w:rFonts w:eastAsia="Calibri"/>
                <w:color w:val="000000"/>
                <w:sz w:val="24"/>
                <w:szCs w:val="24"/>
              </w:rPr>
              <w:t>Chapter 1</w:t>
            </w:r>
          </w:p>
        </w:tc>
        <w:tc>
          <w:tcPr>
            <w:tcW w:w="4970"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1F08D5">
            <w:pPr>
              <w:spacing w:before="100" w:beforeAutospacing="1"/>
              <w:rPr>
                <w:rFonts w:eastAsia="Calibri"/>
                <w:color w:val="000000"/>
                <w:sz w:val="24"/>
                <w:szCs w:val="24"/>
              </w:rPr>
            </w:pPr>
            <w:r>
              <w:rPr>
                <w:rFonts w:eastAsia="Calibri"/>
                <w:color w:val="000000"/>
                <w:sz w:val="24"/>
                <w:szCs w:val="24"/>
              </w:rPr>
              <w:t>Executive Summary</w:t>
            </w:r>
          </w:p>
        </w:tc>
        <w:tc>
          <w:tcPr>
            <w:tcW w:w="1904"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1F08D5">
            <w:pPr>
              <w:spacing w:before="100" w:beforeAutospacing="1"/>
              <w:jc w:val="center"/>
              <w:rPr>
                <w:rFonts w:eastAsia="Calibri"/>
                <w:color w:val="000000"/>
                <w:sz w:val="24"/>
                <w:szCs w:val="24"/>
              </w:rPr>
            </w:pPr>
            <w:r>
              <w:rPr>
                <w:rFonts w:eastAsia="Calibri"/>
                <w:color w:val="000000"/>
                <w:sz w:val="24"/>
                <w:szCs w:val="24"/>
              </w:rPr>
              <w:t>7</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tcPr>
          <w:p w:rsidR="00963803" w:rsidRDefault="001F08D5">
            <w:pPr>
              <w:spacing w:before="100" w:beforeAutospacing="1"/>
              <w:rPr>
                <w:rFonts w:eastAsia="Calibri"/>
                <w:b/>
                <w:bCs/>
                <w:color w:val="000000"/>
                <w:sz w:val="24"/>
                <w:szCs w:val="24"/>
              </w:rPr>
            </w:pPr>
            <w:r>
              <w:rPr>
                <w:rFonts w:eastAsia="Calibri"/>
                <w:color w:val="000000"/>
                <w:sz w:val="24"/>
                <w:szCs w:val="24"/>
              </w:rPr>
              <w:t>Chapter 2</w:t>
            </w:r>
          </w:p>
        </w:tc>
        <w:tc>
          <w:tcPr>
            <w:tcW w:w="4970" w:type="dxa"/>
            <w:tcBorders>
              <w:top w:val="single" w:sz="4" w:space="0" w:color="9CC2E5"/>
              <w:left w:val="single" w:sz="4" w:space="0" w:color="9CC2E5"/>
              <w:bottom w:val="single" w:sz="4" w:space="0" w:color="9CC2E5"/>
              <w:right w:val="single" w:sz="4" w:space="0" w:color="9CC2E5"/>
            </w:tcBorders>
          </w:tcPr>
          <w:p w:rsidR="00963803" w:rsidRDefault="001F08D5">
            <w:pPr>
              <w:spacing w:before="100" w:beforeAutospacing="1"/>
              <w:rPr>
                <w:rFonts w:eastAsia="Calibri"/>
                <w:color w:val="000000"/>
                <w:sz w:val="24"/>
                <w:szCs w:val="24"/>
              </w:rPr>
            </w:pPr>
            <w:r>
              <w:rPr>
                <w:rFonts w:eastAsia="Calibri"/>
                <w:color w:val="000000"/>
                <w:sz w:val="24"/>
                <w:szCs w:val="24"/>
              </w:rPr>
              <w:t>Introduction to the Topic</w:t>
            </w:r>
          </w:p>
        </w:tc>
        <w:tc>
          <w:tcPr>
            <w:tcW w:w="1904" w:type="dxa"/>
            <w:tcBorders>
              <w:top w:val="single" w:sz="4" w:space="0" w:color="9CC2E5"/>
              <w:left w:val="single" w:sz="4" w:space="0" w:color="9CC2E5"/>
              <w:bottom w:val="single" w:sz="4" w:space="0" w:color="9CC2E5"/>
              <w:right w:val="single" w:sz="4" w:space="0" w:color="9CC2E5"/>
            </w:tcBorders>
          </w:tcPr>
          <w:p w:rsidR="00963803" w:rsidRDefault="001F08D5">
            <w:pPr>
              <w:spacing w:before="100" w:beforeAutospacing="1"/>
              <w:jc w:val="center"/>
              <w:rPr>
                <w:rFonts w:eastAsia="Calibri"/>
                <w:color w:val="000000"/>
                <w:sz w:val="24"/>
                <w:szCs w:val="24"/>
              </w:rPr>
            </w:pPr>
            <w:r>
              <w:rPr>
                <w:rFonts w:eastAsia="Calibri"/>
                <w:color w:val="000000"/>
                <w:sz w:val="24"/>
                <w:szCs w:val="24"/>
              </w:rPr>
              <w:t>8-9</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1F08D5" w:rsidP="001F08D5">
            <w:pPr>
              <w:spacing w:before="100" w:beforeAutospacing="1"/>
              <w:jc w:val="both"/>
              <w:rPr>
                <w:rFonts w:eastAsia="Calibri"/>
                <w:b/>
                <w:bCs/>
                <w:color w:val="000000"/>
                <w:sz w:val="24"/>
                <w:szCs w:val="24"/>
              </w:rPr>
            </w:pPr>
            <w:r>
              <w:rPr>
                <w:rFonts w:eastAsia="Calibri"/>
                <w:color w:val="000000"/>
                <w:sz w:val="24"/>
                <w:szCs w:val="24"/>
              </w:rPr>
              <w:t>Chapter 3</w:t>
            </w:r>
          </w:p>
        </w:tc>
        <w:tc>
          <w:tcPr>
            <w:tcW w:w="4970"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AE1DF2" w:rsidP="001F08D5">
            <w:pPr>
              <w:spacing w:before="100" w:beforeAutospacing="1"/>
              <w:jc w:val="both"/>
              <w:rPr>
                <w:rFonts w:eastAsia="Calibri"/>
                <w:color w:val="000000"/>
                <w:sz w:val="24"/>
                <w:szCs w:val="24"/>
              </w:rPr>
            </w:pPr>
            <w:r>
              <w:rPr>
                <w:rFonts w:eastAsia="Calibri"/>
                <w:color w:val="000000"/>
                <w:sz w:val="24"/>
                <w:szCs w:val="24"/>
              </w:rPr>
              <w:t>Review of Literature</w:t>
            </w:r>
          </w:p>
        </w:tc>
        <w:tc>
          <w:tcPr>
            <w:tcW w:w="1904"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AE1DF2" w:rsidP="001F08D5">
            <w:pPr>
              <w:spacing w:before="100" w:beforeAutospacing="1"/>
              <w:jc w:val="both"/>
              <w:rPr>
                <w:rFonts w:eastAsia="Calibri"/>
                <w:color w:val="000000"/>
                <w:sz w:val="24"/>
                <w:szCs w:val="24"/>
              </w:rPr>
            </w:pPr>
            <w:r>
              <w:rPr>
                <w:rFonts w:eastAsia="Calibri"/>
                <w:color w:val="000000"/>
                <w:sz w:val="24"/>
                <w:szCs w:val="24"/>
              </w:rPr>
              <w:t xml:space="preserve">            10-12</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tcPr>
          <w:p w:rsidR="00963803" w:rsidRDefault="00AE1DF2">
            <w:pPr>
              <w:spacing w:before="100" w:beforeAutospacing="1"/>
              <w:rPr>
                <w:rFonts w:eastAsia="Calibri"/>
                <w:b/>
                <w:bCs/>
                <w:color w:val="000000"/>
                <w:sz w:val="24"/>
                <w:szCs w:val="24"/>
              </w:rPr>
            </w:pPr>
            <w:r>
              <w:rPr>
                <w:rFonts w:eastAsia="Calibri"/>
                <w:color w:val="000000"/>
                <w:sz w:val="24"/>
                <w:szCs w:val="24"/>
              </w:rPr>
              <w:t>Chapter 4</w:t>
            </w:r>
          </w:p>
        </w:tc>
        <w:tc>
          <w:tcPr>
            <w:tcW w:w="4970" w:type="dxa"/>
            <w:tcBorders>
              <w:top w:val="single" w:sz="4" w:space="0" w:color="9CC2E5"/>
              <w:left w:val="single" w:sz="4" w:space="0" w:color="9CC2E5"/>
              <w:bottom w:val="single" w:sz="4" w:space="0" w:color="9CC2E5"/>
              <w:right w:val="single" w:sz="4" w:space="0" w:color="9CC2E5"/>
            </w:tcBorders>
          </w:tcPr>
          <w:p w:rsidR="00963803" w:rsidRDefault="00AE1DF2">
            <w:pPr>
              <w:spacing w:before="100" w:beforeAutospacing="1"/>
              <w:rPr>
                <w:rFonts w:eastAsia="Calibri"/>
                <w:color w:val="000000"/>
                <w:sz w:val="24"/>
                <w:szCs w:val="24"/>
              </w:rPr>
            </w:pPr>
            <w:r>
              <w:rPr>
                <w:rFonts w:eastAsia="Calibri"/>
                <w:color w:val="000000"/>
                <w:sz w:val="24"/>
                <w:szCs w:val="24"/>
              </w:rPr>
              <w:t>Project Objective</w:t>
            </w:r>
          </w:p>
        </w:tc>
        <w:tc>
          <w:tcPr>
            <w:tcW w:w="1904" w:type="dxa"/>
            <w:tcBorders>
              <w:top w:val="single" w:sz="4" w:space="0" w:color="9CC2E5"/>
              <w:left w:val="single" w:sz="4" w:space="0" w:color="9CC2E5"/>
              <w:bottom w:val="single" w:sz="4" w:space="0" w:color="9CC2E5"/>
              <w:right w:val="single" w:sz="4" w:space="0" w:color="9CC2E5"/>
            </w:tcBorders>
          </w:tcPr>
          <w:p w:rsidR="00963803" w:rsidRDefault="00AE1DF2">
            <w:pPr>
              <w:spacing w:before="100" w:beforeAutospacing="1"/>
              <w:jc w:val="center"/>
              <w:rPr>
                <w:rFonts w:eastAsia="Calibri"/>
                <w:color w:val="000000"/>
                <w:sz w:val="24"/>
                <w:szCs w:val="24"/>
              </w:rPr>
            </w:pPr>
            <w:r>
              <w:rPr>
                <w:rFonts w:eastAsia="Calibri"/>
                <w:color w:val="000000"/>
                <w:sz w:val="24"/>
                <w:szCs w:val="24"/>
              </w:rPr>
              <w:t>13</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AE1DF2">
            <w:pPr>
              <w:spacing w:before="100" w:beforeAutospacing="1"/>
              <w:rPr>
                <w:rFonts w:eastAsia="Calibri"/>
                <w:b/>
                <w:bCs/>
                <w:color w:val="000000"/>
                <w:sz w:val="24"/>
                <w:szCs w:val="24"/>
              </w:rPr>
            </w:pPr>
            <w:r>
              <w:rPr>
                <w:rFonts w:eastAsia="Calibri"/>
                <w:color w:val="000000"/>
                <w:sz w:val="24"/>
                <w:szCs w:val="24"/>
              </w:rPr>
              <w:t>Chapter 5</w:t>
            </w:r>
          </w:p>
        </w:tc>
        <w:tc>
          <w:tcPr>
            <w:tcW w:w="4970"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AE1DF2">
            <w:pPr>
              <w:spacing w:before="100" w:beforeAutospacing="1"/>
              <w:rPr>
                <w:rFonts w:eastAsia="Calibri"/>
                <w:color w:val="000000"/>
                <w:sz w:val="24"/>
                <w:szCs w:val="24"/>
              </w:rPr>
            </w:pPr>
            <w:r>
              <w:rPr>
                <w:rFonts w:eastAsia="Calibri"/>
                <w:color w:val="000000"/>
                <w:sz w:val="24"/>
                <w:szCs w:val="24"/>
              </w:rPr>
              <w:t>Research Methodology</w:t>
            </w:r>
          </w:p>
        </w:tc>
        <w:tc>
          <w:tcPr>
            <w:tcW w:w="1904"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AE1DF2">
            <w:pPr>
              <w:spacing w:before="100" w:beforeAutospacing="1"/>
              <w:jc w:val="center"/>
              <w:rPr>
                <w:rFonts w:eastAsia="Calibri"/>
                <w:color w:val="000000"/>
                <w:sz w:val="24"/>
                <w:szCs w:val="24"/>
              </w:rPr>
            </w:pPr>
            <w:r>
              <w:rPr>
                <w:rFonts w:eastAsia="Calibri"/>
                <w:color w:val="000000"/>
                <w:sz w:val="24"/>
                <w:szCs w:val="24"/>
              </w:rPr>
              <w:t>14</w:t>
            </w:r>
          </w:p>
        </w:tc>
      </w:tr>
      <w:tr w:rsidR="00963803" w:rsidTr="00AE1DF2">
        <w:trPr>
          <w:trHeight w:val="489"/>
        </w:trPr>
        <w:tc>
          <w:tcPr>
            <w:tcW w:w="2601" w:type="dxa"/>
            <w:tcBorders>
              <w:top w:val="single" w:sz="4" w:space="0" w:color="9CC2E5"/>
              <w:left w:val="single" w:sz="4" w:space="0" w:color="9CC2E5"/>
              <w:bottom w:val="single" w:sz="4" w:space="0" w:color="9CC2E5"/>
              <w:right w:val="single" w:sz="4" w:space="0" w:color="9CC2E5"/>
            </w:tcBorders>
          </w:tcPr>
          <w:p w:rsidR="00963803" w:rsidRDefault="001F08D5">
            <w:pPr>
              <w:spacing w:before="100" w:beforeAutospacing="1"/>
              <w:rPr>
                <w:rFonts w:eastAsia="Calibri"/>
                <w:b/>
                <w:bCs/>
                <w:color w:val="000000"/>
                <w:sz w:val="24"/>
                <w:szCs w:val="24"/>
              </w:rPr>
            </w:pPr>
            <w:r>
              <w:rPr>
                <w:rFonts w:eastAsia="Calibri"/>
                <w:color w:val="000000"/>
                <w:sz w:val="24"/>
                <w:szCs w:val="24"/>
              </w:rPr>
              <w:t>Chapter 5</w:t>
            </w:r>
            <w:r w:rsidR="00AE1DF2">
              <w:rPr>
                <w:rFonts w:eastAsia="Calibri"/>
                <w:color w:val="000000"/>
                <w:sz w:val="24"/>
                <w:szCs w:val="24"/>
              </w:rPr>
              <w:t>.1</w:t>
            </w:r>
          </w:p>
        </w:tc>
        <w:tc>
          <w:tcPr>
            <w:tcW w:w="4970" w:type="dxa"/>
            <w:tcBorders>
              <w:top w:val="single" w:sz="4" w:space="0" w:color="9CC2E5"/>
              <w:left w:val="single" w:sz="4" w:space="0" w:color="9CC2E5"/>
              <w:bottom w:val="single" w:sz="4" w:space="0" w:color="9CC2E5"/>
              <w:right w:val="single" w:sz="4" w:space="0" w:color="9CC2E5"/>
            </w:tcBorders>
          </w:tcPr>
          <w:p w:rsidR="00963803" w:rsidRDefault="00AE1DF2">
            <w:pPr>
              <w:spacing w:before="100" w:beforeAutospacing="1"/>
              <w:rPr>
                <w:rFonts w:eastAsia="Calibri"/>
                <w:color w:val="000000"/>
                <w:sz w:val="24"/>
                <w:szCs w:val="24"/>
              </w:rPr>
            </w:pPr>
            <w:r>
              <w:rPr>
                <w:rFonts w:eastAsia="Calibri"/>
                <w:color w:val="000000"/>
                <w:sz w:val="24"/>
                <w:szCs w:val="24"/>
              </w:rPr>
              <w:t>Selection of the topic</w:t>
            </w:r>
          </w:p>
        </w:tc>
        <w:tc>
          <w:tcPr>
            <w:tcW w:w="1904" w:type="dxa"/>
            <w:tcBorders>
              <w:top w:val="single" w:sz="4" w:space="0" w:color="9CC2E5"/>
              <w:left w:val="single" w:sz="4" w:space="0" w:color="9CC2E5"/>
              <w:bottom w:val="single" w:sz="4" w:space="0" w:color="9CC2E5"/>
              <w:right w:val="single" w:sz="4" w:space="0" w:color="9CC2E5"/>
            </w:tcBorders>
          </w:tcPr>
          <w:p w:rsidR="00963803" w:rsidRDefault="00E328A3">
            <w:pPr>
              <w:spacing w:before="100" w:beforeAutospacing="1"/>
              <w:jc w:val="center"/>
              <w:rPr>
                <w:rFonts w:eastAsia="Calibri"/>
                <w:color w:val="000000"/>
                <w:sz w:val="24"/>
                <w:szCs w:val="24"/>
              </w:rPr>
            </w:pPr>
            <w:r>
              <w:rPr>
                <w:rFonts w:eastAsia="Calibri"/>
                <w:color w:val="000000"/>
                <w:sz w:val="24"/>
                <w:szCs w:val="24"/>
              </w:rPr>
              <w:t>15</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844C3">
            <w:pPr>
              <w:spacing w:before="100" w:beforeAutospacing="1"/>
              <w:rPr>
                <w:rFonts w:ascii="Calibri" w:hAnsi="Calibri"/>
                <w:b/>
                <w:bCs/>
              </w:rPr>
            </w:pPr>
            <w:r>
              <w:rPr>
                <w:rFonts w:eastAsia="Calibri"/>
                <w:color w:val="000000"/>
                <w:sz w:val="24"/>
                <w:szCs w:val="24"/>
              </w:rPr>
              <w:t>Chapter 5.2</w:t>
            </w:r>
          </w:p>
        </w:tc>
        <w:tc>
          <w:tcPr>
            <w:tcW w:w="4970"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844C3">
            <w:pPr>
              <w:spacing w:before="100" w:beforeAutospacing="1"/>
              <w:rPr>
                <w:rFonts w:eastAsia="Calibri"/>
                <w:color w:val="000000"/>
                <w:sz w:val="24"/>
                <w:szCs w:val="24"/>
              </w:rPr>
            </w:pPr>
            <w:r>
              <w:rPr>
                <w:rFonts w:eastAsia="Calibri"/>
                <w:color w:val="000000"/>
                <w:sz w:val="24"/>
                <w:szCs w:val="24"/>
              </w:rPr>
              <w:t>Financial Statement Analysis</w:t>
            </w:r>
          </w:p>
        </w:tc>
        <w:tc>
          <w:tcPr>
            <w:tcW w:w="1904"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844C3" w:rsidP="00E844C3">
            <w:pPr>
              <w:spacing w:before="100" w:beforeAutospacing="1"/>
              <w:jc w:val="center"/>
              <w:rPr>
                <w:rFonts w:ascii="Calibri" w:hAnsi="Calibri"/>
              </w:rPr>
            </w:pPr>
            <w:r>
              <w:rPr>
                <w:rFonts w:eastAsia="Calibri"/>
                <w:color w:val="000000"/>
                <w:sz w:val="24"/>
                <w:szCs w:val="24"/>
              </w:rPr>
              <w:t>16-30</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tcPr>
          <w:p w:rsidR="00963803" w:rsidRDefault="00E844C3">
            <w:pPr>
              <w:spacing w:before="100" w:beforeAutospacing="1"/>
              <w:rPr>
                <w:rFonts w:ascii="Calibri" w:hAnsi="Calibri"/>
                <w:b/>
                <w:bCs/>
              </w:rPr>
            </w:pPr>
            <w:r>
              <w:rPr>
                <w:rFonts w:eastAsia="Calibri"/>
                <w:color w:val="000000"/>
                <w:sz w:val="24"/>
                <w:szCs w:val="24"/>
              </w:rPr>
              <w:t>Chapter 5.3</w:t>
            </w:r>
          </w:p>
        </w:tc>
        <w:tc>
          <w:tcPr>
            <w:tcW w:w="4970" w:type="dxa"/>
            <w:tcBorders>
              <w:top w:val="single" w:sz="4" w:space="0" w:color="9CC2E5"/>
              <w:left w:val="single" w:sz="4" w:space="0" w:color="9CC2E5"/>
              <w:bottom w:val="single" w:sz="4" w:space="0" w:color="9CC2E5"/>
              <w:right w:val="single" w:sz="4" w:space="0" w:color="9CC2E5"/>
            </w:tcBorders>
          </w:tcPr>
          <w:p w:rsidR="00963803" w:rsidRDefault="00E844C3">
            <w:pPr>
              <w:spacing w:before="100" w:beforeAutospacing="1"/>
              <w:rPr>
                <w:rFonts w:eastAsia="Calibri"/>
                <w:color w:val="000000"/>
                <w:sz w:val="24"/>
                <w:szCs w:val="24"/>
              </w:rPr>
            </w:pPr>
            <w:r>
              <w:rPr>
                <w:rFonts w:eastAsia="Calibri"/>
                <w:color w:val="000000"/>
                <w:sz w:val="24"/>
                <w:szCs w:val="24"/>
              </w:rPr>
              <w:t>Comparative Balance Sheet</w:t>
            </w:r>
          </w:p>
        </w:tc>
        <w:tc>
          <w:tcPr>
            <w:tcW w:w="1904" w:type="dxa"/>
            <w:tcBorders>
              <w:top w:val="single" w:sz="4" w:space="0" w:color="9CC2E5"/>
              <w:left w:val="single" w:sz="4" w:space="0" w:color="9CC2E5"/>
              <w:bottom w:val="single" w:sz="4" w:space="0" w:color="9CC2E5"/>
              <w:right w:val="single" w:sz="4" w:space="0" w:color="9CC2E5"/>
            </w:tcBorders>
          </w:tcPr>
          <w:p w:rsidR="00963803" w:rsidRDefault="00963803">
            <w:pPr>
              <w:spacing w:before="100" w:beforeAutospacing="1"/>
              <w:jc w:val="center"/>
              <w:rPr>
                <w:rFonts w:ascii="Calibri" w:hAnsi="Calibri"/>
              </w:rPr>
            </w:pPr>
          </w:p>
        </w:tc>
      </w:tr>
      <w:tr w:rsidR="00963803" w:rsidTr="00AE1DF2">
        <w:tc>
          <w:tcPr>
            <w:tcW w:w="2601"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844C3">
            <w:pPr>
              <w:spacing w:before="100" w:beforeAutospacing="1"/>
              <w:rPr>
                <w:rFonts w:ascii="Calibri" w:hAnsi="Calibri"/>
                <w:b/>
                <w:bCs/>
              </w:rPr>
            </w:pPr>
            <w:r>
              <w:rPr>
                <w:rFonts w:eastAsia="Calibri"/>
                <w:color w:val="000000"/>
                <w:sz w:val="24"/>
                <w:szCs w:val="24"/>
              </w:rPr>
              <w:t>Chapter 5.4</w:t>
            </w:r>
          </w:p>
        </w:tc>
        <w:tc>
          <w:tcPr>
            <w:tcW w:w="4970"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844C3">
            <w:pPr>
              <w:spacing w:before="100" w:beforeAutospacing="1"/>
              <w:rPr>
                <w:rFonts w:eastAsia="Calibri"/>
                <w:color w:val="000000"/>
                <w:sz w:val="24"/>
                <w:szCs w:val="24"/>
              </w:rPr>
            </w:pPr>
            <w:r>
              <w:rPr>
                <w:rFonts w:eastAsia="Calibri"/>
                <w:color w:val="000000"/>
                <w:sz w:val="24"/>
                <w:szCs w:val="24"/>
              </w:rPr>
              <w:t xml:space="preserve"> Common Size Statement</w:t>
            </w:r>
          </w:p>
        </w:tc>
        <w:tc>
          <w:tcPr>
            <w:tcW w:w="1904"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963803">
            <w:pPr>
              <w:spacing w:before="100" w:beforeAutospacing="1"/>
              <w:jc w:val="center"/>
              <w:rPr>
                <w:rFonts w:ascii="Calibri" w:hAnsi="Calibri"/>
              </w:rPr>
            </w:pPr>
          </w:p>
        </w:tc>
      </w:tr>
      <w:tr w:rsidR="00963803" w:rsidTr="00AE1DF2">
        <w:tc>
          <w:tcPr>
            <w:tcW w:w="2601" w:type="dxa"/>
            <w:tcBorders>
              <w:top w:val="single" w:sz="4" w:space="0" w:color="9CC2E5"/>
              <w:left w:val="single" w:sz="4" w:space="0" w:color="9CC2E5"/>
              <w:bottom w:val="single" w:sz="4" w:space="0" w:color="9CC2E5"/>
              <w:right w:val="single" w:sz="4" w:space="0" w:color="9CC2E5"/>
            </w:tcBorders>
          </w:tcPr>
          <w:p w:rsidR="00963803" w:rsidRDefault="00E844C3">
            <w:pPr>
              <w:spacing w:before="100" w:beforeAutospacing="1"/>
              <w:rPr>
                <w:rFonts w:ascii="Calibri" w:hAnsi="Calibri"/>
                <w:b/>
                <w:bCs/>
              </w:rPr>
            </w:pPr>
            <w:r>
              <w:rPr>
                <w:rFonts w:eastAsia="Calibri"/>
                <w:color w:val="000000"/>
                <w:sz w:val="24"/>
                <w:szCs w:val="24"/>
              </w:rPr>
              <w:t>Chapter 5.5</w:t>
            </w:r>
          </w:p>
        </w:tc>
        <w:tc>
          <w:tcPr>
            <w:tcW w:w="4970" w:type="dxa"/>
            <w:tcBorders>
              <w:top w:val="single" w:sz="4" w:space="0" w:color="9CC2E5"/>
              <w:left w:val="single" w:sz="4" w:space="0" w:color="9CC2E5"/>
              <w:bottom w:val="single" w:sz="4" w:space="0" w:color="9CC2E5"/>
              <w:right w:val="single" w:sz="4" w:space="0" w:color="9CC2E5"/>
            </w:tcBorders>
          </w:tcPr>
          <w:p w:rsidR="00963803" w:rsidRDefault="00E844C3">
            <w:pPr>
              <w:spacing w:before="100" w:beforeAutospacing="1"/>
              <w:rPr>
                <w:rFonts w:eastAsia="Calibri"/>
                <w:color w:val="000000"/>
                <w:sz w:val="24"/>
                <w:szCs w:val="24"/>
              </w:rPr>
            </w:pPr>
            <w:r>
              <w:rPr>
                <w:rFonts w:eastAsia="Calibri"/>
                <w:color w:val="000000"/>
                <w:sz w:val="24"/>
                <w:szCs w:val="24"/>
              </w:rPr>
              <w:t xml:space="preserve"> Trend Analysis</w:t>
            </w:r>
          </w:p>
        </w:tc>
        <w:tc>
          <w:tcPr>
            <w:tcW w:w="1904" w:type="dxa"/>
            <w:tcBorders>
              <w:top w:val="single" w:sz="4" w:space="0" w:color="9CC2E5"/>
              <w:left w:val="single" w:sz="4" w:space="0" w:color="9CC2E5"/>
              <w:bottom w:val="single" w:sz="4" w:space="0" w:color="9CC2E5"/>
              <w:right w:val="single" w:sz="4" w:space="0" w:color="9CC2E5"/>
            </w:tcBorders>
          </w:tcPr>
          <w:p w:rsidR="00963803" w:rsidRDefault="00963803">
            <w:pPr>
              <w:spacing w:before="100" w:beforeAutospacing="1"/>
              <w:jc w:val="center"/>
              <w:rPr>
                <w:rFonts w:ascii="Calibri" w:hAnsi="Calibri"/>
              </w:rPr>
            </w:pPr>
          </w:p>
        </w:tc>
      </w:tr>
      <w:tr w:rsidR="00963803" w:rsidTr="00E844C3">
        <w:trPr>
          <w:trHeight w:val="407"/>
        </w:trPr>
        <w:tc>
          <w:tcPr>
            <w:tcW w:w="2601"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844C3">
            <w:pPr>
              <w:spacing w:before="100" w:beforeAutospacing="1"/>
              <w:rPr>
                <w:rFonts w:ascii="Calibri" w:hAnsi="Calibri"/>
                <w:b/>
                <w:bCs/>
              </w:rPr>
            </w:pPr>
            <w:r>
              <w:rPr>
                <w:rFonts w:eastAsia="Calibri"/>
                <w:color w:val="000000"/>
                <w:sz w:val="24"/>
                <w:szCs w:val="24"/>
              </w:rPr>
              <w:t>Chapter 6</w:t>
            </w:r>
          </w:p>
        </w:tc>
        <w:tc>
          <w:tcPr>
            <w:tcW w:w="4970"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12F3D">
            <w:pPr>
              <w:spacing w:before="100" w:beforeAutospacing="1"/>
              <w:rPr>
                <w:rFonts w:eastAsia="Calibri"/>
                <w:color w:val="000000"/>
                <w:sz w:val="24"/>
                <w:szCs w:val="24"/>
              </w:rPr>
            </w:pPr>
            <w:r>
              <w:rPr>
                <w:rFonts w:eastAsia="Calibri"/>
                <w:color w:val="000000"/>
                <w:sz w:val="24"/>
                <w:szCs w:val="24"/>
              </w:rPr>
              <w:t xml:space="preserve"> </w:t>
            </w:r>
            <w:r w:rsidR="00E844C3">
              <w:rPr>
                <w:rFonts w:eastAsia="Calibri"/>
                <w:color w:val="000000"/>
                <w:sz w:val="24"/>
                <w:szCs w:val="24"/>
              </w:rPr>
              <w:t>Data</w:t>
            </w:r>
            <w:r>
              <w:rPr>
                <w:rFonts w:eastAsia="Calibri"/>
                <w:color w:val="000000"/>
                <w:sz w:val="24"/>
                <w:szCs w:val="24"/>
              </w:rPr>
              <w:t xml:space="preserve"> Analysis and </w:t>
            </w:r>
            <w:r w:rsidR="00E844C3">
              <w:rPr>
                <w:rFonts w:eastAsia="Calibri"/>
                <w:color w:val="000000"/>
                <w:sz w:val="24"/>
                <w:szCs w:val="24"/>
              </w:rPr>
              <w:t xml:space="preserve"> </w:t>
            </w:r>
            <w:r>
              <w:rPr>
                <w:rFonts w:eastAsia="Calibri"/>
                <w:color w:val="000000"/>
                <w:sz w:val="24"/>
                <w:szCs w:val="24"/>
              </w:rPr>
              <w:t>Interpretation</w:t>
            </w:r>
          </w:p>
        </w:tc>
        <w:tc>
          <w:tcPr>
            <w:tcW w:w="1904"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6850E8">
            <w:pPr>
              <w:spacing w:before="100" w:beforeAutospacing="1"/>
              <w:jc w:val="center"/>
              <w:rPr>
                <w:rFonts w:ascii="Calibri" w:hAnsi="Calibri"/>
              </w:rPr>
            </w:pPr>
            <w:r>
              <w:rPr>
                <w:rFonts w:ascii="Calibri" w:hAnsi="Calibri"/>
              </w:rPr>
              <w:t>31-32</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tcPr>
          <w:p w:rsidR="00963803" w:rsidRDefault="00E12F3D">
            <w:pPr>
              <w:spacing w:before="100" w:beforeAutospacing="1"/>
              <w:rPr>
                <w:rFonts w:ascii="Calibri" w:hAnsi="Calibri"/>
                <w:b/>
                <w:bCs/>
              </w:rPr>
            </w:pPr>
            <w:r>
              <w:rPr>
                <w:rFonts w:eastAsia="Calibri"/>
                <w:color w:val="000000"/>
                <w:sz w:val="24"/>
                <w:szCs w:val="24"/>
              </w:rPr>
              <w:t>Chapter 7</w:t>
            </w:r>
          </w:p>
        </w:tc>
        <w:tc>
          <w:tcPr>
            <w:tcW w:w="4970" w:type="dxa"/>
            <w:tcBorders>
              <w:top w:val="single" w:sz="4" w:space="0" w:color="9CC2E5"/>
              <w:left w:val="single" w:sz="4" w:space="0" w:color="9CC2E5"/>
              <w:bottom w:val="single" w:sz="4" w:space="0" w:color="9CC2E5"/>
              <w:right w:val="single" w:sz="4" w:space="0" w:color="9CC2E5"/>
            </w:tcBorders>
          </w:tcPr>
          <w:p w:rsidR="00963803" w:rsidRDefault="00E12F3D">
            <w:pPr>
              <w:spacing w:before="100" w:beforeAutospacing="1"/>
              <w:rPr>
                <w:rFonts w:eastAsia="Calibri"/>
                <w:color w:val="000000"/>
                <w:sz w:val="24"/>
                <w:szCs w:val="24"/>
              </w:rPr>
            </w:pPr>
            <w:r>
              <w:rPr>
                <w:rFonts w:eastAsia="Calibri"/>
                <w:color w:val="000000"/>
                <w:sz w:val="24"/>
                <w:szCs w:val="24"/>
              </w:rPr>
              <w:t>Limitations</w:t>
            </w:r>
          </w:p>
        </w:tc>
        <w:tc>
          <w:tcPr>
            <w:tcW w:w="1904" w:type="dxa"/>
            <w:tcBorders>
              <w:top w:val="single" w:sz="4" w:space="0" w:color="9CC2E5"/>
              <w:left w:val="single" w:sz="4" w:space="0" w:color="9CC2E5"/>
              <w:bottom w:val="single" w:sz="4" w:space="0" w:color="9CC2E5"/>
              <w:right w:val="single" w:sz="4" w:space="0" w:color="9CC2E5"/>
            </w:tcBorders>
          </w:tcPr>
          <w:p w:rsidR="00963803" w:rsidRDefault="00E328A3">
            <w:pPr>
              <w:spacing w:before="100" w:beforeAutospacing="1"/>
              <w:jc w:val="center"/>
              <w:rPr>
                <w:rFonts w:ascii="Calibri" w:hAnsi="Calibri"/>
              </w:rPr>
            </w:pPr>
            <w:r>
              <w:rPr>
                <w:rFonts w:ascii="Calibri" w:hAnsi="Calibri"/>
              </w:rPr>
              <w:t>35</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12F3D">
            <w:pPr>
              <w:spacing w:before="100" w:beforeAutospacing="1"/>
              <w:rPr>
                <w:rFonts w:eastAsia="Calibri"/>
                <w:b/>
                <w:bCs/>
                <w:color w:val="000000"/>
                <w:sz w:val="24"/>
                <w:szCs w:val="24"/>
              </w:rPr>
            </w:pPr>
            <w:r>
              <w:rPr>
                <w:rFonts w:eastAsia="Calibri"/>
                <w:color w:val="000000"/>
                <w:sz w:val="24"/>
                <w:szCs w:val="24"/>
              </w:rPr>
              <w:t>Chapter 8</w:t>
            </w:r>
          </w:p>
        </w:tc>
        <w:tc>
          <w:tcPr>
            <w:tcW w:w="4970"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12F3D">
            <w:pPr>
              <w:spacing w:before="100" w:beforeAutospacing="1"/>
              <w:rPr>
                <w:rFonts w:eastAsia="Calibri"/>
                <w:color w:val="000000"/>
                <w:sz w:val="24"/>
                <w:szCs w:val="24"/>
              </w:rPr>
            </w:pPr>
            <w:r>
              <w:rPr>
                <w:rFonts w:eastAsia="Calibri"/>
                <w:color w:val="000000"/>
                <w:sz w:val="24"/>
                <w:szCs w:val="24"/>
              </w:rPr>
              <w:t xml:space="preserve">Findings </w:t>
            </w:r>
          </w:p>
        </w:tc>
        <w:tc>
          <w:tcPr>
            <w:tcW w:w="1904" w:type="dxa"/>
            <w:tcBorders>
              <w:top w:val="single" w:sz="4" w:space="0" w:color="9CC2E5"/>
              <w:left w:val="single" w:sz="4" w:space="0" w:color="9CC2E5"/>
              <w:bottom w:val="single" w:sz="4" w:space="0" w:color="9CC2E5"/>
              <w:right w:val="single" w:sz="4" w:space="0" w:color="9CC2E5"/>
            </w:tcBorders>
            <w:shd w:val="clear" w:color="auto" w:fill="DEEAF6"/>
          </w:tcPr>
          <w:p w:rsidR="00E12F3D" w:rsidRDefault="00E328A3" w:rsidP="00E12F3D">
            <w:pPr>
              <w:spacing w:before="100" w:beforeAutospacing="1"/>
              <w:rPr>
                <w:rFonts w:eastAsia="Calibri"/>
                <w:color w:val="000000"/>
                <w:sz w:val="24"/>
                <w:szCs w:val="24"/>
              </w:rPr>
            </w:pPr>
            <w:r>
              <w:rPr>
                <w:rFonts w:eastAsia="Calibri"/>
                <w:color w:val="000000"/>
                <w:sz w:val="24"/>
                <w:szCs w:val="24"/>
              </w:rPr>
              <w:t xml:space="preserve">            36-37</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tcPr>
          <w:p w:rsidR="00963803" w:rsidRDefault="00E12F3D">
            <w:pPr>
              <w:spacing w:before="100" w:beforeAutospacing="1"/>
              <w:rPr>
                <w:rFonts w:eastAsia="Calibri"/>
                <w:b/>
                <w:bCs/>
                <w:color w:val="000000"/>
                <w:sz w:val="24"/>
                <w:szCs w:val="24"/>
              </w:rPr>
            </w:pPr>
            <w:r>
              <w:rPr>
                <w:rFonts w:eastAsia="Calibri"/>
                <w:color w:val="000000"/>
                <w:sz w:val="24"/>
                <w:szCs w:val="24"/>
              </w:rPr>
              <w:t>Chapter 9</w:t>
            </w:r>
          </w:p>
        </w:tc>
        <w:tc>
          <w:tcPr>
            <w:tcW w:w="4970" w:type="dxa"/>
            <w:tcBorders>
              <w:top w:val="single" w:sz="4" w:space="0" w:color="9CC2E5"/>
              <w:left w:val="single" w:sz="4" w:space="0" w:color="9CC2E5"/>
              <w:bottom w:val="single" w:sz="4" w:space="0" w:color="9CC2E5"/>
              <w:right w:val="single" w:sz="4" w:space="0" w:color="9CC2E5"/>
            </w:tcBorders>
          </w:tcPr>
          <w:p w:rsidR="00963803" w:rsidRDefault="00E12F3D" w:rsidP="00E12F3D">
            <w:pPr>
              <w:spacing w:before="100" w:beforeAutospacing="1"/>
              <w:rPr>
                <w:rFonts w:eastAsia="Calibri"/>
                <w:color w:val="000000"/>
                <w:sz w:val="24"/>
                <w:szCs w:val="24"/>
              </w:rPr>
            </w:pPr>
            <w:r>
              <w:rPr>
                <w:rFonts w:eastAsia="Calibri"/>
                <w:color w:val="000000"/>
                <w:sz w:val="24"/>
                <w:szCs w:val="24"/>
              </w:rPr>
              <w:t>Suggestions/Recommendation</w:t>
            </w:r>
          </w:p>
        </w:tc>
        <w:tc>
          <w:tcPr>
            <w:tcW w:w="1904" w:type="dxa"/>
            <w:tcBorders>
              <w:top w:val="single" w:sz="4" w:space="0" w:color="9CC2E5"/>
              <w:left w:val="single" w:sz="4" w:space="0" w:color="9CC2E5"/>
              <w:bottom w:val="single" w:sz="4" w:space="0" w:color="9CC2E5"/>
              <w:right w:val="single" w:sz="4" w:space="0" w:color="9CC2E5"/>
            </w:tcBorders>
          </w:tcPr>
          <w:p w:rsidR="00963803" w:rsidRDefault="00E12F3D" w:rsidP="00E12F3D">
            <w:pPr>
              <w:spacing w:before="100" w:beforeAutospacing="1"/>
              <w:rPr>
                <w:rFonts w:eastAsia="Calibri"/>
                <w:color w:val="000000"/>
                <w:sz w:val="24"/>
                <w:szCs w:val="24"/>
              </w:rPr>
            </w:pPr>
            <w:r>
              <w:rPr>
                <w:rFonts w:eastAsia="Calibri"/>
                <w:color w:val="000000"/>
                <w:sz w:val="24"/>
                <w:szCs w:val="24"/>
              </w:rPr>
              <w:t xml:space="preserve">             </w:t>
            </w:r>
            <w:r w:rsidR="006850E8">
              <w:rPr>
                <w:rFonts w:eastAsia="Calibri"/>
                <w:color w:val="000000"/>
                <w:sz w:val="24"/>
                <w:szCs w:val="24"/>
              </w:rPr>
              <w:t>35</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12F3D">
            <w:pPr>
              <w:spacing w:before="100" w:beforeAutospacing="1"/>
              <w:rPr>
                <w:rFonts w:eastAsia="Calibri"/>
                <w:b/>
                <w:bCs/>
                <w:color w:val="000000"/>
                <w:sz w:val="24"/>
                <w:szCs w:val="24"/>
              </w:rPr>
            </w:pPr>
            <w:r>
              <w:rPr>
                <w:rFonts w:eastAsia="Calibri"/>
                <w:color w:val="000000"/>
                <w:sz w:val="24"/>
                <w:szCs w:val="24"/>
              </w:rPr>
              <w:t>Chapter 10</w:t>
            </w:r>
          </w:p>
        </w:tc>
        <w:tc>
          <w:tcPr>
            <w:tcW w:w="4970"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12F3D">
            <w:pPr>
              <w:spacing w:before="100" w:beforeAutospacing="1"/>
              <w:rPr>
                <w:rFonts w:eastAsia="Calibri"/>
                <w:color w:val="000000"/>
                <w:sz w:val="24"/>
                <w:szCs w:val="24"/>
              </w:rPr>
            </w:pPr>
            <w:r>
              <w:rPr>
                <w:rFonts w:eastAsia="Calibri"/>
                <w:color w:val="000000"/>
                <w:sz w:val="24"/>
                <w:szCs w:val="24"/>
              </w:rPr>
              <w:t>Conclusion</w:t>
            </w:r>
          </w:p>
        </w:tc>
        <w:tc>
          <w:tcPr>
            <w:tcW w:w="1904"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E12F3D" w:rsidP="00E12F3D">
            <w:pPr>
              <w:spacing w:before="100" w:beforeAutospacing="1"/>
              <w:rPr>
                <w:rFonts w:eastAsia="Calibri"/>
                <w:color w:val="000000"/>
                <w:sz w:val="24"/>
                <w:szCs w:val="24"/>
              </w:rPr>
            </w:pPr>
            <w:r>
              <w:rPr>
                <w:rFonts w:eastAsia="Calibri"/>
                <w:color w:val="000000"/>
                <w:sz w:val="24"/>
                <w:szCs w:val="24"/>
              </w:rPr>
              <w:t xml:space="preserve">            36</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tcPr>
          <w:p w:rsidR="00963803" w:rsidRDefault="00E12F3D">
            <w:pPr>
              <w:spacing w:before="100" w:beforeAutospacing="1"/>
              <w:rPr>
                <w:rFonts w:eastAsia="Calibri"/>
                <w:b/>
                <w:bCs/>
                <w:color w:val="000000"/>
                <w:sz w:val="24"/>
                <w:szCs w:val="24"/>
              </w:rPr>
            </w:pPr>
            <w:r>
              <w:rPr>
                <w:rFonts w:eastAsia="Calibri"/>
                <w:color w:val="000000"/>
                <w:sz w:val="24"/>
                <w:szCs w:val="24"/>
              </w:rPr>
              <w:t>Chapter 11</w:t>
            </w:r>
          </w:p>
        </w:tc>
        <w:tc>
          <w:tcPr>
            <w:tcW w:w="4970" w:type="dxa"/>
            <w:tcBorders>
              <w:top w:val="single" w:sz="4" w:space="0" w:color="9CC2E5"/>
              <w:left w:val="single" w:sz="4" w:space="0" w:color="9CC2E5"/>
              <w:bottom w:val="single" w:sz="4" w:space="0" w:color="9CC2E5"/>
              <w:right w:val="single" w:sz="4" w:space="0" w:color="9CC2E5"/>
            </w:tcBorders>
          </w:tcPr>
          <w:p w:rsidR="00963803" w:rsidRDefault="00E12F3D">
            <w:pPr>
              <w:spacing w:before="100" w:beforeAutospacing="1"/>
              <w:rPr>
                <w:rFonts w:eastAsia="Calibri"/>
                <w:color w:val="000000"/>
                <w:sz w:val="24"/>
                <w:szCs w:val="24"/>
              </w:rPr>
            </w:pPr>
            <w:r>
              <w:rPr>
                <w:rFonts w:eastAsia="Calibri"/>
                <w:color w:val="000000"/>
                <w:sz w:val="24"/>
                <w:szCs w:val="24"/>
              </w:rPr>
              <w:t>Bibliography/ References</w:t>
            </w:r>
          </w:p>
        </w:tc>
        <w:tc>
          <w:tcPr>
            <w:tcW w:w="1904" w:type="dxa"/>
            <w:tcBorders>
              <w:top w:val="single" w:sz="4" w:space="0" w:color="9CC2E5"/>
              <w:left w:val="single" w:sz="4" w:space="0" w:color="9CC2E5"/>
              <w:bottom w:val="single" w:sz="4" w:space="0" w:color="9CC2E5"/>
              <w:right w:val="single" w:sz="4" w:space="0" w:color="9CC2E5"/>
            </w:tcBorders>
          </w:tcPr>
          <w:p w:rsidR="00963803" w:rsidRDefault="00E12F3D" w:rsidP="00E12F3D">
            <w:pPr>
              <w:spacing w:before="100" w:beforeAutospacing="1"/>
              <w:rPr>
                <w:rFonts w:eastAsia="Calibri"/>
                <w:color w:val="000000"/>
                <w:sz w:val="24"/>
                <w:szCs w:val="24"/>
              </w:rPr>
            </w:pPr>
            <w:r>
              <w:rPr>
                <w:rFonts w:eastAsia="Calibri"/>
                <w:color w:val="000000"/>
                <w:sz w:val="24"/>
                <w:szCs w:val="24"/>
              </w:rPr>
              <w:t xml:space="preserve">           37-38</w:t>
            </w:r>
          </w:p>
        </w:tc>
      </w:tr>
      <w:tr w:rsidR="00963803" w:rsidTr="00AE1DF2">
        <w:tc>
          <w:tcPr>
            <w:tcW w:w="2601"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963803">
            <w:pPr>
              <w:spacing w:before="100" w:beforeAutospacing="1"/>
              <w:rPr>
                <w:rFonts w:eastAsia="Calibri"/>
                <w:b/>
                <w:bCs/>
                <w:color w:val="000000"/>
                <w:sz w:val="24"/>
                <w:szCs w:val="24"/>
              </w:rPr>
            </w:pPr>
          </w:p>
        </w:tc>
        <w:tc>
          <w:tcPr>
            <w:tcW w:w="4970"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963803">
            <w:pPr>
              <w:spacing w:before="100" w:beforeAutospacing="1"/>
              <w:rPr>
                <w:rFonts w:eastAsia="Calibri"/>
                <w:color w:val="000000"/>
                <w:sz w:val="24"/>
                <w:szCs w:val="24"/>
              </w:rPr>
            </w:pPr>
          </w:p>
        </w:tc>
        <w:tc>
          <w:tcPr>
            <w:tcW w:w="1904" w:type="dxa"/>
            <w:tcBorders>
              <w:top w:val="single" w:sz="4" w:space="0" w:color="9CC2E5"/>
              <w:left w:val="single" w:sz="4" w:space="0" w:color="9CC2E5"/>
              <w:bottom w:val="single" w:sz="4" w:space="0" w:color="9CC2E5"/>
              <w:right w:val="single" w:sz="4" w:space="0" w:color="9CC2E5"/>
            </w:tcBorders>
            <w:shd w:val="clear" w:color="auto" w:fill="DEEAF6"/>
          </w:tcPr>
          <w:p w:rsidR="00963803" w:rsidRDefault="00963803" w:rsidP="00E12F3D">
            <w:pPr>
              <w:spacing w:before="100" w:beforeAutospacing="1"/>
              <w:rPr>
                <w:rFonts w:eastAsia="Calibri"/>
                <w:color w:val="000000"/>
                <w:sz w:val="24"/>
                <w:szCs w:val="24"/>
              </w:rPr>
            </w:pPr>
          </w:p>
        </w:tc>
      </w:tr>
      <w:tr w:rsidR="00963803" w:rsidTr="00AE1DF2">
        <w:tc>
          <w:tcPr>
            <w:tcW w:w="2601" w:type="dxa"/>
            <w:tcBorders>
              <w:top w:val="single" w:sz="4" w:space="0" w:color="9CC2E5"/>
              <w:left w:val="single" w:sz="4" w:space="0" w:color="9CC2E5"/>
              <w:bottom w:val="single" w:sz="4" w:space="0" w:color="9CC2E5"/>
              <w:right w:val="single" w:sz="4" w:space="0" w:color="9CC2E5"/>
            </w:tcBorders>
          </w:tcPr>
          <w:p w:rsidR="00963803" w:rsidRDefault="00963803">
            <w:pPr>
              <w:spacing w:before="100" w:beforeAutospacing="1"/>
              <w:rPr>
                <w:rFonts w:eastAsia="Calibri"/>
                <w:b/>
                <w:bCs/>
                <w:color w:val="000000"/>
                <w:sz w:val="24"/>
                <w:szCs w:val="24"/>
              </w:rPr>
            </w:pPr>
          </w:p>
        </w:tc>
        <w:tc>
          <w:tcPr>
            <w:tcW w:w="4970" w:type="dxa"/>
            <w:tcBorders>
              <w:top w:val="single" w:sz="4" w:space="0" w:color="9CC2E5"/>
              <w:left w:val="single" w:sz="4" w:space="0" w:color="9CC2E5"/>
              <w:bottom w:val="single" w:sz="4" w:space="0" w:color="9CC2E5"/>
              <w:right w:val="single" w:sz="4" w:space="0" w:color="9CC2E5"/>
            </w:tcBorders>
          </w:tcPr>
          <w:p w:rsidR="00963803" w:rsidRDefault="00963803">
            <w:pPr>
              <w:spacing w:before="100" w:beforeAutospacing="1"/>
              <w:rPr>
                <w:rFonts w:eastAsia="Calibri"/>
                <w:color w:val="000000"/>
                <w:sz w:val="24"/>
                <w:szCs w:val="24"/>
              </w:rPr>
            </w:pPr>
          </w:p>
        </w:tc>
        <w:tc>
          <w:tcPr>
            <w:tcW w:w="1904" w:type="dxa"/>
            <w:tcBorders>
              <w:top w:val="single" w:sz="4" w:space="0" w:color="9CC2E5"/>
              <w:left w:val="single" w:sz="4" w:space="0" w:color="9CC2E5"/>
              <w:bottom w:val="single" w:sz="4" w:space="0" w:color="9CC2E5"/>
              <w:right w:val="single" w:sz="4" w:space="0" w:color="9CC2E5"/>
            </w:tcBorders>
          </w:tcPr>
          <w:p w:rsidR="00963803" w:rsidRDefault="00963803" w:rsidP="00AE1DF2">
            <w:pPr>
              <w:spacing w:before="100" w:beforeAutospacing="1"/>
              <w:rPr>
                <w:rFonts w:eastAsia="Calibri"/>
                <w:color w:val="000000"/>
                <w:sz w:val="24"/>
                <w:szCs w:val="24"/>
              </w:rPr>
            </w:pPr>
          </w:p>
        </w:tc>
      </w:tr>
    </w:tbl>
    <w:p w:rsidR="00963803" w:rsidRDefault="00963803">
      <w:pPr>
        <w:jc w:val="center"/>
        <w:rPr>
          <w:rFonts w:ascii="Times New Roman" w:hAnsi="Times New Roman" w:cs="Times New Roman"/>
          <w:sz w:val="28"/>
        </w:rPr>
      </w:pPr>
    </w:p>
    <w:p w:rsidR="00963803" w:rsidRDefault="00963803">
      <w:pPr>
        <w:jc w:val="center"/>
        <w:rPr>
          <w:rFonts w:ascii="Times New Roman" w:hAnsi="Times New Roman" w:cs="Times New Roman"/>
          <w:sz w:val="28"/>
        </w:rPr>
      </w:pPr>
    </w:p>
    <w:p w:rsidR="00963803" w:rsidRDefault="00963803">
      <w:pPr>
        <w:jc w:val="center"/>
        <w:rPr>
          <w:rFonts w:ascii="Times New Roman" w:hAnsi="Times New Roman" w:cs="Times New Roman"/>
          <w:sz w:val="28"/>
        </w:rPr>
      </w:pPr>
    </w:p>
    <w:p w:rsidR="00963803" w:rsidRDefault="00963803">
      <w:pPr>
        <w:jc w:val="center"/>
        <w:rPr>
          <w:rFonts w:ascii="Times New Roman" w:hAnsi="Times New Roman" w:cs="Times New Roman"/>
          <w:sz w:val="28"/>
        </w:rPr>
      </w:pPr>
    </w:p>
    <w:p w:rsidR="00963803" w:rsidRDefault="00963803">
      <w:pPr>
        <w:pStyle w:val="Default"/>
        <w:rPr>
          <w:color w:val="auto"/>
          <w:sz w:val="28"/>
          <w:szCs w:val="22"/>
        </w:rPr>
      </w:pPr>
    </w:p>
    <w:p w:rsidR="00285932" w:rsidRDefault="00285932" w:rsidP="00FA2493">
      <w:pPr>
        <w:pStyle w:val="Default"/>
        <w:jc w:val="center"/>
        <w:rPr>
          <w:b/>
          <w:bCs/>
          <w:iCs/>
          <w:sz w:val="28"/>
          <w:szCs w:val="28"/>
        </w:rPr>
      </w:pPr>
      <w:r>
        <w:rPr>
          <w:b/>
          <w:bCs/>
          <w:iCs/>
          <w:sz w:val="28"/>
          <w:szCs w:val="28"/>
        </w:rPr>
        <w:t>CHAPTER 1</w:t>
      </w:r>
    </w:p>
    <w:p w:rsidR="00285932" w:rsidRDefault="00285932" w:rsidP="00FA2493">
      <w:pPr>
        <w:pStyle w:val="Default"/>
        <w:jc w:val="center"/>
        <w:rPr>
          <w:b/>
          <w:bCs/>
          <w:iCs/>
          <w:sz w:val="28"/>
          <w:szCs w:val="28"/>
        </w:rPr>
      </w:pPr>
    </w:p>
    <w:p w:rsidR="001F08D5" w:rsidRDefault="001F08D5" w:rsidP="00FA2493">
      <w:pPr>
        <w:pStyle w:val="Default"/>
        <w:jc w:val="center"/>
        <w:rPr>
          <w:b/>
          <w:bCs/>
          <w:iCs/>
          <w:sz w:val="28"/>
          <w:szCs w:val="28"/>
        </w:rPr>
      </w:pPr>
      <w:r w:rsidRPr="001F08D5">
        <w:rPr>
          <w:b/>
          <w:bCs/>
          <w:iCs/>
          <w:sz w:val="28"/>
          <w:szCs w:val="28"/>
        </w:rPr>
        <w:t>EXECUTIVE SUMMARY</w:t>
      </w:r>
    </w:p>
    <w:p w:rsidR="003057B3" w:rsidRPr="001F08D5" w:rsidRDefault="003057B3">
      <w:pPr>
        <w:pStyle w:val="Default"/>
        <w:rPr>
          <w:b/>
          <w:bCs/>
          <w:iCs/>
          <w:sz w:val="28"/>
          <w:szCs w:val="28"/>
        </w:rPr>
      </w:pPr>
    </w:p>
    <w:p w:rsidR="00693274" w:rsidRDefault="001F08D5">
      <w:pPr>
        <w:rPr>
          <w:rFonts w:ascii="Times New Roman" w:hAnsi="Times New Roman" w:cs="Times New Roman"/>
          <w:iCs/>
          <w:sz w:val="24"/>
          <w:szCs w:val="23"/>
        </w:rPr>
      </w:pPr>
      <w:r>
        <w:rPr>
          <w:rFonts w:ascii="Times New Roman" w:hAnsi="Times New Roman" w:cs="Times New Roman"/>
          <w:iCs/>
          <w:sz w:val="24"/>
          <w:szCs w:val="23"/>
        </w:rPr>
        <w:t>Infosys was established in the year 1981. Infosys is a global leader in next generation digital services and consulting. Information technology is a use of computer and software for the purpose of managing the information’s. This study is based upon the secondary data extracted from the annual report</w:t>
      </w:r>
      <w:r w:rsidR="003057B3">
        <w:rPr>
          <w:rFonts w:ascii="Times New Roman" w:hAnsi="Times New Roman" w:cs="Times New Roman"/>
          <w:iCs/>
          <w:sz w:val="24"/>
          <w:szCs w:val="23"/>
        </w:rPr>
        <w:t>s</w:t>
      </w:r>
      <w:r>
        <w:rPr>
          <w:rFonts w:ascii="Times New Roman" w:hAnsi="Times New Roman" w:cs="Times New Roman"/>
          <w:iCs/>
          <w:sz w:val="24"/>
          <w:szCs w:val="23"/>
        </w:rPr>
        <w:t xml:space="preserve"> of the INFOSYS Limited</w:t>
      </w:r>
      <w:r w:rsidR="003057B3">
        <w:rPr>
          <w:rFonts w:ascii="Times New Roman" w:hAnsi="Times New Roman" w:cs="Times New Roman"/>
          <w:iCs/>
          <w:sz w:val="24"/>
          <w:szCs w:val="23"/>
        </w:rPr>
        <w:t>, Balance Sheet, Financial Ratios books, journals and various</w:t>
      </w:r>
      <w:r w:rsidR="00693274">
        <w:rPr>
          <w:rFonts w:ascii="Times New Roman" w:hAnsi="Times New Roman" w:cs="Times New Roman"/>
          <w:iCs/>
          <w:sz w:val="24"/>
          <w:szCs w:val="23"/>
        </w:rPr>
        <w:t xml:space="preserve"> other financial statement.</w:t>
      </w:r>
      <w:r>
        <w:rPr>
          <w:rFonts w:ascii="Times New Roman" w:hAnsi="Times New Roman" w:cs="Times New Roman"/>
          <w:iCs/>
          <w:sz w:val="24"/>
          <w:szCs w:val="23"/>
        </w:rPr>
        <w:t xml:space="preserve"> The financial statements of INFOSYS limited have b</w:t>
      </w:r>
      <w:r w:rsidR="003057B3">
        <w:rPr>
          <w:rFonts w:ascii="Times New Roman" w:hAnsi="Times New Roman" w:cs="Times New Roman"/>
          <w:iCs/>
          <w:sz w:val="24"/>
          <w:szCs w:val="23"/>
        </w:rPr>
        <w:t xml:space="preserve">een collected over a period of 10 years from 2010-2021. </w:t>
      </w:r>
      <w:r>
        <w:rPr>
          <w:rFonts w:ascii="Times New Roman" w:hAnsi="Times New Roman" w:cs="Times New Roman"/>
          <w:iCs/>
          <w:sz w:val="24"/>
          <w:szCs w:val="23"/>
        </w:rPr>
        <w:t>Financial performance analysis identifies the financial strength and weakness of the company and facilitates management in decision making. Financial performance helps in forecasting the short term and long term financial position and growth of the company.</w:t>
      </w:r>
      <w:r w:rsidR="00693274">
        <w:rPr>
          <w:rFonts w:ascii="Times New Roman" w:hAnsi="Times New Roman" w:cs="Times New Roman"/>
          <w:iCs/>
          <w:sz w:val="24"/>
          <w:szCs w:val="23"/>
        </w:rPr>
        <w:t xml:space="preserve"> </w:t>
      </w:r>
    </w:p>
    <w:p w:rsidR="00963803" w:rsidRPr="00693274" w:rsidRDefault="001F08D5">
      <w:pPr>
        <w:rPr>
          <w:rFonts w:ascii="Times New Roman" w:hAnsi="Times New Roman" w:cs="Times New Roman"/>
          <w:iCs/>
          <w:sz w:val="24"/>
          <w:szCs w:val="23"/>
        </w:rPr>
      </w:pPr>
      <w:r>
        <w:rPr>
          <w:rFonts w:ascii="Times New Roman" w:hAnsi="Times New Roman" w:cs="Times New Roman"/>
          <w:iCs/>
          <w:sz w:val="24"/>
          <w:szCs w:val="23"/>
        </w:rPr>
        <w:t xml:space="preserve"> Common size statement</w:t>
      </w:r>
      <w:r w:rsidR="00693274">
        <w:rPr>
          <w:rFonts w:ascii="Times New Roman" w:hAnsi="Times New Roman" w:cs="Times New Roman"/>
          <w:iCs/>
          <w:sz w:val="24"/>
          <w:szCs w:val="23"/>
        </w:rPr>
        <w:t>, Comparative Balance Sheet</w:t>
      </w:r>
      <w:r>
        <w:rPr>
          <w:rFonts w:ascii="Times New Roman" w:hAnsi="Times New Roman" w:cs="Times New Roman"/>
          <w:iCs/>
          <w:sz w:val="24"/>
          <w:szCs w:val="23"/>
        </w:rPr>
        <w:t xml:space="preserve"> and trend analysis</w:t>
      </w:r>
      <w:r w:rsidR="00693274">
        <w:rPr>
          <w:rFonts w:ascii="Times New Roman" w:hAnsi="Times New Roman" w:cs="Times New Roman"/>
          <w:iCs/>
          <w:sz w:val="24"/>
          <w:szCs w:val="23"/>
        </w:rPr>
        <w:t xml:space="preserve"> are the tools </w:t>
      </w:r>
      <w:r>
        <w:rPr>
          <w:rFonts w:ascii="Times New Roman" w:hAnsi="Times New Roman" w:cs="Times New Roman"/>
          <w:iCs/>
          <w:sz w:val="24"/>
          <w:szCs w:val="23"/>
        </w:rPr>
        <w:t>used to analyse the financial performance of the INFOSYS</w:t>
      </w:r>
      <w:r w:rsidR="003057B3">
        <w:rPr>
          <w:rFonts w:ascii="Times New Roman" w:hAnsi="Times New Roman" w:cs="Times New Roman"/>
          <w:iCs/>
          <w:sz w:val="24"/>
          <w:szCs w:val="23"/>
        </w:rPr>
        <w:t xml:space="preserve"> </w:t>
      </w:r>
      <w:r>
        <w:rPr>
          <w:rFonts w:ascii="Times New Roman" w:hAnsi="Times New Roman" w:cs="Times New Roman"/>
          <w:iCs/>
          <w:sz w:val="24"/>
          <w:szCs w:val="23"/>
        </w:rPr>
        <w:t xml:space="preserve">Limited. </w:t>
      </w:r>
      <w:r w:rsidR="00693274">
        <w:rPr>
          <w:rFonts w:ascii="Times New Roman" w:hAnsi="Times New Roman" w:cs="Times New Roman"/>
          <w:iCs/>
          <w:sz w:val="24"/>
          <w:szCs w:val="23"/>
        </w:rPr>
        <w:t xml:space="preserve">The main objective of the project is to understand the information contained in the financial statement of the company with the view to know the strength or weakness of the firm and thereby enabling the financial </w:t>
      </w:r>
      <w:r w:rsidR="00FA2493">
        <w:rPr>
          <w:rFonts w:ascii="Times New Roman" w:hAnsi="Times New Roman" w:cs="Times New Roman"/>
          <w:iCs/>
          <w:sz w:val="24"/>
          <w:szCs w:val="23"/>
        </w:rPr>
        <w:t xml:space="preserve">analyst to take different decisions regarding the operations of the fir. </w:t>
      </w:r>
      <w:r>
        <w:rPr>
          <w:rFonts w:ascii="Times New Roman" w:hAnsi="Times New Roman" w:cs="Times New Roman"/>
          <w:iCs/>
          <w:sz w:val="24"/>
          <w:szCs w:val="23"/>
        </w:rPr>
        <w:t>The overall financial position of the company was satisfactory.</w:t>
      </w:r>
    </w:p>
    <w:p w:rsidR="00963803" w:rsidRDefault="00963803">
      <w:pPr>
        <w:autoSpaceDE w:val="0"/>
        <w:autoSpaceDN w:val="0"/>
        <w:adjustRightInd w:val="0"/>
        <w:spacing w:after="0" w:line="240" w:lineRule="auto"/>
        <w:rPr>
          <w:rFonts w:ascii="Times New Roman" w:hAnsi="Times New Roman" w:cs="Times New Roman"/>
          <w:sz w:val="24"/>
          <w:szCs w:val="24"/>
        </w:rPr>
      </w:pPr>
    </w:p>
    <w:p w:rsidR="00963803" w:rsidRDefault="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Financial analysis now a day is an important instrument for the critical review of the performance of a business. It helps the concern to analyse the financial data and provide</w:t>
      </w:r>
    </w:p>
    <w:p w:rsidR="00963803" w:rsidRDefault="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investments and also help to understand financial position better. The financial analysis portrays the financial health of a company and helps the companies to improve their</w:t>
      </w:r>
    </w:p>
    <w:p w:rsidR="00963803" w:rsidRDefault="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financial resources and manage generated funds efficiently.</w:t>
      </w:r>
    </w:p>
    <w:p w:rsidR="00963803" w:rsidRDefault="00963803">
      <w:pPr>
        <w:autoSpaceDE w:val="0"/>
        <w:autoSpaceDN w:val="0"/>
        <w:adjustRightInd w:val="0"/>
        <w:spacing w:after="0" w:line="240" w:lineRule="auto"/>
        <w:rPr>
          <w:rFonts w:ascii="Times New Roman" w:hAnsi="Times New Roman" w:cs="Times New Roman"/>
          <w:sz w:val="24"/>
          <w:szCs w:val="24"/>
        </w:rPr>
      </w:pPr>
    </w:p>
    <w:p w:rsidR="00963803" w:rsidRDefault="00963803">
      <w:pPr>
        <w:autoSpaceDE w:val="0"/>
        <w:autoSpaceDN w:val="0"/>
        <w:adjustRightInd w:val="0"/>
        <w:spacing w:after="0" w:line="240" w:lineRule="auto"/>
        <w:rPr>
          <w:rFonts w:ascii="Times New Roman" w:hAnsi="Times New Roman" w:cs="Times New Roman"/>
          <w:sz w:val="24"/>
          <w:szCs w:val="24"/>
        </w:rPr>
      </w:pPr>
    </w:p>
    <w:p w:rsidR="00963803" w:rsidRDefault="00963803">
      <w:pPr>
        <w:autoSpaceDE w:val="0"/>
        <w:autoSpaceDN w:val="0"/>
        <w:adjustRightInd w:val="0"/>
        <w:spacing w:after="0" w:line="240" w:lineRule="auto"/>
        <w:rPr>
          <w:rFonts w:ascii="Times New Roman" w:hAnsi="Times New Roman" w:cs="Times New Roman"/>
          <w:sz w:val="24"/>
          <w:szCs w:val="24"/>
        </w:rPr>
      </w:pPr>
    </w:p>
    <w:p w:rsidR="00963803" w:rsidRDefault="00963803">
      <w:pPr>
        <w:autoSpaceDE w:val="0"/>
        <w:autoSpaceDN w:val="0"/>
        <w:adjustRightInd w:val="0"/>
        <w:spacing w:after="0" w:line="240" w:lineRule="auto"/>
        <w:rPr>
          <w:rFonts w:ascii="Times New Roman" w:hAnsi="Times New Roman" w:cs="Times New Roman"/>
          <w:sz w:val="24"/>
          <w:szCs w:val="24"/>
        </w:rPr>
      </w:pPr>
    </w:p>
    <w:p w:rsidR="00963803" w:rsidRDefault="00963803">
      <w:pPr>
        <w:autoSpaceDE w:val="0"/>
        <w:autoSpaceDN w:val="0"/>
        <w:adjustRightInd w:val="0"/>
        <w:spacing w:after="0" w:line="240" w:lineRule="auto"/>
        <w:rPr>
          <w:rFonts w:ascii="Times New Roman" w:hAnsi="Times New Roman" w:cs="Times New Roman"/>
          <w:sz w:val="24"/>
          <w:szCs w:val="24"/>
        </w:rPr>
      </w:pPr>
    </w:p>
    <w:p w:rsidR="00963803" w:rsidRDefault="00963803">
      <w:pPr>
        <w:autoSpaceDE w:val="0"/>
        <w:autoSpaceDN w:val="0"/>
        <w:adjustRightInd w:val="0"/>
        <w:spacing w:after="0" w:line="240" w:lineRule="auto"/>
        <w:rPr>
          <w:rFonts w:ascii="Times New Roman" w:hAnsi="Times New Roman" w:cs="Times New Roman"/>
          <w:sz w:val="24"/>
          <w:szCs w:val="24"/>
        </w:rPr>
      </w:pPr>
    </w:p>
    <w:p w:rsidR="00963803" w:rsidRDefault="00963803">
      <w:pPr>
        <w:autoSpaceDE w:val="0"/>
        <w:autoSpaceDN w:val="0"/>
        <w:adjustRightInd w:val="0"/>
        <w:spacing w:after="0" w:line="240" w:lineRule="auto"/>
        <w:jc w:val="center"/>
        <w:rPr>
          <w:rFonts w:ascii="Times New Roman" w:hAnsi="Times New Roman" w:cs="Times New Roman"/>
          <w:sz w:val="24"/>
          <w:szCs w:val="24"/>
        </w:rPr>
      </w:pPr>
    </w:p>
    <w:p w:rsidR="00963803" w:rsidRDefault="00963803">
      <w:pPr>
        <w:autoSpaceDE w:val="0"/>
        <w:autoSpaceDN w:val="0"/>
        <w:adjustRightInd w:val="0"/>
        <w:spacing w:after="0" w:line="240" w:lineRule="auto"/>
        <w:jc w:val="center"/>
        <w:rPr>
          <w:rFonts w:ascii="Times New Roman" w:hAnsi="Times New Roman" w:cs="Times New Roman"/>
          <w:b/>
          <w:sz w:val="28"/>
          <w:szCs w:val="24"/>
          <w:u w:val="single"/>
        </w:rPr>
      </w:pPr>
    </w:p>
    <w:p w:rsidR="00963803" w:rsidRDefault="00963803">
      <w:pPr>
        <w:autoSpaceDE w:val="0"/>
        <w:autoSpaceDN w:val="0"/>
        <w:adjustRightInd w:val="0"/>
        <w:spacing w:after="0" w:line="240" w:lineRule="auto"/>
        <w:jc w:val="center"/>
        <w:rPr>
          <w:rFonts w:ascii="Times New Roman" w:hAnsi="Times New Roman" w:cs="Times New Roman"/>
          <w:b/>
          <w:sz w:val="28"/>
          <w:szCs w:val="24"/>
          <w:u w:val="single"/>
        </w:rPr>
      </w:pPr>
    </w:p>
    <w:p w:rsidR="00963803" w:rsidRDefault="00963803">
      <w:pPr>
        <w:autoSpaceDE w:val="0"/>
        <w:autoSpaceDN w:val="0"/>
        <w:adjustRightInd w:val="0"/>
        <w:spacing w:after="0" w:line="240" w:lineRule="auto"/>
        <w:jc w:val="center"/>
        <w:rPr>
          <w:rFonts w:ascii="Times New Roman" w:hAnsi="Times New Roman" w:cs="Times New Roman"/>
          <w:b/>
          <w:sz w:val="28"/>
          <w:szCs w:val="24"/>
          <w:u w:val="single"/>
        </w:rPr>
      </w:pPr>
    </w:p>
    <w:p w:rsidR="003057B3" w:rsidRDefault="00E12F3D" w:rsidP="00E12F3D">
      <w:pPr>
        <w:autoSpaceDE w:val="0"/>
        <w:autoSpaceDN w:val="0"/>
        <w:adjustRightInd w:val="0"/>
        <w:spacing w:after="0" w:line="240" w:lineRule="auto"/>
        <w:rPr>
          <w:rFonts w:ascii="Times New Roman" w:hAnsi="Times New Roman" w:cs="Times New Roman"/>
          <w:b/>
          <w:sz w:val="28"/>
          <w:szCs w:val="24"/>
        </w:rPr>
      </w:pPr>
      <w:r>
        <w:rPr>
          <w:rFonts w:ascii="Times New Roman" w:hAnsi="Times New Roman" w:cs="Times New Roman"/>
          <w:b/>
          <w:sz w:val="28"/>
          <w:szCs w:val="24"/>
        </w:rPr>
        <w:t xml:space="preserve">                           </w:t>
      </w:r>
    </w:p>
    <w:p w:rsidR="003057B3" w:rsidRDefault="003057B3" w:rsidP="00E12F3D">
      <w:pPr>
        <w:autoSpaceDE w:val="0"/>
        <w:autoSpaceDN w:val="0"/>
        <w:adjustRightInd w:val="0"/>
        <w:spacing w:after="0" w:line="240" w:lineRule="auto"/>
        <w:rPr>
          <w:rFonts w:ascii="Times New Roman" w:hAnsi="Times New Roman" w:cs="Times New Roman"/>
          <w:b/>
          <w:sz w:val="28"/>
          <w:szCs w:val="24"/>
        </w:rPr>
      </w:pPr>
    </w:p>
    <w:p w:rsidR="003057B3" w:rsidRDefault="003057B3" w:rsidP="00E12F3D">
      <w:pPr>
        <w:autoSpaceDE w:val="0"/>
        <w:autoSpaceDN w:val="0"/>
        <w:adjustRightInd w:val="0"/>
        <w:spacing w:after="0" w:line="240" w:lineRule="auto"/>
        <w:rPr>
          <w:rFonts w:ascii="Times New Roman" w:hAnsi="Times New Roman" w:cs="Times New Roman"/>
          <w:b/>
          <w:sz w:val="28"/>
          <w:szCs w:val="24"/>
        </w:rPr>
      </w:pPr>
    </w:p>
    <w:p w:rsidR="003057B3" w:rsidRDefault="003057B3" w:rsidP="00E12F3D">
      <w:pPr>
        <w:autoSpaceDE w:val="0"/>
        <w:autoSpaceDN w:val="0"/>
        <w:adjustRightInd w:val="0"/>
        <w:spacing w:after="0" w:line="240" w:lineRule="auto"/>
        <w:rPr>
          <w:rFonts w:ascii="Times New Roman" w:hAnsi="Times New Roman" w:cs="Times New Roman"/>
          <w:b/>
          <w:sz w:val="28"/>
          <w:szCs w:val="24"/>
        </w:rPr>
      </w:pPr>
    </w:p>
    <w:p w:rsidR="003057B3" w:rsidRDefault="003057B3" w:rsidP="00E12F3D">
      <w:pPr>
        <w:autoSpaceDE w:val="0"/>
        <w:autoSpaceDN w:val="0"/>
        <w:adjustRightInd w:val="0"/>
        <w:spacing w:after="0" w:line="240" w:lineRule="auto"/>
        <w:rPr>
          <w:rFonts w:ascii="Times New Roman" w:hAnsi="Times New Roman" w:cs="Times New Roman"/>
          <w:b/>
          <w:sz w:val="28"/>
          <w:szCs w:val="24"/>
        </w:rPr>
      </w:pPr>
    </w:p>
    <w:p w:rsidR="003057B3" w:rsidRDefault="003057B3" w:rsidP="00E12F3D">
      <w:pPr>
        <w:autoSpaceDE w:val="0"/>
        <w:autoSpaceDN w:val="0"/>
        <w:adjustRightInd w:val="0"/>
        <w:spacing w:after="0" w:line="240" w:lineRule="auto"/>
        <w:rPr>
          <w:rFonts w:ascii="Times New Roman" w:hAnsi="Times New Roman" w:cs="Times New Roman"/>
          <w:b/>
          <w:sz w:val="28"/>
          <w:szCs w:val="24"/>
        </w:rPr>
      </w:pPr>
    </w:p>
    <w:p w:rsidR="00FA2493" w:rsidRDefault="00FA2493" w:rsidP="00E12F3D">
      <w:pPr>
        <w:autoSpaceDE w:val="0"/>
        <w:autoSpaceDN w:val="0"/>
        <w:adjustRightInd w:val="0"/>
        <w:spacing w:after="0" w:line="240" w:lineRule="auto"/>
        <w:rPr>
          <w:rFonts w:ascii="Times New Roman" w:hAnsi="Times New Roman" w:cs="Times New Roman"/>
          <w:b/>
          <w:sz w:val="28"/>
          <w:szCs w:val="24"/>
        </w:rPr>
      </w:pPr>
    </w:p>
    <w:p w:rsidR="00FA2493" w:rsidRDefault="00FA2493" w:rsidP="00E12F3D">
      <w:pPr>
        <w:autoSpaceDE w:val="0"/>
        <w:autoSpaceDN w:val="0"/>
        <w:adjustRightInd w:val="0"/>
        <w:spacing w:after="0" w:line="240" w:lineRule="auto"/>
        <w:rPr>
          <w:rFonts w:ascii="Times New Roman" w:hAnsi="Times New Roman" w:cs="Times New Roman"/>
          <w:b/>
          <w:sz w:val="28"/>
          <w:szCs w:val="24"/>
        </w:rPr>
      </w:pPr>
    </w:p>
    <w:p w:rsidR="003057B3" w:rsidRDefault="003057B3" w:rsidP="00E12F3D">
      <w:pPr>
        <w:autoSpaceDE w:val="0"/>
        <w:autoSpaceDN w:val="0"/>
        <w:adjustRightInd w:val="0"/>
        <w:spacing w:after="0" w:line="240" w:lineRule="auto"/>
        <w:rPr>
          <w:rFonts w:ascii="Times New Roman" w:hAnsi="Times New Roman" w:cs="Times New Roman"/>
          <w:b/>
          <w:sz w:val="28"/>
          <w:szCs w:val="24"/>
        </w:rPr>
      </w:pPr>
    </w:p>
    <w:p w:rsidR="003057B3" w:rsidRDefault="003057B3" w:rsidP="00E12F3D">
      <w:pPr>
        <w:autoSpaceDE w:val="0"/>
        <w:autoSpaceDN w:val="0"/>
        <w:adjustRightInd w:val="0"/>
        <w:spacing w:after="0" w:line="240" w:lineRule="auto"/>
        <w:rPr>
          <w:rFonts w:ascii="Times New Roman" w:hAnsi="Times New Roman" w:cs="Times New Roman"/>
          <w:b/>
          <w:sz w:val="28"/>
          <w:szCs w:val="24"/>
        </w:rPr>
      </w:pPr>
    </w:p>
    <w:p w:rsidR="00285932" w:rsidRDefault="00285932" w:rsidP="00285932">
      <w:pPr>
        <w:autoSpaceDE w:val="0"/>
        <w:autoSpaceDN w:val="0"/>
        <w:adjustRightInd w:val="0"/>
        <w:spacing w:after="0" w:line="240" w:lineRule="auto"/>
        <w:jc w:val="center"/>
        <w:rPr>
          <w:rFonts w:ascii="Times New Roman" w:hAnsi="Times New Roman" w:cs="Times New Roman"/>
          <w:b/>
          <w:sz w:val="28"/>
          <w:szCs w:val="24"/>
        </w:rPr>
      </w:pPr>
      <w:r>
        <w:rPr>
          <w:rFonts w:ascii="Times New Roman" w:hAnsi="Times New Roman" w:cs="Times New Roman"/>
          <w:b/>
          <w:sz w:val="28"/>
          <w:szCs w:val="24"/>
        </w:rPr>
        <w:t>CHAPTER 2</w:t>
      </w:r>
    </w:p>
    <w:p w:rsidR="00963803" w:rsidRPr="001F08D5" w:rsidRDefault="001F08D5" w:rsidP="00285932">
      <w:pPr>
        <w:autoSpaceDE w:val="0"/>
        <w:autoSpaceDN w:val="0"/>
        <w:adjustRightInd w:val="0"/>
        <w:spacing w:after="0" w:line="240" w:lineRule="auto"/>
        <w:jc w:val="center"/>
        <w:rPr>
          <w:rFonts w:ascii="Times New Roman" w:hAnsi="Times New Roman" w:cs="Times New Roman"/>
          <w:b/>
          <w:sz w:val="28"/>
          <w:szCs w:val="24"/>
        </w:rPr>
      </w:pPr>
      <w:r w:rsidRPr="001F08D5">
        <w:rPr>
          <w:rFonts w:ascii="Times New Roman" w:hAnsi="Times New Roman" w:cs="Times New Roman"/>
          <w:b/>
          <w:sz w:val="28"/>
          <w:szCs w:val="24"/>
        </w:rPr>
        <w:t>INTRODUCTION</w:t>
      </w:r>
    </w:p>
    <w:p w:rsidR="00963803" w:rsidRDefault="00963803">
      <w:pPr>
        <w:autoSpaceDE w:val="0"/>
        <w:autoSpaceDN w:val="0"/>
        <w:adjustRightInd w:val="0"/>
        <w:spacing w:after="0" w:line="240" w:lineRule="auto"/>
        <w:rPr>
          <w:rFonts w:ascii="Times New Roman" w:hAnsi="Times New Roman" w:cs="Times New Roman"/>
          <w:sz w:val="24"/>
          <w:szCs w:val="24"/>
        </w:rPr>
      </w:pPr>
    </w:p>
    <w:p w:rsidR="00963803" w:rsidRDefault="00963803">
      <w:pPr>
        <w:autoSpaceDE w:val="0"/>
        <w:autoSpaceDN w:val="0"/>
        <w:adjustRightInd w:val="0"/>
        <w:spacing w:after="0" w:line="240" w:lineRule="auto"/>
        <w:rPr>
          <w:rFonts w:ascii="Times New Roman" w:hAnsi="Times New Roman" w:cs="Times New Roman"/>
          <w:sz w:val="24"/>
          <w:szCs w:val="24"/>
        </w:rPr>
      </w:pP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Infosys Limited (formerly Infosys Technologies Limited) is an Indian multinational corporation that provides business consulting, information technology and outsourcing services. It provides software development, maintenance and independent validation services to companies in finance, insurance, manufacturing and other domains. One of its known products is Finance which is a universal banking solution with various modules for retail &amp; corporate banking.</w:t>
      </w:r>
    </w:p>
    <w:p w:rsidR="00963803" w:rsidRDefault="00963803" w:rsidP="001F08D5">
      <w:pPr>
        <w:autoSpaceDE w:val="0"/>
        <w:autoSpaceDN w:val="0"/>
        <w:adjustRightInd w:val="0"/>
        <w:spacing w:after="0" w:line="240" w:lineRule="auto"/>
        <w:jc w:val="both"/>
        <w:rPr>
          <w:rFonts w:ascii="Times New Roman" w:hAnsi="Times New Roman" w:cs="Times New Roman"/>
          <w:sz w:val="24"/>
          <w:szCs w:val="24"/>
        </w:rPr>
      </w:pP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Common size of financial statement is the comparison of the financial statement of the business with the previous year’s financial statements and with the performance of other competitors, so that weaknesses can be identified. The common size balance sheet shows the effect of operations on the assets and liabilities that change in the financial position during the period under consideration. The presentation of common size statements, in annual reports, enhances the usefulness of such reports and brings out more clearly the nature and trends of current changes affecting the enterprise. The common size balance sheet represents not nearly the balance of accounts drawn on different dates, but also the extent of their increase or decrease between two dates. Common size balance sheet focuses on the changes that have taken place in one accounting period. The changes are the outcome of operational activities, conversion of assets, liability and capital form into others as well as various interactions among assets, liability and capital.</w:t>
      </w:r>
    </w:p>
    <w:p w:rsidR="00963803" w:rsidRDefault="00963803" w:rsidP="001F08D5">
      <w:pPr>
        <w:autoSpaceDE w:val="0"/>
        <w:autoSpaceDN w:val="0"/>
        <w:adjustRightInd w:val="0"/>
        <w:spacing w:after="0" w:line="240" w:lineRule="auto"/>
        <w:jc w:val="both"/>
        <w:rPr>
          <w:rFonts w:ascii="Times New Roman" w:hAnsi="Times New Roman" w:cs="Times New Roman"/>
          <w:sz w:val="24"/>
          <w:szCs w:val="24"/>
        </w:rPr>
      </w:pP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 annual Revenue of the company reached from $100 million to $10 billion in 2017.</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Their economic growth had reached to high level among all other IT sectors. Company’s 87% of revenue were from North America, Europe and Asian countries especially from India. These countries serve as a major source of income to IT and ITES sector.</w:t>
      </w:r>
      <w:r>
        <w:t xml:space="preserve"> </w:t>
      </w:r>
      <w:r>
        <w:rPr>
          <w:rFonts w:ascii="Times New Roman" w:hAnsi="Times New Roman" w:cs="Times New Roman"/>
          <w:sz w:val="24"/>
          <w:szCs w:val="24"/>
        </w:rPr>
        <w:t>Market capitalization of the company is $46.52 billion which set a benchmark for the</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IT companies not only in India but across the globe. It is also noted that the market cap of</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Infosys is more than the GDP of many countries. Infosys is ranked as #3 in 2019 Forbes as the World’s Best Regarded Companies list. As per 2020, the Number of employees in Infosys were 2,42,371 across Europe, women empowerment in their sector. The company won as Best Awards by the Association for Talent Development (ATD). Apart from this they have won many awards and one among them were Best Platinum Awards in two consecutive years.</w:t>
      </w:r>
    </w:p>
    <w:p w:rsidR="00963803" w:rsidRDefault="00963803" w:rsidP="001F08D5">
      <w:pPr>
        <w:autoSpaceDE w:val="0"/>
        <w:autoSpaceDN w:val="0"/>
        <w:adjustRightInd w:val="0"/>
        <w:spacing w:after="0" w:line="240" w:lineRule="auto"/>
        <w:jc w:val="both"/>
        <w:rPr>
          <w:rFonts w:ascii="Times New Roman" w:hAnsi="Times New Roman" w:cs="Times New Roman"/>
          <w:sz w:val="24"/>
          <w:szCs w:val="24"/>
        </w:rPr>
      </w:pPr>
    </w:p>
    <w:p w:rsidR="006850E8" w:rsidRDefault="001F08D5" w:rsidP="003057B3">
      <w:pPr>
        <w:pStyle w:val="BodyText"/>
        <w:spacing w:before="123"/>
        <w:jc w:val="both"/>
        <w:rPr>
          <w:rFonts w:ascii="Times New Roman" w:eastAsia="Century Gothic" w:hAnsi="Times New Roman"/>
          <w:sz w:val="24"/>
          <w:szCs w:val="24"/>
        </w:rPr>
      </w:pPr>
      <w:r>
        <w:rPr>
          <w:rFonts w:ascii="Times New Roman" w:eastAsia="Century Gothic" w:hAnsi="Times New Roman"/>
          <w:spacing w:val="3"/>
          <w:sz w:val="24"/>
          <w:szCs w:val="24"/>
        </w:rPr>
        <w:t xml:space="preserve">Financial </w:t>
      </w:r>
      <w:r>
        <w:rPr>
          <w:rFonts w:ascii="Times New Roman" w:eastAsia="Century Gothic" w:hAnsi="Times New Roman"/>
          <w:sz w:val="24"/>
          <w:szCs w:val="24"/>
        </w:rPr>
        <w:t xml:space="preserve">statements include the income </w:t>
      </w:r>
      <w:r>
        <w:rPr>
          <w:rFonts w:ascii="Times New Roman" w:eastAsia="Century Gothic" w:hAnsi="Times New Roman"/>
          <w:spacing w:val="-1"/>
          <w:sz w:val="24"/>
          <w:szCs w:val="24"/>
        </w:rPr>
        <w:t xml:space="preserve">statement, </w:t>
      </w:r>
      <w:r>
        <w:rPr>
          <w:rFonts w:ascii="Times New Roman" w:eastAsia="Century Gothic" w:hAnsi="Times New Roman"/>
          <w:sz w:val="24"/>
          <w:szCs w:val="24"/>
        </w:rPr>
        <w:t>balance sheet,</w:t>
      </w:r>
      <w:r>
        <w:rPr>
          <w:rFonts w:ascii="Times New Roman" w:eastAsia="Century Gothic" w:hAnsi="Times New Roman"/>
          <w:spacing w:val="-17"/>
          <w:sz w:val="24"/>
          <w:szCs w:val="24"/>
        </w:rPr>
        <w:t xml:space="preserve"> </w:t>
      </w:r>
      <w:r>
        <w:rPr>
          <w:rFonts w:ascii="Times New Roman" w:eastAsia="Century Gothic" w:hAnsi="Times New Roman"/>
          <w:sz w:val="24"/>
          <w:szCs w:val="24"/>
        </w:rPr>
        <w:t>statement</w:t>
      </w:r>
      <w:r>
        <w:rPr>
          <w:rFonts w:ascii="Times New Roman" w:eastAsia="Century Gothic" w:hAnsi="Times New Roman"/>
          <w:spacing w:val="-7"/>
          <w:sz w:val="24"/>
          <w:szCs w:val="24"/>
        </w:rPr>
        <w:t xml:space="preserve"> </w:t>
      </w:r>
      <w:r>
        <w:rPr>
          <w:rFonts w:ascii="Times New Roman" w:eastAsia="Century Gothic" w:hAnsi="Times New Roman"/>
          <w:sz w:val="24"/>
          <w:szCs w:val="24"/>
        </w:rPr>
        <w:t>of</w:t>
      </w:r>
      <w:r>
        <w:rPr>
          <w:rFonts w:ascii="Times New Roman" w:eastAsia="Century Gothic" w:hAnsi="Times New Roman"/>
          <w:sz w:val="24"/>
          <w:szCs w:val="24"/>
        </w:rPr>
        <w:tab/>
        <w:t xml:space="preserve">cash </w:t>
      </w:r>
      <w:r>
        <w:rPr>
          <w:rFonts w:ascii="Times New Roman" w:eastAsia="Century Gothic" w:hAnsi="Times New Roman"/>
          <w:spacing w:val="2"/>
          <w:sz w:val="24"/>
          <w:szCs w:val="24"/>
        </w:rPr>
        <w:t xml:space="preserve">flows </w:t>
      </w:r>
      <w:r>
        <w:rPr>
          <w:rFonts w:ascii="Times New Roman" w:eastAsia="Century Gothic" w:hAnsi="Times New Roman"/>
          <w:sz w:val="24"/>
          <w:szCs w:val="24"/>
        </w:rPr>
        <w:t>and a</w:t>
      </w:r>
      <w:r>
        <w:rPr>
          <w:rFonts w:ascii="Times New Roman" w:eastAsia="Century Gothic" w:hAnsi="Times New Roman"/>
          <w:spacing w:val="-33"/>
          <w:sz w:val="24"/>
          <w:szCs w:val="24"/>
        </w:rPr>
        <w:t xml:space="preserve"> </w:t>
      </w:r>
      <w:r>
        <w:rPr>
          <w:rFonts w:ascii="Times New Roman" w:eastAsia="Century Gothic" w:hAnsi="Times New Roman"/>
          <w:sz w:val="24"/>
          <w:szCs w:val="24"/>
        </w:rPr>
        <w:t>statement</w:t>
      </w:r>
      <w:r>
        <w:rPr>
          <w:rFonts w:ascii="Times New Roman" w:eastAsia="Century Gothic" w:hAnsi="Times New Roman"/>
          <w:spacing w:val="-24"/>
          <w:sz w:val="24"/>
          <w:szCs w:val="24"/>
        </w:rPr>
        <w:t xml:space="preserve"> </w:t>
      </w:r>
      <w:r>
        <w:rPr>
          <w:rFonts w:ascii="Times New Roman" w:eastAsia="Century Gothic" w:hAnsi="Times New Roman"/>
          <w:sz w:val="24"/>
          <w:szCs w:val="24"/>
        </w:rPr>
        <w:t xml:space="preserve">of changes </w:t>
      </w:r>
      <w:r>
        <w:rPr>
          <w:rFonts w:ascii="Times New Roman" w:eastAsia="Century Gothic" w:hAnsi="Times New Roman"/>
          <w:spacing w:val="5"/>
          <w:sz w:val="24"/>
          <w:szCs w:val="24"/>
        </w:rPr>
        <w:t xml:space="preserve">in </w:t>
      </w:r>
      <w:r>
        <w:rPr>
          <w:rFonts w:ascii="Times New Roman" w:eastAsia="Century Gothic" w:hAnsi="Times New Roman"/>
          <w:sz w:val="24"/>
          <w:szCs w:val="24"/>
        </w:rPr>
        <w:t xml:space="preserve">equity. </w:t>
      </w:r>
      <w:r>
        <w:rPr>
          <w:rFonts w:ascii="Times New Roman" w:eastAsia="Century Gothic" w:hAnsi="Times New Roman"/>
          <w:spacing w:val="3"/>
          <w:sz w:val="24"/>
          <w:szCs w:val="24"/>
        </w:rPr>
        <w:t xml:space="preserve">Financial </w:t>
      </w:r>
      <w:r>
        <w:rPr>
          <w:rFonts w:ascii="Times New Roman" w:eastAsia="Century Gothic" w:hAnsi="Times New Roman"/>
          <w:sz w:val="24"/>
          <w:szCs w:val="24"/>
        </w:rPr>
        <w:t xml:space="preserve">statement </w:t>
      </w:r>
      <w:r>
        <w:rPr>
          <w:rFonts w:ascii="Times New Roman" w:eastAsia="Century Gothic" w:hAnsi="Times New Roman"/>
          <w:spacing w:val="2"/>
          <w:sz w:val="24"/>
          <w:szCs w:val="24"/>
        </w:rPr>
        <w:t xml:space="preserve">analysis </w:t>
      </w:r>
      <w:r>
        <w:rPr>
          <w:rFonts w:ascii="Times New Roman" w:eastAsia="Century Gothic" w:hAnsi="Times New Roman"/>
          <w:spacing w:val="5"/>
          <w:sz w:val="24"/>
          <w:szCs w:val="24"/>
        </w:rPr>
        <w:t>is</w:t>
      </w:r>
      <w:r>
        <w:rPr>
          <w:rFonts w:ascii="Times New Roman" w:eastAsia="Century Gothic" w:hAnsi="Times New Roman"/>
          <w:spacing w:val="-34"/>
          <w:sz w:val="24"/>
          <w:szCs w:val="24"/>
        </w:rPr>
        <w:t xml:space="preserve"> </w:t>
      </w:r>
      <w:r>
        <w:rPr>
          <w:rFonts w:ascii="Times New Roman" w:eastAsia="Century Gothic" w:hAnsi="Times New Roman"/>
          <w:sz w:val="24"/>
          <w:szCs w:val="24"/>
        </w:rPr>
        <w:t xml:space="preserve">a method </w:t>
      </w:r>
      <w:r>
        <w:rPr>
          <w:rFonts w:ascii="Times New Roman" w:eastAsia="Century Gothic" w:hAnsi="Times New Roman"/>
          <w:spacing w:val="7"/>
          <w:sz w:val="24"/>
          <w:szCs w:val="24"/>
        </w:rPr>
        <w:t>of</w:t>
      </w:r>
      <w:r>
        <w:rPr>
          <w:rFonts w:ascii="Times New Roman" w:eastAsia="Century Gothic" w:hAnsi="Times New Roman"/>
          <w:sz w:val="24"/>
          <w:szCs w:val="24"/>
        </w:rPr>
        <w:t xml:space="preserve"> </w:t>
      </w:r>
      <w:r>
        <w:rPr>
          <w:rFonts w:ascii="Times New Roman" w:eastAsia="Century Gothic" w:hAnsi="Times New Roman"/>
          <w:spacing w:val="2"/>
          <w:sz w:val="24"/>
          <w:szCs w:val="24"/>
        </w:rPr>
        <w:t xml:space="preserve">process </w:t>
      </w:r>
      <w:r w:rsidR="00AE1DF2">
        <w:rPr>
          <w:rFonts w:ascii="Times New Roman" w:eastAsia="Century Gothic" w:hAnsi="Times New Roman"/>
          <w:sz w:val="24"/>
          <w:szCs w:val="24"/>
        </w:rPr>
        <w:t>involving</w:t>
      </w:r>
      <w:r>
        <w:rPr>
          <w:rFonts w:ascii="Times New Roman" w:eastAsia="Century Gothic" w:hAnsi="Times New Roman"/>
          <w:sz w:val="24"/>
          <w:szCs w:val="24"/>
        </w:rPr>
        <w:t xml:space="preserve"> </w:t>
      </w:r>
      <w:r>
        <w:rPr>
          <w:rFonts w:ascii="Times New Roman" w:eastAsia="Century Gothic" w:hAnsi="Times New Roman"/>
          <w:spacing w:val="2"/>
          <w:sz w:val="24"/>
          <w:szCs w:val="24"/>
        </w:rPr>
        <w:t xml:space="preserve">specific </w:t>
      </w:r>
      <w:r>
        <w:rPr>
          <w:rFonts w:ascii="Times New Roman" w:eastAsia="Century Gothic" w:hAnsi="Times New Roman"/>
          <w:sz w:val="24"/>
          <w:szCs w:val="24"/>
        </w:rPr>
        <w:t xml:space="preserve">techniques for evaluating </w:t>
      </w:r>
      <w:r>
        <w:rPr>
          <w:rFonts w:ascii="Times New Roman" w:eastAsia="Century Gothic" w:hAnsi="Times New Roman"/>
          <w:spacing w:val="6"/>
          <w:sz w:val="24"/>
          <w:szCs w:val="24"/>
        </w:rPr>
        <w:t xml:space="preserve">risks, </w:t>
      </w:r>
      <w:r>
        <w:rPr>
          <w:rFonts w:ascii="Times New Roman" w:eastAsia="Century Gothic" w:hAnsi="Times New Roman"/>
          <w:sz w:val="24"/>
          <w:szCs w:val="24"/>
        </w:rPr>
        <w:t>performance,</w:t>
      </w:r>
      <w:r>
        <w:rPr>
          <w:rFonts w:ascii="Times New Roman" w:eastAsia="Century Gothic" w:hAnsi="Times New Roman"/>
          <w:spacing w:val="-13"/>
          <w:sz w:val="24"/>
          <w:szCs w:val="24"/>
        </w:rPr>
        <w:t xml:space="preserve"> </w:t>
      </w:r>
      <w:r>
        <w:rPr>
          <w:rFonts w:ascii="Times New Roman" w:eastAsia="Century Gothic" w:hAnsi="Times New Roman"/>
          <w:sz w:val="24"/>
          <w:szCs w:val="24"/>
        </w:rPr>
        <w:t>financial</w:t>
      </w:r>
      <w:r>
        <w:rPr>
          <w:rFonts w:ascii="Times New Roman" w:eastAsia="Century Gothic" w:hAnsi="Times New Roman"/>
          <w:spacing w:val="-5"/>
          <w:sz w:val="24"/>
          <w:szCs w:val="24"/>
        </w:rPr>
        <w:t xml:space="preserve"> </w:t>
      </w:r>
      <w:r>
        <w:rPr>
          <w:rFonts w:ascii="Times New Roman" w:eastAsia="Century Gothic" w:hAnsi="Times New Roman"/>
          <w:sz w:val="24"/>
          <w:szCs w:val="24"/>
        </w:rPr>
        <w:t>health,</w:t>
      </w:r>
      <w:r>
        <w:rPr>
          <w:rFonts w:ascii="Times New Roman" w:eastAsia="Century Gothic" w:hAnsi="Times New Roman"/>
          <w:spacing w:val="-15"/>
          <w:sz w:val="24"/>
          <w:szCs w:val="24"/>
        </w:rPr>
        <w:t xml:space="preserve"> </w:t>
      </w:r>
      <w:r>
        <w:rPr>
          <w:rFonts w:ascii="Times New Roman" w:eastAsia="Century Gothic" w:hAnsi="Times New Roman"/>
          <w:sz w:val="24"/>
          <w:szCs w:val="24"/>
        </w:rPr>
        <w:t>and</w:t>
      </w:r>
      <w:r>
        <w:rPr>
          <w:rFonts w:ascii="Times New Roman" w:eastAsia="Century Gothic" w:hAnsi="Times New Roman"/>
          <w:spacing w:val="-13"/>
          <w:sz w:val="24"/>
          <w:szCs w:val="24"/>
        </w:rPr>
        <w:t xml:space="preserve"> </w:t>
      </w:r>
      <w:r>
        <w:rPr>
          <w:rFonts w:ascii="Times New Roman" w:eastAsia="Century Gothic" w:hAnsi="Times New Roman"/>
          <w:spacing w:val="2"/>
          <w:sz w:val="24"/>
          <w:szCs w:val="24"/>
        </w:rPr>
        <w:t xml:space="preserve">future prospects </w:t>
      </w:r>
      <w:r>
        <w:rPr>
          <w:rFonts w:ascii="Times New Roman" w:eastAsia="Century Gothic" w:hAnsi="Times New Roman"/>
          <w:sz w:val="24"/>
          <w:szCs w:val="24"/>
        </w:rPr>
        <w:t>of</w:t>
      </w:r>
      <w:r>
        <w:rPr>
          <w:rFonts w:ascii="Times New Roman" w:eastAsia="Century Gothic" w:hAnsi="Times New Roman"/>
          <w:spacing w:val="-5"/>
          <w:sz w:val="24"/>
          <w:szCs w:val="24"/>
        </w:rPr>
        <w:t xml:space="preserve"> </w:t>
      </w:r>
      <w:r>
        <w:rPr>
          <w:rFonts w:ascii="Times New Roman" w:eastAsia="Century Gothic" w:hAnsi="Times New Roman"/>
          <w:spacing w:val="-3"/>
          <w:sz w:val="24"/>
          <w:szCs w:val="24"/>
        </w:rPr>
        <w:t xml:space="preserve">an </w:t>
      </w:r>
      <w:r>
        <w:rPr>
          <w:rFonts w:ascii="Times New Roman" w:eastAsia="Century Gothic" w:hAnsi="Times New Roman"/>
          <w:spacing w:val="2"/>
          <w:sz w:val="24"/>
          <w:szCs w:val="24"/>
        </w:rPr>
        <w:t xml:space="preserve">organization. </w:t>
      </w:r>
      <w:r>
        <w:rPr>
          <w:rFonts w:ascii="Times New Roman" w:eastAsia="Century Gothic" w:hAnsi="Times New Roman"/>
          <w:spacing w:val="3"/>
          <w:sz w:val="24"/>
          <w:szCs w:val="24"/>
        </w:rPr>
        <w:t xml:space="preserve">Financial </w:t>
      </w:r>
      <w:r>
        <w:rPr>
          <w:rFonts w:ascii="Times New Roman" w:eastAsia="Century Gothic" w:hAnsi="Times New Roman"/>
          <w:spacing w:val="2"/>
          <w:sz w:val="24"/>
          <w:szCs w:val="24"/>
        </w:rPr>
        <w:t xml:space="preserve">analysis </w:t>
      </w:r>
      <w:r>
        <w:rPr>
          <w:rFonts w:ascii="Times New Roman" w:eastAsia="Century Gothic" w:hAnsi="Times New Roman"/>
          <w:spacing w:val="5"/>
          <w:sz w:val="24"/>
          <w:szCs w:val="24"/>
        </w:rPr>
        <w:t xml:space="preserve">is </w:t>
      </w:r>
      <w:r>
        <w:rPr>
          <w:rFonts w:ascii="Times New Roman" w:eastAsia="Century Gothic" w:hAnsi="Times New Roman"/>
          <w:sz w:val="24"/>
          <w:szCs w:val="24"/>
        </w:rPr>
        <w:t xml:space="preserve">the </w:t>
      </w:r>
      <w:r>
        <w:rPr>
          <w:rFonts w:ascii="Times New Roman" w:eastAsia="Century Gothic" w:hAnsi="Times New Roman"/>
          <w:spacing w:val="2"/>
          <w:sz w:val="24"/>
          <w:szCs w:val="24"/>
        </w:rPr>
        <w:t xml:space="preserve">process </w:t>
      </w:r>
      <w:r>
        <w:rPr>
          <w:rFonts w:ascii="Times New Roman" w:eastAsia="Century Gothic" w:hAnsi="Times New Roman"/>
          <w:sz w:val="24"/>
          <w:szCs w:val="24"/>
        </w:rPr>
        <w:t>of evaluating businesses, projects, budgets and other</w:t>
      </w:r>
      <w:r>
        <w:rPr>
          <w:rFonts w:ascii="Times New Roman" w:eastAsia="Century Gothic" w:hAnsi="Times New Roman"/>
          <w:spacing w:val="-15"/>
          <w:sz w:val="24"/>
          <w:szCs w:val="24"/>
        </w:rPr>
        <w:t xml:space="preserve"> </w:t>
      </w:r>
      <w:r>
        <w:rPr>
          <w:rFonts w:ascii="Times New Roman" w:eastAsia="Century Gothic" w:hAnsi="Times New Roman"/>
          <w:spacing w:val="2"/>
          <w:sz w:val="24"/>
          <w:szCs w:val="24"/>
        </w:rPr>
        <w:t xml:space="preserve">finance-related </w:t>
      </w:r>
      <w:r>
        <w:rPr>
          <w:rFonts w:ascii="Times New Roman" w:eastAsia="Century Gothic" w:hAnsi="Times New Roman"/>
          <w:spacing w:val="3"/>
          <w:sz w:val="24"/>
          <w:szCs w:val="24"/>
        </w:rPr>
        <w:t xml:space="preserve">entities </w:t>
      </w:r>
      <w:r>
        <w:rPr>
          <w:rFonts w:ascii="Times New Roman" w:eastAsia="Century Gothic" w:hAnsi="Times New Roman"/>
          <w:sz w:val="24"/>
          <w:szCs w:val="24"/>
        </w:rPr>
        <w:t xml:space="preserve">to </w:t>
      </w:r>
      <w:r>
        <w:rPr>
          <w:rFonts w:ascii="Times New Roman" w:eastAsia="Century Gothic" w:hAnsi="Times New Roman"/>
          <w:spacing w:val="2"/>
          <w:sz w:val="24"/>
          <w:szCs w:val="24"/>
        </w:rPr>
        <w:t xml:space="preserve">determine their performance </w:t>
      </w:r>
      <w:r>
        <w:rPr>
          <w:rFonts w:ascii="Times New Roman" w:eastAsia="Century Gothic" w:hAnsi="Times New Roman"/>
          <w:sz w:val="24"/>
          <w:szCs w:val="24"/>
        </w:rPr>
        <w:t xml:space="preserve">and </w:t>
      </w:r>
      <w:r>
        <w:rPr>
          <w:rFonts w:ascii="Times New Roman" w:eastAsia="Century Gothic" w:hAnsi="Times New Roman"/>
          <w:spacing w:val="4"/>
          <w:sz w:val="24"/>
          <w:szCs w:val="24"/>
        </w:rPr>
        <w:t xml:space="preserve">suitability. </w:t>
      </w:r>
      <w:r>
        <w:rPr>
          <w:rFonts w:ascii="Times New Roman" w:eastAsia="Century Gothic" w:hAnsi="Times New Roman"/>
          <w:sz w:val="24"/>
          <w:szCs w:val="24"/>
        </w:rPr>
        <w:t xml:space="preserve">When </w:t>
      </w:r>
      <w:r>
        <w:rPr>
          <w:rFonts w:ascii="Times New Roman" w:eastAsia="Century Gothic" w:hAnsi="Times New Roman"/>
          <w:spacing w:val="3"/>
          <w:sz w:val="24"/>
          <w:szCs w:val="24"/>
        </w:rPr>
        <w:t xml:space="preserve">looking </w:t>
      </w:r>
      <w:r>
        <w:rPr>
          <w:rFonts w:ascii="Times New Roman" w:eastAsia="Century Gothic" w:hAnsi="Times New Roman"/>
          <w:sz w:val="24"/>
          <w:szCs w:val="24"/>
        </w:rPr>
        <w:t>at a specifi</w:t>
      </w:r>
      <w:r>
        <w:rPr>
          <w:rFonts w:ascii="Times New Roman" w:eastAsia="Century Gothic" w:hAnsi="Times New Roman"/>
          <w:spacing w:val="5"/>
          <w:sz w:val="24"/>
          <w:szCs w:val="24"/>
        </w:rPr>
        <w:t xml:space="preserve">c </w:t>
      </w:r>
      <w:r>
        <w:rPr>
          <w:rFonts w:ascii="Times New Roman" w:eastAsia="Century Gothic" w:hAnsi="Times New Roman"/>
          <w:sz w:val="24"/>
          <w:szCs w:val="24"/>
        </w:rPr>
        <w:t>company, a financial</w:t>
      </w:r>
      <w:r>
        <w:rPr>
          <w:rFonts w:ascii="Times New Roman" w:eastAsia="Century Gothic" w:hAnsi="Times New Roman"/>
          <w:spacing w:val="-28"/>
          <w:sz w:val="24"/>
          <w:szCs w:val="24"/>
        </w:rPr>
        <w:t xml:space="preserve"> </w:t>
      </w:r>
      <w:r>
        <w:rPr>
          <w:rFonts w:ascii="Times New Roman" w:eastAsia="Century Gothic" w:hAnsi="Times New Roman"/>
          <w:sz w:val="24"/>
          <w:szCs w:val="24"/>
        </w:rPr>
        <w:t>analyst conducts</w:t>
      </w:r>
      <w:r>
        <w:rPr>
          <w:rFonts w:ascii="Times New Roman" w:eastAsia="Century Gothic" w:hAnsi="Times New Roman"/>
          <w:spacing w:val="5"/>
          <w:sz w:val="24"/>
          <w:szCs w:val="24"/>
        </w:rPr>
        <w:t xml:space="preserve"> </w:t>
      </w:r>
      <w:r>
        <w:rPr>
          <w:rFonts w:ascii="Times New Roman" w:eastAsia="Century Gothic" w:hAnsi="Times New Roman"/>
          <w:spacing w:val="2"/>
          <w:sz w:val="24"/>
          <w:szCs w:val="24"/>
        </w:rPr>
        <w:t>analysis</w:t>
      </w:r>
      <w:r>
        <w:rPr>
          <w:rFonts w:ascii="Times New Roman" w:eastAsia="Century Gothic" w:hAnsi="Times New Roman"/>
          <w:spacing w:val="24"/>
          <w:sz w:val="24"/>
          <w:szCs w:val="24"/>
        </w:rPr>
        <w:t xml:space="preserve"> </w:t>
      </w:r>
      <w:r>
        <w:rPr>
          <w:rFonts w:ascii="Times New Roman" w:eastAsia="Century Gothic" w:hAnsi="Times New Roman"/>
          <w:sz w:val="24"/>
          <w:szCs w:val="24"/>
        </w:rPr>
        <w:t>by focusing on the income</w:t>
      </w:r>
      <w:r>
        <w:rPr>
          <w:rFonts w:ascii="Times New Roman" w:eastAsia="Century Gothic" w:hAnsi="Times New Roman"/>
          <w:spacing w:val="-17"/>
          <w:sz w:val="24"/>
          <w:szCs w:val="24"/>
        </w:rPr>
        <w:t xml:space="preserve"> </w:t>
      </w:r>
      <w:r>
        <w:rPr>
          <w:rFonts w:ascii="Times New Roman" w:eastAsia="Century Gothic" w:hAnsi="Times New Roman"/>
          <w:sz w:val="24"/>
          <w:szCs w:val="24"/>
        </w:rPr>
        <w:t>statement,</w:t>
      </w:r>
      <w:r>
        <w:rPr>
          <w:rFonts w:ascii="Times New Roman" w:eastAsia="Century Gothic" w:hAnsi="Times New Roman"/>
          <w:spacing w:val="-16"/>
          <w:sz w:val="24"/>
          <w:szCs w:val="24"/>
        </w:rPr>
        <w:t xml:space="preserve"> </w:t>
      </w:r>
      <w:r>
        <w:rPr>
          <w:rFonts w:ascii="Times New Roman" w:eastAsia="Century Gothic" w:hAnsi="Times New Roman"/>
          <w:sz w:val="24"/>
          <w:szCs w:val="24"/>
        </w:rPr>
        <w:t>balance</w:t>
      </w:r>
      <w:r>
        <w:rPr>
          <w:rFonts w:ascii="Times New Roman" w:eastAsia="Century Gothic" w:hAnsi="Times New Roman"/>
          <w:spacing w:val="-16"/>
          <w:sz w:val="24"/>
          <w:szCs w:val="24"/>
        </w:rPr>
        <w:t xml:space="preserve"> </w:t>
      </w:r>
      <w:r>
        <w:rPr>
          <w:rFonts w:ascii="Times New Roman" w:eastAsia="Century Gothic" w:hAnsi="Times New Roman"/>
          <w:sz w:val="24"/>
          <w:szCs w:val="24"/>
        </w:rPr>
        <w:t>sheet</w:t>
      </w:r>
      <w:r>
        <w:rPr>
          <w:rFonts w:ascii="Times New Roman" w:eastAsia="Century Gothic" w:hAnsi="Times New Roman"/>
          <w:spacing w:val="-13"/>
          <w:sz w:val="24"/>
          <w:szCs w:val="24"/>
        </w:rPr>
        <w:t xml:space="preserve"> </w:t>
      </w:r>
      <w:r>
        <w:rPr>
          <w:rFonts w:ascii="Times New Roman" w:eastAsia="Century Gothic" w:hAnsi="Times New Roman"/>
          <w:sz w:val="24"/>
          <w:szCs w:val="24"/>
        </w:rPr>
        <w:t>and</w:t>
      </w:r>
      <w:r>
        <w:rPr>
          <w:rFonts w:ascii="Times New Roman" w:eastAsia="Century Gothic" w:hAnsi="Times New Roman"/>
          <w:spacing w:val="-17"/>
          <w:sz w:val="24"/>
          <w:szCs w:val="24"/>
        </w:rPr>
        <w:t xml:space="preserve"> </w:t>
      </w:r>
      <w:r>
        <w:rPr>
          <w:rFonts w:ascii="Times New Roman" w:eastAsia="Century Gothic" w:hAnsi="Times New Roman"/>
          <w:sz w:val="24"/>
          <w:szCs w:val="24"/>
        </w:rPr>
        <w:t xml:space="preserve">cash </w:t>
      </w:r>
      <w:r>
        <w:rPr>
          <w:rFonts w:ascii="Times New Roman" w:eastAsia="Century Gothic" w:hAnsi="Times New Roman"/>
          <w:spacing w:val="3"/>
          <w:sz w:val="24"/>
          <w:szCs w:val="24"/>
        </w:rPr>
        <w:t xml:space="preserve">flow </w:t>
      </w:r>
      <w:r>
        <w:rPr>
          <w:rFonts w:ascii="Times New Roman" w:eastAsia="Century Gothic" w:hAnsi="Times New Roman"/>
          <w:sz w:val="24"/>
          <w:szCs w:val="24"/>
        </w:rPr>
        <w:t xml:space="preserve">statement. </w:t>
      </w:r>
      <w:r>
        <w:rPr>
          <w:rFonts w:ascii="Times New Roman" w:eastAsia="Century Gothic" w:hAnsi="Times New Roman"/>
          <w:spacing w:val="3"/>
          <w:sz w:val="24"/>
          <w:szCs w:val="24"/>
        </w:rPr>
        <w:t xml:space="preserve">Financial </w:t>
      </w:r>
      <w:r>
        <w:rPr>
          <w:rFonts w:ascii="Times New Roman" w:eastAsia="Century Gothic" w:hAnsi="Times New Roman"/>
          <w:sz w:val="24"/>
          <w:szCs w:val="24"/>
        </w:rPr>
        <w:t xml:space="preserve">statement </w:t>
      </w:r>
      <w:r>
        <w:rPr>
          <w:rFonts w:ascii="Times New Roman" w:eastAsia="Century Gothic" w:hAnsi="Times New Roman"/>
          <w:spacing w:val="2"/>
          <w:sz w:val="24"/>
          <w:szCs w:val="24"/>
        </w:rPr>
        <w:t>analysis</w:t>
      </w:r>
      <w:r>
        <w:rPr>
          <w:rFonts w:ascii="Times New Roman" w:eastAsia="Century Gothic" w:hAnsi="Times New Roman"/>
          <w:spacing w:val="-14"/>
          <w:sz w:val="24"/>
          <w:szCs w:val="24"/>
        </w:rPr>
        <w:t xml:space="preserve"> </w:t>
      </w:r>
      <w:r>
        <w:rPr>
          <w:rFonts w:ascii="Times New Roman" w:eastAsia="Century Gothic" w:hAnsi="Times New Roman"/>
          <w:spacing w:val="5"/>
          <w:sz w:val="24"/>
          <w:szCs w:val="24"/>
        </w:rPr>
        <w:t>is</w:t>
      </w:r>
      <w:r>
        <w:rPr>
          <w:rFonts w:ascii="Times New Roman" w:eastAsia="Century Gothic" w:hAnsi="Times New Roman"/>
          <w:spacing w:val="-5"/>
          <w:sz w:val="24"/>
          <w:szCs w:val="24"/>
        </w:rPr>
        <w:t xml:space="preserve"> </w:t>
      </w:r>
      <w:r>
        <w:rPr>
          <w:rFonts w:ascii="Times New Roman" w:eastAsia="Century Gothic" w:hAnsi="Times New Roman"/>
          <w:sz w:val="24"/>
          <w:szCs w:val="24"/>
        </w:rPr>
        <w:t>the</w:t>
      </w:r>
      <w:r>
        <w:rPr>
          <w:rFonts w:ascii="Times New Roman" w:eastAsia="Century Gothic" w:hAnsi="Times New Roman"/>
          <w:spacing w:val="-6"/>
          <w:sz w:val="24"/>
          <w:szCs w:val="24"/>
        </w:rPr>
        <w:t xml:space="preserve"> </w:t>
      </w:r>
      <w:r>
        <w:rPr>
          <w:rFonts w:ascii="Times New Roman" w:eastAsia="Century Gothic" w:hAnsi="Times New Roman"/>
          <w:sz w:val="24"/>
          <w:szCs w:val="24"/>
        </w:rPr>
        <w:t>process</w:t>
      </w:r>
      <w:r>
        <w:rPr>
          <w:rFonts w:ascii="Times New Roman" w:eastAsia="Century Gothic" w:hAnsi="Times New Roman"/>
          <w:spacing w:val="-5"/>
          <w:sz w:val="24"/>
          <w:szCs w:val="24"/>
        </w:rPr>
        <w:t xml:space="preserve"> </w:t>
      </w:r>
      <w:r>
        <w:rPr>
          <w:rFonts w:ascii="Times New Roman" w:eastAsia="Century Gothic" w:hAnsi="Times New Roman"/>
          <w:sz w:val="24"/>
          <w:szCs w:val="24"/>
        </w:rPr>
        <w:t>of</w:t>
      </w:r>
      <w:r>
        <w:rPr>
          <w:rFonts w:ascii="Times New Roman" w:eastAsia="Century Gothic" w:hAnsi="Times New Roman"/>
          <w:spacing w:val="-6"/>
          <w:sz w:val="24"/>
          <w:szCs w:val="24"/>
        </w:rPr>
        <w:t xml:space="preserve"> </w:t>
      </w:r>
      <w:r>
        <w:rPr>
          <w:rFonts w:ascii="Times New Roman" w:eastAsia="Century Gothic" w:hAnsi="Times New Roman"/>
          <w:spacing w:val="2"/>
          <w:sz w:val="24"/>
          <w:szCs w:val="24"/>
        </w:rPr>
        <w:t>reviewing</w:t>
      </w:r>
      <w:r>
        <w:rPr>
          <w:rFonts w:ascii="Times New Roman" w:eastAsia="Century Gothic" w:hAnsi="Times New Roman"/>
          <w:spacing w:val="-8"/>
          <w:sz w:val="24"/>
          <w:szCs w:val="24"/>
        </w:rPr>
        <w:t xml:space="preserve"> </w:t>
      </w:r>
      <w:r>
        <w:rPr>
          <w:rFonts w:ascii="Times New Roman" w:eastAsia="Century Gothic" w:hAnsi="Times New Roman"/>
          <w:sz w:val="24"/>
          <w:szCs w:val="24"/>
        </w:rPr>
        <w:t>and evaluating a company's financial statements</w:t>
      </w:r>
      <w:r>
        <w:rPr>
          <w:rFonts w:ascii="Times New Roman" w:eastAsia="Century Gothic" w:hAnsi="Times New Roman"/>
          <w:spacing w:val="-7"/>
          <w:sz w:val="24"/>
          <w:szCs w:val="24"/>
        </w:rPr>
        <w:t xml:space="preserve"> </w:t>
      </w:r>
      <w:r>
        <w:rPr>
          <w:rFonts w:ascii="Times New Roman" w:eastAsia="Century Gothic" w:hAnsi="Times New Roman"/>
          <w:sz w:val="24"/>
          <w:szCs w:val="24"/>
        </w:rPr>
        <w:t>(such</w:t>
      </w:r>
      <w:r>
        <w:rPr>
          <w:rFonts w:ascii="Times New Roman" w:eastAsia="Century Gothic" w:hAnsi="Times New Roman"/>
          <w:spacing w:val="-7"/>
          <w:sz w:val="24"/>
          <w:szCs w:val="24"/>
        </w:rPr>
        <w:t xml:space="preserve"> </w:t>
      </w:r>
      <w:r>
        <w:rPr>
          <w:rFonts w:ascii="Times New Roman" w:eastAsia="Century Gothic" w:hAnsi="Times New Roman"/>
          <w:sz w:val="24"/>
          <w:szCs w:val="24"/>
        </w:rPr>
        <w:t>as</w:t>
      </w:r>
      <w:r>
        <w:rPr>
          <w:rFonts w:ascii="Times New Roman" w:eastAsia="Century Gothic" w:hAnsi="Times New Roman"/>
          <w:spacing w:val="-4"/>
          <w:sz w:val="24"/>
          <w:szCs w:val="24"/>
        </w:rPr>
        <w:t xml:space="preserve"> </w:t>
      </w:r>
      <w:r>
        <w:rPr>
          <w:rFonts w:ascii="Times New Roman" w:eastAsia="Century Gothic" w:hAnsi="Times New Roman"/>
          <w:sz w:val="24"/>
          <w:szCs w:val="24"/>
        </w:rPr>
        <w:t>the</w:t>
      </w:r>
      <w:r>
        <w:rPr>
          <w:rFonts w:ascii="Times New Roman" w:eastAsia="Century Gothic" w:hAnsi="Times New Roman"/>
          <w:spacing w:val="-7"/>
          <w:sz w:val="24"/>
          <w:szCs w:val="24"/>
        </w:rPr>
        <w:t xml:space="preserve"> </w:t>
      </w:r>
      <w:r>
        <w:rPr>
          <w:rFonts w:ascii="Times New Roman" w:eastAsia="Century Gothic" w:hAnsi="Times New Roman"/>
          <w:sz w:val="24"/>
          <w:szCs w:val="24"/>
        </w:rPr>
        <w:t>balance</w:t>
      </w:r>
      <w:r>
        <w:rPr>
          <w:rFonts w:ascii="Times New Roman" w:eastAsia="Century Gothic" w:hAnsi="Times New Roman"/>
          <w:spacing w:val="-6"/>
          <w:sz w:val="24"/>
          <w:szCs w:val="24"/>
        </w:rPr>
        <w:t xml:space="preserve"> </w:t>
      </w:r>
      <w:r>
        <w:rPr>
          <w:rFonts w:ascii="Times New Roman" w:eastAsia="Century Gothic" w:hAnsi="Times New Roman"/>
          <w:sz w:val="24"/>
          <w:szCs w:val="24"/>
        </w:rPr>
        <w:t>sheet</w:t>
      </w:r>
      <w:r>
        <w:rPr>
          <w:rFonts w:ascii="Times New Roman" w:eastAsia="Century Gothic" w:hAnsi="Times New Roman"/>
          <w:spacing w:val="-4"/>
          <w:sz w:val="24"/>
          <w:szCs w:val="24"/>
        </w:rPr>
        <w:t xml:space="preserve"> </w:t>
      </w:r>
      <w:r>
        <w:rPr>
          <w:rFonts w:ascii="Times New Roman" w:eastAsia="Century Gothic" w:hAnsi="Times New Roman"/>
          <w:sz w:val="24"/>
          <w:szCs w:val="24"/>
        </w:rPr>
        <w:t xml:space="preserve">or </w:t>
      </w:r>
      <w:r>
        <w:rPr>
          <w:rFonts w:ascii="Times New Roman" w:eastAsia="Century Gothic" w:hAnsi="Times New Roman"/>
          <w:spacing w:val="4"/>
          <w:sz w:val="24"/>
          <w:szCs w:val="24"/>
        </w:rPr>
        <w:t xml:space="preserve">profit </w:t>
      </w:r>
      <w:r>
        <w:rPr>
          <w:rFonts w:ascii="Times New Roman" w:eastAsia="Century Gothic" w:hAnsi="Times New Roman"/>
          <w:sz w:val="24"/>
          <w:szCs w:val="24"/>
        </w:rPr>
        <w:t xml:space="preserve">and </w:t>
      </w:r>
      <w:r>
        <w:rPr>
          <w:rFonts w:ascii="Times New Roman" w:eastAsia="Century Gothic" w:hAnsi="Times New Roman"/>
          <w:spacing w:val="3"/>
          <w:sz w:val="24"/>
          <w:szCs w:val="24"/>
        </w:rPr>
        <w:t xml:space="preserve">loss </w:t>
      </w:r>
      <w:r>
        <w:rPr>
          <w:rFonts w:ascii="Times New Roman" w:eastAsia="Century Gothic" w:hAnsi="Times New Roman"/>
          <w:sz w:val="24"/>
          <w:szCs w:val="24"/>
        </w:rPr>
        <w:t xml:space="preserve">statement), there by </w:t>
      </w:r>
      <w:r>
        <w:rPr>
          <w:rFonts w:ascii="Times New Roman" w:eastAsia="Century Gothic" w:hAnsi="Times New Roman"/>
          <w:spacing w:val="2"/>
          <w:sz w:val="24"/>
          <w:szCs w:val="24"/>
        </w:rPr>
        <w:t xml:space="preserve">gaining </w:t>
      </w:r>
      <w:r>
        <w:rPr>
          <w:rFonts w:ascii="Times New Roman" w:eastAsia="Century Gothic" w:hAnsi="Times New Roman"/>
          <w:sz w:val="24"/>
          <w:szCs w:val="24"/>
        </w:rPr>
        <w:t xml:space="preserve">an understanding </w:t>
      </w:r>
      <w:r>
        <w:rPr>
          <w:rFonts w:ascii="Times New Roman" w:eastAsia="Century Gothic" w:hAnsi="Times New Roman"/>
          <w:spacing w:val="-6"/>
          <w:sz w:val="24"/>
          <w:szCs w:val="24"/>
        </w:rPr>
        <w:t xml:space="preserve">of </w:t>
      </w:r>
      <w:r>
        <w:rPr>
          <w:rFonts w:ascii="Times New Roman" w:eastAsia="Century Gothic" w:hAnsi="Times New Roman"/>
          <w:sz w:val="24"/>
          <w:szCs w:val="24"/>
        </w:rPr>
        <w:t xml:space="preserve">the </w:t>
      </w:r>
      <w:r>
        <w:rPr>
          <w:rFonts w:ascii="Times New Roman" w:eastAsia="Century Gothic" w:hAnsi="Times New Roman"/>
          <w:spacing w:val="2"/>
          <w:sz w:val="24"/>
          <w:szCs w:val="24"/>
        </w:rPr>
        <w:t xml:space="preserve">financial </w:t>
      </w:r>
      <w:r>
        <w:rPr>
          <w:rFonts w:ascii="Times New Roman" w:eastAsia="Century Gothic" w:hAnsi="Times New Roman"/>
          <w:sz w:val="24"/>
          <w:szCs w:val="24"/>
        </w:rPr>
        <w:t>health of the company and enabling</w:t>
      </w:r>
      <w:r>
        <w:rPr>
          <w:rFonts w:ascii="Times New Roman" w:eastAsia="Century Gothic" w:hAnsi="Times New Roman"/>
          <w:spacing w:val="-35"/>
          <w:sz w:val="24"/>
          <w:szCs w:val="24"/>
        </w:rPr>
        <w:t xml:space="preserve"> </w:t>
      </w:r>
      <w:r>
        <w:rPr>
          <w:rFonts w:ascii="Times New Roman" w:eastAsia="Century Gothic" w:hAnsi="Times New Roman"/>
          <w:spacing w:val="3"/>
          <w:sz w:val="24"/>
          <w:szCs w:val="24"/>
        </w:rPr>
        <w:t>more</w:t>
      </w:r>
      <w:r>
        <w:rPr>
          <w:rFonts w:ascii="Times New Roman" w:eastAsia="Century Gothic" w:hAnsi="Times New Roman"/>
          <w:spacing w:val="-34"/>
          <w:sz w:val="24"/>
          <w:szCs w:val="24"/>
        </w:rPr>
        <w:t xml:space="preserve"> </w:t>
      </w:r>
      <w:r>
        <w:rPr>
          <w:rFonts w:ascii="Times New Roman" w:eastAsia="Century Gothic" w:hAnsi="Times New Roman"/>
          <w:sz w:val="24"/>
          <w:szCs w:val="24"/>
        </w:rPr>
        <w:t>effective</w:t>
      </w:r>
      <w:r>
        <w:rPr>
          <w:rFonts w:ascii="Times New Roman" w:eastAsia="Century Gothic" w:hAnsi="Times New Roman"/>
          <w:spacing w:val="-35"/>
          <w:sz w:val="24"/>
          <w:szCs w:val="24"/>
        </w:rPr>
        <w:t xml:space="preserve"> </w:t>
      </w:r>
      <w:r>
        <w:rPr>
          <w:rFonts w:ascii="Times New Roman" w:eastAsia="Century Gothic" w:hAnsi="Times New Roman"/>
          <w:spacing w:val="3"/>
          <w:sz w:val="24"/>
          <w:szCs w:val="24"/>
        </w:rPr>
        <w:t>decision</w:t>
      </w:r>
      <w:r>
        <w:rPr>
          <w:rFonts w:ascii="Times New Roman" w:eastAsia="Century Gothic" w:hAnsi="Times New Roman"/>
          <w:spacing w:val="-34"/>
          <w:sz w:val="24"/>
          <w:szCs w:val="24"/>
        </w:rPr>
        <w:t xml:space="preserve"> </w:t>
      </w:r>
      <w:r>
        <w:rPr>
          <w:rFonts w:ascii="Times New Roman" w:eastAsia="Century Gothic" w:hAnsi="Times New Roman"/>
          <w:sz w:val="24"/>
          <w:szCs w:val="24"/>
        </w:rPr>
        <w:t>making.</w:t>
      </w:r>
    </w:p>
    <w:p w:rsidR="00FA2493" w:rsidRDefault="00FA2493" w:rsidP="00FA2493">
      <w:pPr>
        <w:pStyle w:val="BodyText"/>
        <w:spacing w:before="123"/>
        <w:jc w:val="both"/>
        <w:rPr>
          <w:rFonts w:ascii="Times New Roman" w:hAnsi="Times New Roman"/>
          <w:b/>
          <w:kern w:val="36"/>
          <w:sz w:val="32"/>
          <w:szCs w:val="32"/>
        </w:rPr>
      </w:pPr>
    </w:p>
    <w:p w:rsidR="003057B3" w:rsidRDefault="001F08D5" w:rsidP="00FA2493">
      <w:pPr>
        <w:pStyle w:val="BodyText"/>
        <w:spacing w:before="123"/>
        <w:jc w:val="both"/>
        <w:rPr>
          <w:rFonts w:ascii="Times New Roman" w:hAnsi="Times New Roman"/>
          <w:b/>
          <w:kern w:val="36"/>
          <w:sz w:val="32"/>
          <w:szCs w:val="32"/>
        </w:rPr>
      </w:pPr>
      <w:r w:rsidRPr="006850E8">
        <w:rPr>
          <w:rFonts w:ascii="Times New Roman" w:hAnsi="Times New Roman"/>
          <w:b/>
          <w:kern w:val="36"/>
          <w:sz w:val="32"/>
          <w:szCs w:val="32"/>
        </w:rPr>
        <w:t>Importance of Financial statements:</w:t>
      </w:r>
    </w:p>
    <w:p w:rsidR="00963803" w:rsidRPr="003057B3" w:rsidRDefault="001F08D5" w:rsidP="00255CF9">
      <w:pPr>
        <w:pStyle w:val="BodyText"/>
        <w:spacing w:before="123"/>
        <w:jc w:val="both"/>
        <w:rPr>
          <w:rFonts w:ascii="Times New Roman" w:eastAsia="Century Gothic" w:hAnsi="Times New Roman"/>
          <w:b/>
          <w:sz w:val="32"/>
          <w:szCs w:val="32"/>
        </w:rPr>
      </w:pPr>
      <w:r w:rsidRPr="003057B3">
        <w:rPr>
          <w:rFonts w:ascii="Times New Roman" w:hAnsi="Times New Roman"/>
          <w:sz w:val="24"/>
        </w:rPr>
        <w:t>Balance</w:t>
      </w:r>
      <w:r w:rsidRPr="003057B3">
        <w:rPr>
          <w:rFonts w:ascii="Times New Roman" w:hAnsi="Times New Roman"/>
          <w:spacing w:val="-26"/>
          <w:sz w:val="24"/>
        </w:rPr>
        <w:t xml:space="preserve"> </w:t>
      </w:r>
      <w:r w:rsidRPr="003057B3">
        <w:rPr>
          <w:rFonts w:ascii="Times New Roman" w:hAnsi="Times New Roman"/>
          <w:sz w:val="24"/>
        </w:rPr>
        <w:t>sheet,</w:t>
      </w:r>
      <w:r w:rsidRPr="003057B3">
        <w:rPr>
          <w:rFonts w:ascii="Times New Roman" w:hAnsi="Times New Roman"/>
          <w:spacing w:val="-28"/>
          <w:sz w:val="24"/>
        </w:rPr>
        <w:t xml:space="preserve"> </w:t>
      </w:r>
      <w:r w:rsidRPr="003057B3">
        <w:rPr>
          <w:rFonts w:ascii="Times New Roman" w:hAnsi="Times New Roman"/>
          <w:sz w:val="24"/>
        </w:rPr>
        <w:t>which</w:t>
      </w:r>
      <w:r w:rsidRPr="003057B3">
        <w:rPr>
          <w:rFonts w:ascii="Times New Roman" w:hAnsi="Times New Roman"/>
          <w:spacing w:val="-26"/>
          <w:sz w:val="24"/>
        </w:rPr>
        <w:t xml:space="preserve"> </w:t>
      </w:r>
      <w:r w:rsidRPr="003057B3">
        <w:rPr>
          <w:rFonts w:ascii="Times New Roman" w:hAnsi="Times New Roman"/>
          <w:spacing w:val="2"/>
          <w:sz w:val="24"/>
        </w:rPr>
        <w:t xml:space="preserve">summarizes </w:t>
      </w:r>
      <w:r w:rsidRPr="003057B3">
        <w:rPr>
          <w:rFonts w:ascii="Times New Roman" w:hAnsi="Times New Roman"/>
          <w:sz w:val="24"/>
        </w:rPr>
        <w:t>what</w:t>
      </w:r>
      <w:r w:rsidRPr="003057B3">
        <w:rPr>
          <w:rFonts w:ascii="Times New Roman" w:hAnsi="Times New Roman"/>
          <w:spacing w:val="-31"/>
          <w:sz w:val="24"/>
        </w:rPr>
        <w:t xml:space="preserve"> </w:t>
      </w:r>
      <w:r w:rsidRPr="003057B3">
        <w:rPr>
          <w:rFonts w:ascii="Times New Roman" w:hAnsi="Times New Roman"/>
          <w:sz w:val="24"/>
        </w:rPr>
        <w:t>a</w:t>
      </w:r>
      <w:r w:rsidRPr="003057B3">
        <w:rPr>
          <w:rFonts w:ascii="Times New Roman" w:hAnsi="Times New Roman"/>
          <w:spacing w:val="-32"/>
          <w:sz w:val="24"/>
        </w:rPr>
        <w:t xml:space="preserve"> </w:t>
      </w:r>
      <w:r w:rsidRPr="003057B3">
        <w:rPr>
          <w:rFonts w:ascii="Times New Roman" w:hAnsi="Times New Roman"/>
          <w:spacing w:val="5"/>
          <w:sz w:val="24"/>
        </w:rPr>
        <w:t>firm</w:t>
      </w:r>
      <w:r w:rsidRPr="003057B3">
        <w:rPr>
          <w:rFonts w:ascii="Times New Roman" w:hAnsi="Times New Roman"/>
          <w:spacing w:val="-32"/>
          <w:sz w:val="24"/>
        </w:rPr>
        <w:t xml:space="preserve"> </w:t>
      </w:r>
      <w:r w:rsidRPr="003057B3">
        <w:rPr>
          <w:rFonts w:ascii="Times New Roman" w:hAnsi="Times New Roman"/>
          <w:sz w:val="24"/>
        </w:rPr>
        <w:t>owns</w:t>
      </w:r>
      <w:r w:rsidRPr="003057B3">
        <w:rPr>
          <w:rFonts w:ascii="Times New Roman" w:hAnsi="Times New Roman"/>
          <w:spacing w:val="-31"/>
          <w:sz w:val="24"/>
        </w:rPr>
        <w:t xml:space="preserve"> </w:t>
      </w:r>
      <w:r w:rsidRPr="003057B3">
        <w:rPr>
          <w:rFonts w:ascii="Times New Roman" w:hAnsi="Times New Roman"/>
          <w:sz w:val="24"/>
        </w:rPr>
        <w:t>and</w:t>
      </w:r>
      <w:r w:rsidRPr="003057B3">
        <w:rPr>
          <w:rFonts w:ascii="Times New Roman" w:hAnsi="Times New Roman"/>
          <w:spacing w:val="-33"/>
          <w:sz w:val="24"/>
        </w:rPr>
        <w:t xml:space="preserve"> </w:t>
      </w:r>
      <w:r w:rsidRPr="003057B3">
        <w:rPr>
          <w:rFonts w:ascii="Times New Roman" w:hAnsi="Times New Roman"/>
          <w:sz w:val="24"/>
        </w:rPr>
        <w:t>owes</w:t>
      </w:r>
      <w:r w:rsidRPr="003057B3">
        <w:rPr>
          <w:rFonts w:ascii="Times New Roman" w:hAnsi="Times New Roman"/>
          <w:spacing w:val="-31"/>
          <w:sz w:val="24"/>
        </w:rPr>
        <w:t xml:space="preserve"> </w:t>
      </w:r>
      <w:r w:rsidRPr="003057B3">
        <w:rPr>
          <w:rFonts w:ascii="Times New Roman" w:hAnsi="Times New Roman"/>
          <w:sz w:val="24"/>
        </w:rPr>
        <w:t>at</w:t>
      </w:r>
      <w:r w:rsidRPr="003057B3">
        <w:rPr>
          <w:rFonts w:ascii="Times New Roman" w:hAnsi="Times New Roman"/>
          <w:spacing w:val="-31"/>
          <w:sz w:val="24"/>
        </w:rPr>
        <w:t xml:space="preserve"> </w:t>
      </w:r>
      <w:r w:rsidRPr="003057B3">
        <w:rPr>
          <w:rFonts w:ascii="Times New Roman" w:hAnsi="Times New Roman"/>
          <w:sz w:val="24"/>
        </w:rPr>
        <w:t>a</w:t>
      </w:r>
      <w:r w:rsidRPr="003057B3">
        <w:rPr>
          <w:rFonts w:ascii="Times New Roman" w:hAnsi="Times New Roman"/>
          <w:spacing w:val="-33"/>
          <w:sz w:val="24"/>
        </w:rPr>
        <w:t xml:space="preserve"> </w:t>
      </w:r>
      <w:r w:rsidRPr="003057B3">
        <w:rPr>
          <w:rFonts w:ascii="Times New Roman" w:hAnsi="Times New Roman"/>
          <w:sz w:val="24"/>
        </w:rPr>
        <w:t xml:space="preserve">point </w:t>
      </w:r>
      <w:r w:rsidRPr="003057B3">
        <w:rPr>
          <w:rFonts w:ascii="Times New Roman" w:hAnsi="Times New Roman"/>
          <w:spacing w:val="5"/>
          <w:sz w:val="24"/>
        </w:rPr>
        <w:t>in</w:t>
      </w:r>
      <w:r w:rsidRPr="003057B3">
        <w:rPr>
          <w:rFonts w:ascii="Times New Roman" w:hAnsi="Times New Roman"/>
          <w:spacing w:val="-2"/>
          <w:sz w:val="24"/>
        </w:rPr>
        <w:t xml:space="preserve"> </w:t>
      </w:r>
      <w:r w:rsidRPr="003057B3">
        <w:rPr>
          <w:rFonts w:ascii="Times New Roman" w:hAnsi="Times New Roman"/>
          <w:spacing w:val="2"/>
          <w:sz w:val="24"/>
        </w:rPr>
        <w:t>time.</w:t>
      </w:r>
    </w:p>
    <w:p w:rsidR="003057B3" w:rsidRPr="00255CF9" w:rsidRDefault="001F08D5" w:rsidP="00255CF9">
      <w:pPr>
        <w:ind w:right="266"/>
        <w:rPr>
          <w:rFonts w:ascii="Times New Roman" w:hAnsi="Times New Roman"/>
          <w:sz w:val="24"/>
          <w:szCs w:val="20"/>
        </w:rPr>
      </w:pPr>
      <w:r w:rsidRPr="00255CF9">
        <w:rPr>
          <w:rFonts w:ascii="Times New Roman" w:hAnsi="Times New Roman"/>
          <w:sz w:val="24"/>
          <w:szCs w:val="20"/>
        </w:rPr>
        <w:t>Income</w:t>
      </w:r>
      <w:r w:rsidRPr="00255CF9">
        <w:rPr>
          <w:rFonts w:ascii="Times New Roman" w:hAnsi="Times New Roman"/>
          <w:spacing w:val="-20"/>
          <w:sz w:val="24"/>
          <w:szCs w:val="20"/>
        </w:rPr>
        <w:t xml:space="preserve"> </w:t>
      </w:r>
      <w:r w:rsidRPr="00255CF9">
        <w:rPr>
          <w:rFonts w:ascii="Times New Roman" w:hAnsi="Times New Roman"/>
          <w:sz w:val="24"/>
          <w:szCs w:val="20"/>
        </w:rPr>
        <w:t>statement,</w:t>
      </w:r>
      <w:r w:rsidRPr="00255CF9">
        <w:rPr>
          <w:rFonts w:ascii="Times New Roman" w:hAnsi="Times New Roman"/>
          <w:spacing w:val="-21"/>
          <w:sz w:val="24"/>
          <w:szCs w:val="20"/>
        </w:rPr>
        <w:t xml:space="preserve"> </w:t>
      </w:r>
      <w:r w:rsidRPr="00255CF9">
        <w:rPr>
          <w:rFonts w:ascii="Times New Roman" w:hAnsi="Times New Roman"/>
          <w:sz w:val="24"/>
          <w:szCs w:val="20"/>
        </w:rPr>
        <w:t>which</w:t>
      </w:r>
      <w:r w:rsidRPr="00255CF9">
        <w:rPr>
          <w:rFonts w:ascii="Times New Roman" w:hAnsi="Times New Roman"/>
          <w:spacing w:val="-20"/>
          <w:sz w:val="24"/>
          <w:szCs w:val="20"/>
        </w:rPr>
        <w:t xml:space="preserve"> </w:t>
      </w:r>
      <w:r w:rsidRPr="00255CF9">
        <w:rPr>
          <w:rFonts w:ascii="Times New Roman" w:hAnsi="Times New Roman"/>
          <w:spacing w:val="4"/>
          <w:sz w:val="24"/>
          <w:szCs w:val="20"/>
        </w:rPr>
        <w:t xml:space="preserve">reports </w:t>
      </w:r>
      <w:r w:rsidRPr="00255CF9">
        <w:rPr>
          <w:rFonts w:ascii="Times New Roman" w:hAnsi="Times New Roman"/>
          <w:sz w:val="24"/>
          <w:szCs w:val="20"/>
        </w:rPr>
        <w:t xml:space="preserve">on how much a </w:t>
      </w:r>
      <w:r w:rsidRPr="00255CF9">
        <w:rPr>
          <w:rFonts w:ascii="Times New Roman" w:hAnsi="Times New Roman"/>
          <w:spacing w:val="6"/>
          <w:sz w:val="24"/>
          <w:szCs w:val="20"/>
        </w:rPr>
        <w:t xml:space="preserve">firm </w:t>
      </w:r>
      <w:r w:rsidRPr="00255CF9">
        <w:rPr>
          <w:rFonts w:ascii="Times New Roman" w:hAnsi="Times New Roman"/>
          <w:sz w:val="24"/>
          <w:szCs w:val="20"/>
        </w:rPr>
        <w:t xml:space="preserve">earned </w:t>
      </w:r>
      <w:r w:rsidRPr="00255CF9">
        <w:rPr>
          <w:rFonts w:ascii="Times New Roman" w:hAnsi="Times New Roman"/>
          <w:spacing w:val="5"/>
          <w:sz w:val="24"/>
          <w:szCs w:val="20"/>
        </w:rPr>
        <w:t xml:space="preserve">in </w:t>
      </w:r>
      <w:r w:rsidRPr="00255CF9">
        <w:rPr>
          <w:rFonts w:ascii="Times New Roman" w:hAnsi="Times New Roman"/>
          <w:sz w:val="24"/>
          <w:szCs w:val="20"/>
        </w:rPr>
        <w:t xml:space="preserve">the </w:t>
      </w:r>
      <w:r w:rsidRPr="00255CF9">
        <w:rPr>
          <w:rFonts w:ascii="Times New Roman" w:hAnsi="Times New Roman"/>
          <w:spacing w:val="3"/>
          <w:sz w:val="24"/>
          <w:szCs w:val="20"/>
        </w:rPr>
        <w:t xml:space="preserve">period </w:t>
      </w:r>
      <w:r w:rsidRPr="00255CF9">
        <w:rPr>
          <w:rFonts w:ascii="Times New Roman" w:hAnsi="Times New Roman"/>
          <w:sz w:val="24"/>
          <w:szCs w:val="20"/>
        </w:rPr>
        <w:t xml:space="preserve">of </w:t>
      </w:r>
      <w:r w:rsidRPr="00255CF9">
        <w:rPr>
          <w:rFonts w:ascii="Times New Roman" w:hAnsi="Times New Roman"/>
          <w:spacing w:val="2"/>
          <w:sz w:val="24"/>
          <w:szCs w:val="20"/>
        </w:rPr>
        <w:t>analysis</w:t>
      </w:r>
      <w:r w:rsidRPr="00255CF9">
        <w:rPr>
          <w:rFonts w:ascii="Times New Roman" w:hAnsi="Times New Roman"/>
          <w:spacing w:val="-20"/>
          <w:sz w:val="24"/>
          <w:szCs w:val="20"/>
        </w:rPr>
        <w:t>.</w:t>
      </w:r>
      <w:r w:rsidR="003057B3" w:rsidRPr="00255CF9">
        <w:rPr>
          <w:rFonts w:ascii="Times New Roman" w:hAnsi="Times New Roman"/>
          <w:sz w:val="24"/>
          <w:szCs w:val="20"/>
        </w:rPr>
        <w:t xml:space="preserve"> </w:t>
      </w:r>
    </w:p>
    <w:p w:rsidR="00963803" w:rsidRPr="00255CF9" w:rsidRDefault="001F08D5" w:rsidP="00255CF9">
      <w:pPr>
        <w:ind w:right="266"/>
        <w:rPr>
          <w:rFonts w:ascii="Times New Roman" w:hAnsi="Times New Roman"/>
          <w:sz w:val="24"/>
          <w:szCs w:val="20"/>
        </w:rPr>
      </w:pPr>
      <w:r w:rsidRPr="00255CF9">
        <w:rPr>
          <w:rFonts w:ascii="Times New Roman" w:hAnsi="Times New Roman"/>
          <w:sz w:val="24"/>
          <w:szCs w:val="20"/>
        </w:rPr>
        <w:t xml:space="preserve">Statement of cash </w:t>
      </w:r>
      <w:r w:rsidRPr="00255CF9">
        <w:rPr>
          <w:rFonts w:ascii="Times New Roman" w:hAnsi="Times New Roman"/>
          <w:spacing w:val="2"/>
          <w:sz w:val="24"/>
          <w:szCs w:val="20"/>
        </w:rPr>
        <w:t xml:space="preserve">flows, </w:t>
      </w:r>
      <w:r w:rsidRPr="00255CF9">
        <w:rPr>
          <w:rFonts w:ascii="Times New Roman" w:hAnsi="Times New Roman"/>
          <w:sz w:val="24"/>
          <w:szCs w:val="20"/>
        </w:rPr>
        <w:t xml:space="preserve">which </w:t>
      </w:r>
      <w:r w:rsidRPr="00255CF9">
        <w:rPr>
          <w:rFonts w:ascii="Times New Roman" w:hAnsi="Times New Roman"/>
          <w:spacing w:val="4"/>
          <w:sz w:val="24"/>
          <w:szCs w:val="20"/>
        </w:rPr>
        <w:t>reports</w:t>
      </w:r>
      <w:r w:rsidRPr="00255CF9">
        <w:rPr>
          <w:rFonts w:ascii="Times New Roman" w:hAnsi="Times New Roman"/>
          <w:spacing w:val="-25"/>
          <w:sz w:val="24"/>
          <w:szCs w:val="20"/>
        </w:rPr>
        <w:t xml:space="preserve"> </w:t>
      </w:r>
      <w:r w:rsidRPr="00255CF9">
        <w:rPr>
          <w:rFonts w:ascii="Times New Roman" w:hAnsi="Times New Roman"/>
          <w:sz w:val="24"/>
          <w:szCs w:val="20"/>
        </w:rPr>
        <w:t>on</w:t>
      </w:r>
      <w:r w:rsidRPr="00255CF9">
        <w:rPr>
          <w:rFonts w:ascii="Times New Roman" w:hAnsi="Times New Roman"/>
          <w:spacing w:val="-26"/>
          <w:sz w:val="24"/>
          <w:szCs w:val="20"/>
        </w:rPr>
        <w:t xml:space="preserve"> </w:t>
      </w:r>
      <w:r w:rsidRPr="00255CF9">
        <w:rPr>
          <w:rFonts w:ascii="Times New Roman" w:hAnsi="Times New Roman"/>
          <w:sz w:val="24"/>
          <w:szCs w:val="20"/>
        </w:rPr>
        <w:t>cash</w:t>
      </w:r>
      <w:r w:rsidRPr="00255CF9">
        <w:rPr>
          <w:rFonts w:ascii="Times New Roman" w:hAnsi="Times New Roman"/>
          <w:spacing w:val="-26"/>
          <w:sz w:val="24"/>
          <w:szCs w:val="20"/>
        </w:rPr>
        <w:t xml:space="preserve"> </w:t>
      </w:r>
      <w:r w:rsidRPr="00255CF9">
        <w:rPr>
          <w:rFonts w:ascii="Times New Roman" w:hAnsi="Times New Roman"/>
          <w:spacing w:val="2"/>
          <w:sz w:val="24"/>
          <w:szCs w:val="20"/>
        </w:rPr>
        <w:t>inflows</w:t>
      </w:r>
      <w:r w:rsidRPr="00255CF9">
        <w:rPr>
          <w:rFonts w:ascii="Times New Roman" w:hAnsi="Times New Roman"/>
          <w:spacing w:val="-24"/>
          <w:sz w:val="24"/>
          <w:szCs w:val="20"/>
        </w:rPr>
        <w:t xml:space="preserve"> </w:t>
      </w:r>
      <w:r w:rsidRPr="00255CF9">
        <w:rPr>
          <w:rFonts w:ascii="Times New Roman" w:hAnsi="Times New Roman"/>
          <w:sz w:val="24"/>
          <w:szCs w:val="20"/>
        </w:rPr>
        <w:t>and</w:t>
      </w:r>
      <w:r w:rsidRPr="00255CF9">
        <w:rPr>
          <w:rFonts w:ascii="Times New Roman" w:hAnsi="Times New Roman"/>
          <w:spacing w:val="-2"/>
          <w:sz w:val="24"/>
          <w:szCs w:val="20"/>
        </w:rPr>
        <w:t xml:space="preserve"> </w:t>
      </w:r>
      <w:r w:rsidRPr="00255CF9">
        <w:rPr>
          <w:rFonts w:ascii="Times New Roman" w:hAnsi="Times New Roman"/>
          <w:sz w:val="24"/>
          <w:szCs w:val="20"/>
        </w:rPr>
        <w:t xml:space="preserve">outflows to the </w:t>
      </w:r>
      <w:r w:rsidRPr="00255CF9">
        <w:rPr>
          <w:rFonts w:ascii="Times New Roman" w:hAnsi="Times New Roman"/>
          <w:spacing w:val="6"/>
          <w:sz w:val="24"/>
          <w:szCs w:val="20"/>
        </w:rPr>
        <w:t xml:space="preserve">firm </w:t>
      </w:r>
      <w:r w:rsidR="003057B3" w:rsidRPr="00255CF9">
        <w:rPr>
          <w:rFonts w:ascii="Times New Roman" w:hAnsi="Times New Roman"/>
          <w:spacing w:val="3"/>
          <w:sz w:val="24"/>
          <w:szCs w:val="20"/>
        </w:rPr>
        <w:t xml:space="preserve">during </w:t>
      </w:r>
      <w:r w:rsidRPr="00255CF9">
        <w:rPr>
          <w:rFonts w:ascii="Times New Roman" w:hAnsi="Times New Roman"/>
          <w:sz w:val="24"/>
          <w:szCs w:val="20"/>
        </w:rPr>
        <w:t xml:space="preserve">the </w:t>
      </w:r>
      <w:r w:rsidRPr="00255CF9">
        <w:rPr>
          <w:rFonts w:ascii="Times New Roman" w:hAnsi="Times New Roman"/>
          <w:spacing w:val="3"/>
          <w:sz w:val="24"/>
          <w:szCs w:val="20"/>
        </w:rPr>
        <w:t xml:space="preserve">period </w:t>
      </w:r>
      <w:r w:rsidRPr="00255CF9">
        <w:rPr>
          <w:rFonts w:ascii="Times New Roman" w:hAnsi="Times New Roman"/>
          <w:sz w:val="24"/>
          <w:szCs w:val="20"/>
        </w:rPr>
        <w:t xml:space="preserve">of </w:t>
      </w:r>
      <w:r w:rsidRPr="00255CF9">
        <w:rPr>
          <w:rFonts w:ascii="Times New Roman" w:hAnsi="Times New Roman"/>
          <w:spacing w:val="2"/>
          <w:sz w:val="24"/>
          <w:szCs w:val="20"/>
        </w:rPr>
        <w:t>analysis</w:t>
      </w:r>
      <w:r w:rsidRPr="00255CF9">
        <w:rPr>
          <w:rFonts w:ascii="Times New Roman" w:hAnsi="Times New Roman"/>
          <w:spacing w:val="-23"/>
          <w:sz w:val="24"/>
          <w:szCs w:val="20"/>
        </w:rPr>
        <w:t xml:space="preserve">. </w:t>
      </w:r>
    </w:p>
    <w:p w:rsidR="00255CF9" w:rsidRPr="00255CF9" w:rsidRDefault="001F08D5" w:rsidP="00255CF9">
      <w:pPr>
        <w:spacing w:before="3"/>
        <w:ind w:right="279"/>
        <w:rPr>
          <w:rFonts w:ascii="Times New Roman" w:hAnsi="Times New Roman"/>
          <w:sz w:val="24"/>
          <w:szCs w:val="20"/>
        </w:rPr>
      </w:pPr>
      <w:r w:rsidRPr="00255CF9">
        <w:rPr>
          <w:rFonts w:ascii="Times New Roman" w:hAnsi="Times New Roman"/>
          <w:spacing w:val="3"/>
          <w:sz w:val="24"/>
          <w:szCs w:val="20"/>
        </w:rPr>
        <w:t xml:space="preserve">Financial </w:t>
      </w:r>
      <w:r w:rsidRPr="00255CF9">
        <w:rPr>
          <w:rFonts w:ascii="Times New Roman" w:hAnsi="Times New Roman"/>
          <w:sz w:val="24"/>
          <w:szCs w:val="20"/>
        </w:rPr>
        <w:t xml:space="preserve">statement </w:t>
      </w:r>
      <w:r w:rsidRPr="00255CF9">
        <w:rPr>
          <w:rFonts w:ascii="Times New Roman" w:hAnsi="Times New Roman"/>
          <w:spacing w:val="2"/>
          <w:sz w:val="24"/>
          <w:szCs w:val="20"/>
        </w:rPr>
        <w:t xml:space="preserve">analysis </w:t>
      </w:r>
      <w:r w:rsidRPr="00255CF9">
        <w:rPr>
          <w:rFonts w:ascii="Times New Roman" w:hAnsi="Times New Roman"/>
          <w:spacing w:val="5"/>
          <w:sz w:val="24"/>
          <w:szCs w:val="20"/>
        </w:rPr>
        <w:t xml:space="preserve">is </w:t>
      </w:r>
      <w:r w:rsidRPr="00255CF9">
        <w:rPr>
          <w:rFonts w:ascii="Times New Roman" w:hAnsi="Times New Roman"/>
          <w:sz w:val="24"/>
          <w:szCs w:val="20"/>
        </w:rPr>
        <w:t xml:space="preserve">a judgemental process which </w:t>
      </w:r>
      <w:r w:rsidRPr="00255CF9">
        <w:rPr>
          <w:rFonts w:ascii="Times New Roman" w:hAnsi="Times New Roman"/>
          <w:spacing w:val="2"/>
          <w:sz w:val="24"/>
          <w:szCs w:val="20"/>
        </w:rPr>
        <w:t xml:space="preserve">aims </w:t>
      </w:r>
      <w:r w:rsidRPr="00255CF9">
        <w:rPr>
          <w:rFonts w:ascii="Times New Roman" w:hAnsi="Times New Roman"/>
          <w:sz w:val="24"/>
          <w:szCs w:val="20"/>
        </w:rPr>
        <w:t xml:space="preserve">to </w:t>
      </w:r>
      <w:r w:rsidRPr="00255CF9">
        <w:rPr>
          <w:rFonts w:ascii="Times New Roman" w:hAnsi="Times New Roman"/>
          <w:spacing w:val="2"/>
          <w:sz w:val="24"/>
          <w:szCs w:val="20"/>
        </w:rPr>
        <w:t xml:space="preserve">estimate </w:t>
      </w:r>
      <w:r w:rsidRPr="00255CF9">
        <w:rPr>
          <w:rFonts w:ascii="Times New Roman" w:hAnsi="Times New Roman"/>
          <w:spacing w:val="4"/>
          <w:sz w:val="24"/>
          <w:szCs w:val="20"/>
        </w:rPr>
        <w:t xml:space="preserve">current </w:t>
      </w:r>
      <w:r w:rsidRPr="00255CF9">
        <w:rPr>
          <w:rFonts w:ascii="Times New Roman" w:hAnsi="Times New Roman"/>
          <w:sz w:val="24"/>
          <w:szCs w:val="20"/>
        </w:rPr>
        <w:t xml:space="preserve">and past financial </w:t>
      </w:r>
      <w:r w:rsidRPr="00255CF9">
        <w:rPr>
          <w:rFonts w:ascii="Times New Roman" w:hAnsi="Times New Roman"/>
          <w:spacing w:val="2"/>
          <w:sz w:val="24"/>
          <w:szCs w:val="20"/>
        </w:rPr>
        <w:t xml:space="preserve">positions </w:t>
      </w:r>
      <w:r w:rsidRPr="00255CF9">
        <w:rPr>
          <w:rFonts w:ascii="Times New Roman" w:hAnsi="Times New Roman"/>
          <w:sz w:val="24"/>
          <w:szCs w:val="20"/>
        </w:rPr>
        <w:t xml:space="preserve">and the </w:t>
      </w:r>
      <w:r w:rsidRPr="00255CF9">
        <w:rPr>
          <w:rFonts w:ascii="Times New Roman" w:hAnsi="Times New Roman"/>
          <w:spacing w:val="3"/>
          <w:sz w:val="24"/>
          <w:szCs w:val="20"/>
        </w:rPr>
        <w:t xml:space="preserve">results </w:t>
      </w:r>
      <w:r w:rsidRPr="00255CF9">
        <w:rPr>
          <w:rFonts w:ascii="Times New Roman" w:hAnsi="Times New Roman"/>
          <w:sz w:val="24"/>
          <w:szCs w:val="20"/>
        </w:rPr>
        <w:t xml:space="preserve">of the </w:t>
      </w:r>
      <w:r w:rsidRPr="00255CF9">
        <w:rPr>
          <w:rFonts w:ascii="Times New Roman" w:hAnsi="Times New Roman"/>
          <w:spacing w:val="2"/>
          <w:sz w:val="24"/>
          <w:szCs w:val="20"/>
        </w:rPr>
        <w:t xml:space="preserve">operation </w:t>
      </w:r>
      <w:r w:rsidRPr="00255CF9">
        <w:rPr>
          <w:rFonts w:ascii="Times New Roman" w:hAnsi="Times New Roman"/>
          <w:sz w:val="24"/>
          <w:szCs w:val="20"/>
        </w:rPr>
        <w:t xml:space="preserve">of an </w:t>
      </w:r>
      <w:r w:rsidRPr="00255CF9">
        <w:rPr>
          <w:rFonts w:ascii="Times New Roman" w:hAnsi="Times New Roman"/>
          <w:spacing w:val="3"/>
          <w:sz w:val="24"/>
          <w:szCs w:val="20"/>
        </w:rPr>
        <w:t xml:space="preserve">enterprise, with </w:t>
      </w:r>
      <w:r w:rsidRPr="00255CF9">
        <w:rPr>
          <w:rFonts w:ascii="Times New Roman" w:hAnsi="Times New Roman"/>
          <w:spacing w:val="4"/>
          <w:sz w:val="24"/>
          <w:szCs w:val="20"/>
        </w:rPr>
        <w:t>primary</w:t>
      </w:r>
      <w:r w:rsidRPr="00255CF9">
        <w:rPr>
          <w:rFonts w:ascii="Times New Roman" w:hAnsi="Times New Roman"/>
          <w:spacing w:val="-16"/>
          <w:sz w:val="24"/>
          <w:szCs w:val="20"/>
        </w:rPr>
        <w:t xml:space="preserve"> </w:t>
      </w:r>
      <w:r w:rsidRPr="00255CF9">
        <w:rPr>
          <w:rFonts w:ascii="Times New Roman" w:hAnsi="Times New Roman"/>
          <w:sz w:val="24"/>
          <w:szCs w:val="20"/>
        </w:rPr>
        <w:t>objective</w:t>
      </w:r>
      <w:r w:rsidRPr="00255CF9">
        <w:rPr>
          <w:rFonts w:ascii="Times New Roman" w:hAnsi="Times New Roman"/>
          <w:spacing w:val="-14"/>
          <w:sz w:val="24"/>
          <w:szCs w:val="20"/>
        </w:rPr>
        <w:t xml:space="preserve"> </w:t>
      </w:r>
      <w:r w:rsidRPr="00255CF9">
        <w:rPr>
          <w:rFonts w:ascii="Times New Roman" w:hAnsi="Times New Roman"/>
          <w:sz w:val="24"/>
          <w:szCs w:val="20"/>
        </w:rPr>
        <w:t>of</w:t>
      </w:r>
      <w:r w:rsidRPr="00255CF9">
        <w:rPr>
          <w:rFonts w:ascii="Times New Roman" w:hAnsi="Times New Roman"/>
          <w:spacing w:val="-13"/>
          <w:sz w:val="24"/>
          <w:szCs w:val="20"/>
        </w:rPr>
        <w:t xml:space="preserve"> </w:t>
      </w:r>
      <w:r w:rsidRPr="00255CF9">
        <w:rPr>
          <w:rFonts w:ascii="Times New Roman" w:hAnsi="Times New Roman"/>
          <w:spacing w:val="2"/>
          <w:sz w:val="24"/>
          <w:szCs w:val="20"/>
        </w:rPr>
        <w:t>determining</w:t>
      </w:r>
      <w:r w:rsidRPr="00255CF9">
        <w:rPr>
          <w:rFonts w:ascii="Times New Roman" w:hAnsi="Times New Roman"/>
          <w:spacing w:val="-16"/>
          <w:sz w:val="24"/>
          <w:szCs w:val="20"/>
        </w:rPr>
        <w:t xml:space="preserve"> </w:t>
      </w:r>
      <w:r w:rsidRPr="00255CF9">
        <w:rPr>
          <w:rFonts w:ascii="Times New Roman" w:hAnsi="Times New Roman"/>
          <w:sz w:val="24"/>
          <w:szCs w:val="20"/>
        </w:rPr>
        <w:t xml:space="preserve">the best </w:t>
      </w:r>
      <w:r w:rsidRPr="00255CF9">
        <w:rPr>
          <w:rFonts w:ascii="Times New Roman" w:hAnsi="Times New Roman"/>
          <w:spacing w:val="3"/>
          <w:sz w:val="24"/>
          <w:szCs w:val="20"/>
        </w:rPr>
        <w:t xml:space="preserve">possible </w:t>
      </w:r>
      <w:r w:rsidRPr="00255CF9">
        <w:rPr>
          <w:rFonts w:ascii="Times New Roman" w:hAnsi="Times New Roman"/>
          <w:sz w:val="24"/>
          <w:szCs w:val="20"/>
        </w:rPr>
        <w:t xml:space="preserve">estimates and </w:t>
      </w:r>
      <w:r w:rsidRPr="00255CF9">
        <w:rPr>
          <w:rFonts w:ascii="Times New Roman" w:hAnsi="Times New Roman"/>
          <w:spacing w:val="2"/>
          <w:sz w:val="24"/>
          <w:szCs w:val="20"/>
        </w:rPr>
        <w:t xml:space="preserve">predictions </w:t>
      </w:r>
      <w:r w:rsidRPr="00255CF9">
        <w:rPr>
          <w:rFonts w:ascii="Times New Roman" w:hAnsi="Times New Roman"/>
          <w:sz w:val="24"/>
          <w:szCs w:val="20"/>
        </w:rPr>
        <w:t xml:space="preserve">about the </w:t>
      </w:r>
      <w:r w:rsidRPr="00255CF9">
        <w:rPr>
          <w:rFonts w:ascii="Times New Roman" w:hAnsi="Times New Roman"/>
          <w:spacing w:val="2"/>
          <w:sz w:val="24"/>
          <w:szCs w:val="20"/>
        </w:rPr>
        <w:t xml:space="preserve">future </w:t>
      </w:r>
      <w:r w:rsidRPr="00255CF9">
        <w:rPr>
          <w:rFonts w:ascii="Times New Roman" w:hAnsi="Times New Roman"/>
          <w:sz w:val="24"/>
          <w:szCs w:val="20"/>
        </w:rPr>
        <w:t>conditions.</w:t>
      </w:r>
    </w:p>
    <w:p w:rsidR="00963803" w:rsidRPr="00255CF9" w:rsidRDefault="001F08D5" w:rsidP="00255CF9">
      <w:pPr>
        <w:spacing w:before="3"/>
        <w:ind w:right="279"/>
        <w:rPr>
          <w:rFonts w:ascii="Times New Roman" w:hAnsi="Times New Roman"/>
          <w:sz w:val="24"/>
          <w:szCs w:val="20"/>
        </w:rPr>
      </w:pPr>
      <w:r w:rsidRPr="00255CF9">
        <w:rPr>
          <w:rFonts w:ascii="Times New Roman" w:hAnsi="Times New Roman"/>
          <w:spacing w:val="8"/>
          <w:sz w:val="24"/>
          <w:szCs w:val="20"/>
        </w:rPr>
        <w:t>It</w:t>
      </w:r>
      <w:r w:rsidRPr="00255CF9">
        <w:rPr>
          <w:rFonts w:ascii="Times New Roman" w:hAnsi="Times New Roman"/>
          <w:spacing w:val="-19"/>
          <w:sz w:val="24"/>
          <w:szCs w:val="20"/>
        </w:rPr>
        <w:t xml:space="preserve"> </w:t>
      </w:r>
      <w:r w:rsidRPr="00255CF9">
        <w:rPr>
          <w:rFonts w:ascii="Times New Roman" w:hAnsi="Times New Roman"/>
          <w:spacing w:val="3"/>
          <w:sz w:val="24"/>
          <w:szCs w:val="20"/>
        </w:rPr>
        <w:t>essentially</w:t>
      </w:r>
      <w:r w:rsidRPr="00255CF9">
        <w:rPr>
          <w:rFonts w:ascii="Times New Roman" w:hAnsi="Times New Roman"/>
          <w:spacing w:val="-19"/>
          <w:sz w:val="24"/>
          <w:szCs w:val="20"/>
        </w:rPr>
        <w:t xml:space="preserve"> </w:t>
      </w:r>
      <w:r w:rsidRPr="00255CF9">
        <w:rPr>
          <w:rFonts w:ascii="Times New Roman" w:hAnsi="Times New Roman"/>
          <w:sz w:val="24"/>
          <w:szCs w:val="20"/>
        </w:rPr>
        <w:t>involves</w:t>
      </w:r>
      <w:r w:rsidRPr="00255CF9">
        <w:rPr>
          <w:rFonts w:ascii="Times New Roman" w:hAnsi="Times New Roman"/>
          <w:spacing w:val="-18"/>
          <w:sz w:val="24"/>
          <w:szCs w:val="20"/>
        </w:rPr>
        <w:t xml:space="preserve"> </w:t>
      </w:r>
      <w:r w:rsidRPr="00255CF9">
        <w:rPr>
          <w:rFonts w:ascii="Times New Roman" w:hAnsi="Times New Roman"/>
          <w:spacing w:val="3"/>
          <w:sz w:val="24"/>
          <w:szCs w:val="20"/>
        </w:rPr>
        <w:t>regrouping</w:t>
      </w:r>
      <w:r w:rsidRPr="00255CF9">
        <w:rPr>
          <w:rFonts w:ascii="Times New Roman" w:hAnsi="Times New Roman"/>
          <w:spacing w:val="-20"/>
          <w:sz w:val="24"/>
          <w:szCs w:val="20"/>
        </w:rPr>
        <w:t xml:space="preserve"> </w:t>
      </w:r>
      <w:r w:rsidRPr="00255CF9">
        <w:rPr>
          <w:rFonts w:ascii="Times New Roman" w:hAnsi="Times New Roman"/>
          <w:sz w:val="24"/>
          <w:szCs w:val="20"/>
        </w:rPr>
        <w:t xml:space="preserve">and </w:t>
      </w:r>
      <w:r w:rsidRPr="00255CF9">
        <w:rPr>
          <w:rFonts w:ascii="Times New Roman" w:hAnsi="Times New Roman"/>
          <w:spacing w:val="2"/>
          <w:sz w:val="24"/>
          <w:szCs w:val="20"/>
        </w:rPr>
        <w:t xml:space="preserve">analysis </w:t>
      </w:r>
      <w:r w:rsidRPr="00255CF9">
        <w:rPr>
          <w:rFonts w:ascii="Times New Roman" w:hAnsi="Times New Roman"/>
          <w:sz w:val="24"/>
          <w:szCs w:val="20"/>
        </w:rPr>
        <w:t xml:space="preserve">of </w:t>
      </w:r>
      <w:r w:rsidRPr="00255CF9">
        <w:rPr>
          <w:rFonts w:ascii="Times New Roman" w:hAnsi="Times New Roman"/>
          <w:spacing w:val="2"/>
          <w:sz w:val="24"/>
          <w:szCs w:val="20"/>
        </w:rPr>
        <w:t xml:space="preserve">information </w:t>
      </w:r>
      <w:r w:rsidRPr="00255CF9">
        <w:rPr>
          <w:rFonts w:ascii="Times New Roman" w:hAnsi="Times New Roman"/>
          <w:sz w:val="24"/>
          <w:szCs w:val="20"/>
        </w:rPr>
        <w:t>provided</w:t>
      </w:r>
      <w:r w:rsidRPr="00255CF9">
        <w:rPr>
          <w:rFonts w:ascii="Times New Roman" w:hAnsi="Times New Roman"/>
          <w:spacing w:val="-32"/>
          <w:sz w:val="24"/>
          <w:szCs w:val="20"/>
        </w:rPr>
        <w:t xml:space="preserve"> </w:t>
      </w:r>
      <w:r w:rsidR="003057B3" w:rsidRPr="00255CF9">
        <w:rPr>
          <w:rFonts w:ascii="Times New Roman" w:hAnsi="Times New Roman"/>
          <w:sz w:val="24"/>
          <w:szCs w:val="20"/>
        </w:rPr>
        <w:t xml:space="preserve">by financial </w:t>
      </w:r>
      <w:r w:rsidRPr="00255CF9">
        <w:rPr>
          <w:rFonts w:ascii="Times New Roman" w:hAnsi="Times New Roman"/>
          <w:sz w:val="24"/>
          <w:szCs w:val="20"/>
        </w:rPr>
        <w:t xml:space="preserve">statements to </w:t>
      </w:r>
      <w:r w:rsidRPr="00255CF9">
        <w:rPr>
          <w:rFonts w:ascii="Times New Roman" w:hAnsi="Times New Roman"/>
          <w:spacing w:val="3"/>
          <w:sz w:val="24"/>
          <w:szCs w:val="20"/>
        </w:rPr>
        <w:t>establish relationships</w:t>
      </w:r>
      <w:r w:rsidRPr="00255CF9">
        <w:rPr>
          <w:rFonts w:ascii="Times New Roman" w:hAnsi="Times New Roman"/>
          <w:spacing w:val="-12"/>
          <w:sz w:val="24"/>
          <w:szCs w:val="20"/>
        </w:rPr>
        <w:t xml:space="preserve"> </w:t>
      </w:r>
      <w:r w:rsidRPr="00255CF9">
        <w:rPr>
          <w:rFonts w:ascii="Times New Roman" w:hAnsi="Times New Roman"/>
          <w:sz w:val="24"/>
          <w:szCs w:val="20"/>
        </w:rPr>
        <w:t>and</w:t>
      </w:r>
      <w:r w:rsidRPr="00255CF9">
        <w:rPr>
          <w:rFonts w:ascii="Times New Roman" w:hAnsi="Times New Roman"/>
          <w:spacing w:val="-12"/>
          <w:sz w:val="24"/>
          <w:szCs w:val="20"/>
        </w:rPr>
        <w:t xml:space="preserve"> </w:t>
      </w:r>
      <w:r w:rsidRPr="00255CF9">
        <w:rPr>
          <w:rFonts w:ascii="Times New Roman" w:hAnsi="Times New Roman"/>
          <w:spacing w:val="2"/>
          <w:sz w:val="24"/>
          <w:szCs w:val="20"/>
        </w:rPr>
        <w:t>throw</w:t>
      </w:r>
      <w:r w:rsidRPr="00255CF9">
        <w:rPr>
          <w:rFonts w:ascii="Times New Roman" w:hAnsi="Times New Roman"/>
          <w:spacing w:val="-14"/>
          <w:sz w:val="24"/>
          <w:szCs w:val="20"/>
        </w:rPr>
        <w:t xml:space="preserve"> </w:t>
      </w:r>
      <w:r w:rsidRPr="00255CF9">
        <w:rPr>
          <w:rFonts w:ascii="Times New Roman" w:hAnsi="Times New Roman"/>
          <w:spacing w:val="3"/>
          <w:sz w:val="24"/>
          <w:szCs w:val="20"/>
        </w:rPr>
        <w:t>light</w:t>
      </w:r>
      <w:r w:rsidRPr="00255CF9">
        <w:rPr>
          <w:rFonts w:ascii="Times New Roman" w:hAnsi="Times New Roman"/>
          <w:spacing w:val="-13"/>
          <w:sz w:val="24"/>
          <w:szCs w:val="20"/>
        </w:rPr>
        <w:t xml:space="preserve"> </w:t>
      </w:r>
      <w:r w:rsidRPr="00255CF9">
        <w:rPr>
          <w:rFonts w:ascii="Times New Roman" w:hAnsi="Times New Roman"/>
          <w:sz w:val="24"/>
          <w:szCs w:val="20"/>
        </w:rPr>
        <w:t>on</w:t>
      </w:r>
      <w:r w:rsidRPr="00255CF9">
        <w:rPr>
          <w:rFonts w:ascii="Times New Roman" w:hAnsi="Times New Roman"/>
          <w:spacing w:val="-14"/>
          <w:sz w:val="24"/>
          <w:szCs w:val="20"/>
        </w:rPr>
        <w:t xml:space="preserve"> </w:t>
      </w:r>
      <w:r w:rsidRPr="00255CF9">
        <w:rPr>
          <w:rFonts w:ascii="Times New Roman" w:hAnsi="Times New Roman"/>
          <w:sz w:val="24"/>
          <w:szCs w:val="20"/>
        </w:rPr>
        <w:t xml:space="preserve">the </w:t>
      </w:r>
      <w:r w:rsidRPr="00255CF9">
        <w:rPr>
          <w:rFonts w:ascii="Times New Roman" w:hAnsi="Times New Roman"/>
          <w:spacing w:val="2"/>
          <w:sz w:val="24"/>
          <w:szCs w:val="20"/>
        </w:rPr>
        <w:t>points</w:t>
      </w:r>
      <w:r w:rsidRPr="00255CF9">
        <w:rPr>
          <w:rFonts w:ascii="Times New Roman" w:hAnsi="Times New Roman"/>
          <w:spacing w:val="-21"/>
          <w:sz w:val="24"/>
          <w:szCs w:val="20"/>
        </w:rPr>
        <w:t xml:space="preserve"> </w:t>
      </w:r>
      <w:r w:rsidRPr="00255CF9">
        <w:rPr>
          <w:rFonts w:ascii="Times New Roman" w:hAnsi="Times New Roman"/>
          <w:sz w:val="24"/>
          <w:szCs w:val="20"/>
        </w:rPr>
        <w:t>of</w:t>
      </w:r>
      <w:r w:rsidRPr="00255CF9">
        <w:rPr>
          <w:rFonts w:ascii="Times New Roman" w:hAnsi="Times New Roman"/>
          <w:spacing w:val="-22"/>
          <w:sz w:val="24"/>
          <w:szCs w:val="20"/>
        </w:rPr>
        <w:t xml:space="preserve"> </w:t>
      </w:r>
      <w:r w:rsidRPr="00255CF9">
        <w:rPr>
          <w:rFonts w:ascii="Times New Roman" w:hAnsi="Times New Roman"/>
          <w:spacing w:val="2"/>
          <w:sz w:val="24"/>
          <w:szCs w:val="20"/>
        </w:rPr>
        <w:t>strengths</w:t>
      </w:r>
      <w:r w:rsidRPr="00255CF9">
        <w:rPr>
          <w:rFonts w:ascii="Times New Roman" w:hAnsi="Times New Roman"/>
          <w:spacing w:val="-21"/>
          <w:sz w:val="24"/>
          <w:szCs w:val="20"/>
        </w:rPr>
        <w:t xml:space="preserve"> </w:t>
      </w:r>
      <w:r w:rsidRPr="00255CF9">
        <w:rPr>
          <w:rFonts w:ascii="Times New Roman" w:hAnsi="Times New Roman"/>
          <w:sz w:val="24"/>
          <w:szCs w:val="20"/>
        </w:rPr>
        <w:t>and</w:t>
      </w:r>
      <w:r w:rsidRPr="00255CF9">
        <w:rPr>
          <w:rFonts w:ascii="Times New Roman" w:hAnsi="Times New Roman"/>
          <w:spacing w:val="-23"/>
          <w:sz w:val="24"/>
          <w:szCs w:val="20"/>
        </w:rPr>
        <w:t xml:space="preserve"> </w:t>
      </w:r>
      <w:r w:rsidRPr="00255CF9">
        <w:rPr>
          <w:rFonts w:ascii="Times New Roman" w:hAnsi="Times New Roman"/>
          <w:sz w:val="24"/>
          <w:szCs w:val="20"/>
        </w:rPr>
        <w:t>weaknesses</w:t>
      </w:r>
      <w:r w:rsidRPr="00255CF9">
        <w:rPr>
          <w:rFonts w:ascii="Times New Roman" w:hAnsi="Times New Roman"/>
          <w:spacing w:val="-21"/>
          <w:sz w:val="24"/>
          <w:szCs w:val="20"/>
        </w:rPr>
        <w:t xml:space="preserve"> </w:t>
      </w:r>
      <w:r w:rsidRPr="00255CF9">
        <w:rPr>
          <w:rFonts w:ascii="Times New Roman" w:hAnsi="Times New Roman"/>
          <w:sz w:val="24"/>
          <w:szCs w:val="20"/>
        </w:rPr>
        <w:t>of a</w:t>
      </w:r>
      <w:r w:rsidRPr="00255CF9">
        <w:rPr>
          <w:rFonts w:ascii="Times New Roman" w:hAnsi="Times New Roman"/>
          <w:spacing w:val="-15"/>
          <w:sz w:val="24"/>
          <w:szCs w:val="20"/>
        </w:rPr>
        <w:t xml:space="preserve"> </w:t>
      </w:r>
      <w:r w:rsidRPr="00255CF9">
        <w:rPr>
          <w:rFonts w:ascii="Times New Roman" w:hAnsi="Times New Roman"/>
          <w:sz w:val="24"/>
          <w:szCs w:val="20"/>
        </w:rPr>
        <w:t>business</w:t>
      </w:r>
      <w:r w:rsidRPr="00255CF9">
        <w:rPr>
          <w:rFonts w:ascii="Times New Roman" w:hAnsi="Times New Roman"/>
          <w:spacing w:val="-13"/>
          <w:sz w:val="24"/>
          <w:szCs w:val="20"/>
        </w:rPr>
        <w:t xml:space="preserve"> </w:t>
      </w:r>
      <w:r w:rsidRPr="00255CF9">
        <w:rPr>
          <w:rFonts w:ascii="Times New Roman" w:hAnsi="Times New Roman"/>
          <w:spacing w:val="3"/>
          <w:sz w:val="24"/>
          <w:szCs w:val="20"/>
        </w:rPr>
        <w:t>enterprise,</w:t>
      </w:r>
      <w:r w:rsidRPr="00255CF9">
        <w:rPr>
          <w:rFonts w:ascii="Times New Roman" w:hAnsi="Times New Roman"/>
          <w:spacing w:val="-15"/>
          <w:sz w:val="24"/>
          <w:szCs w:val="20"/>
        </w:rPr>
        <w:t xml:space="preserve"> </w:t>
      </w:r>
      <w:r w:rsidRPr="00255CF9">
        <w:rPr>
          <w:rFonts w:ascii="Times New Roman" w:hAnsi="Times New Roman"/>
          <w:sz w:val="24"/>
          <w:szCs w:val="20"/>
        </w:rPr>
        <w:t>which</w:t>
      </w:r>
      <w:r w:rsidRPr="00255CF9">
        <w:rPr>
          <w:rFonts w:ascii="Times New Roman" w:hAnsi="Times New Roman"/>
          <w:spacing w:val="-16"/>
          <w:sz w:val="24"/>
          <w:szCs w:val="20"/>
        </w:rPr>
        <w:t xml:space="preserve"> </w:t>
      </w:r>
      <w:r w:rsidRPr="00255CF9">
        <w:rPr>
          <w:rFonts w:ascii="Times New Roman" w:hAnsi="Times New Roman"/>
          <w:sz w:val="24"/>
          <w:szCs w:val="20"/>
        </w:rPr>
        <w:t>can</w:t>
      </w:r>
      <w:r w:rsidRPr="00255CF9">
        <w:rPr>
          <w:rFonts w:ascii="Times New Roman" w:hAnsi="Times New Roman"/>
          <w:spacing w:val="-15"/>
          <w:sz w:val="24"/>
          <w:szCs w:val="20"/>
        </w:rPr>
        <w:t xml:space="preserve"> </w:t>
      </w:r>
      <w:r w:rsidRPr="00255CF9">
        <w:rPr>
          <w:rFonts w:ascii="Times New Roman" w:hAnsi="Times New Roman"/>
          <w:sz w:val="24"/>
          <w:szCs w:val="20"/>
        </w:rPr>
        <w:t xml:space="preserve">be </w:t>
      </w:r>
      <w:r w:rsidRPr="00255CF9">
        <w:rPr>
          <w:rFonts w:ascii="Times New Roman" w:hAnsi="Times New Roman"/>
          <w:sz w:val="24"/>
          <w:szCs w:val="24"/>
        </w:rPr>
        <w:t>useful in decision -making involving comparison with other firms (cross sectional analysis) and with firms’ own performance, over a time period.</w:t>
      </w:r>
    </w:p>
    <w:p w:rsidR="00963803" w:rsidRPr="006850E8" w:rsidRDefault="00963803" w:rsidP="003057B3">
      <w:pPr>
        <w:spacing w:before="7"/>
        <w:ind w:right="248"/>
        <w:jc w:val="both"/>
        <w:rPr>
          <w:rFonts w:ascii="Times New Roman" w:hAnsi="Times New Roman" w:cs="Times New Roman"/>
          <w:sz w:val="28"/>
          <w:szCs w:val="28"/>
        </w:rPr>
      </w:pPr>
    </w:p>
    <w:p w:rsidR="00963803" w:rsidRPr="006850E8" w:rsidRDefault="001F08D5" w:rsidP="00255CF9">
      <w:pPr>
        <w:pStyle w:val="Heading1"/>
        <w:spacing w:before="112"/>
        <w:ind w:left="0" w:right="30"/>
        <w:jc w:val="both"/>
        <w:rPr>
          <w:rFonts w:ascii="Times New Roman" w:hAnsi="Times New Roman"/>
          <w:kern w:val="36"/>
          <w:sz w:val="28"/>
          <w:szCs w:val="28"/>
        </w:rPr>
      </w:pPr>
      <w:r w:rsidRPr="006850E8">
        <w:rPr>
          <w:rFonts w:ascii="Times New Roman" w:hAnsi="Times New Roman"/>
          <w:kern w:val="36"/>
          <w:sz w:val="28"/>
          <w:szCs w:val="28"/>
        </w:rPr>
        <w:t>Significance of Analysis of Financial Statements :</w:t>
      </w:r>
    </w:p>
    <w:p w:rsidR="00963803" w:rsidRDefault="001F08D5" w:rsidP="00255CF9">
      <w:pPr>
        <w:pStyle w:val="BodyText"/>
        <w:spacing w:before="123"/>
        <w:ind w:right="30"/>
        <w:jc w:val="both"/>
        <w:rPr>
          <w:rFonts w:ascii="Times New Roman" w:hAnsi="Times New Roman"/>
          <w:sz w:val="24"/>
          <w:szCs w:val="24"/>
        </w:rPr>
      </w:pPr>
      <w:r>
        <w:rPr>
          <w:rFonts w:ascii="Times New Roman" w:hAnsi="Times New Roman"/>
          <w:spacing w:val="3"/>
          <w:sz w:val="24"/>
          <w:szCs w:val="24"/>
        </w:rPr>
        <w:t xml:space="preserve">Financial </w:t>
      </w:r>
      <w:r>
        <w:rPr>
          <w:rFonts w:ascii="Times New Roman" w:hAnsi="Times New Roman"/>
          <w:spacing w:val="2"/>
          <w:sz w:val="24"/>
          <w:szCs w:val="24"/>
        </w:rPr>
        <w:t xml:space="preserve">analysis </w:t>
      </w:r>
      <w:r>
        <w:rPr>
          <w:rFonts w:ascii="Times New Roman" w:hAnsi="Times New Roman"/>
          <w:spacing w:val="5"/>
          <w:sz w:val="24"/>
          <w:szCs w:val="24"/>
        </w:rPr>
        <w:t xml:space="preserve">is </w:t>
      </w:r>
      <w:r>
        <w:rPr>
          <w:rFonts w:ascii="Times New Roman" w:hAnsi="Times New Roman"/>
          <w:sz w:val="24"/>
          <w:szCs w:val="24"/>
        </w:rPr>
        <w:t xml:space="preserve">the </w:t>
      </w:r>
      <w:r>
        <w:rPr>
          <w:rFonts w:ascii="Times New Roman" w:hAnsi="Times New Roman"/>
          <w:spacing w:val="2"/>
          <w:sz w:val="24"/>
          <w:szCs w:val="24"/>
        </w:rPr>
        <w:t xml:space="preserve">process </w:t>
      </w:r>
      <w:r>
        <w:rPr>
          <w:rFonts w:ascii="Times New Roman" w:hAnsi="Times New Roman"/>
          <w:sz w:val="24"/>
          <w:szCs w:val="24"/>
        </w:rPr>
        <w:t xml:space="preserve">of </w:t>
      </w:r>
      <w:r>
        <w:rPr>
          <w:rFonts w:ascii="Times New Roman" w:hAnsi="Times New Roman"/>
          <w:spacing w:val="2"/>
          <w:sz w:val="24"/>
          <w:szCs w:val="24"/>
        </w:rPr>
        <w:t xml:space="preserve">identifying </w:t>
      </w:r>
      <w:r>
        <w:rPr>
          <w:rFonts w:ascii="Times New Roman" w:hAnsi="Times New Roman"/>
          <w:sz w:val="24"/>
          <w:szCs w:val="24"/>
        </w:rPr>
        <w:t xml:space="preserve">the financial </w:t>
      </w:r>
      <w:r>
        <w:rPr>
          <w:rFonts w:ascii="Times New Roman" w:hAnsi="Times New Roman"/>
          <w:spacing w:val="2"/>
          <w:sz w:val="24"/>
          <w:szCs w:val="24"/>
        </w:rPr>
        <w:t xml:space="preserve">strengths </w:t>
      </w:r>
      <w:r>
        <w:rPr>
          <w:rFonts w:ascii="Times New Roman" w:hAnsi="Times New Roman"/>
          <w:sz w:val="24"/>
          <w:szCs w:val="24"/>
        </w:rPr>
        <w:t xml:space="preserve">and weaknesses of the </w:t>
      </w:r>
      <w:r>
        <w:rPr>
          <w:rFonts w:ascii="Times New Roman" w:hAnsi="Times New Roman"/>
          <w:spacing w:val="6"/>
          <w:sz w:val="24"/>
          <w:szCs w:val="24"/>
        </w:rPr>
        <w:t xml:space="preserve">firm </w:t>
      </w:r>
      <w:r>
        <w:rPr>
          <w:rFonts w:ascii="Times New Roman" w:hAnsi="Times New Roman"/>
          <w:sz w:val="24"/>
          <w:szCs w:val="24"/>
        </w:rPr>
        <w:t xml:space="preserve">by </w:t>
      </w:r>
      <w:r>
        <w:rPr>
          <w:rFonts w:ascii="Times New Roman" w:hAnsi="Times New Roman"/>
          <w:spacing w:val="3"/>
          <w:sz w:val="24"/>
          <w:szCs w:val="24"/>
        </w:rPr>
        <w:t xml:space="preserve">properly establishing relationships </w:t>
      </w:r>
      <w:r>
        <w:rPr>
          <w:rFonts w:ascii="Times New Roman" w:hAnsi="Times New Roman"/>
          <w:sz w:val="24"/>
          <w:szCs w:val="24"/>
        </w:rPr>
        <w:t xml:space="preserve">between the </w:t>
      </w:r>
      <w:r>
        <w:rPr>
          <w:rFonts w:ascii="Times New Roman" w:hAnsi="Times New Roman"/>
          <w:spacing w:val="3"/>
          <w:sz w:val="24"/>
          <w:szCs w:val="24"/>
        </w:rPr>
        <w:t>various</w:t>
      </w:r>
      <w:r>
        <w:rPr>
          <w:rFonts w:ascii="Times New Roman" w:hAnsi="Times New Roman"/>
          <w:spacing w:val="-9"/>
          <w:sz w:val="24"/>
          <w:szCs w:val="24"/>
        </w:rPr>
        <w:t xml:space="preserve"> </w:t>
      </w:r>
      <w:r>
        <w:rPr>
          <w:rFonts w:ascii="Times New Roman" w:hAnsi="Times New Roman"/>
          <w:spacing w:val="2"/>
          <w:sz w:val="24"/>
          <w:szCs w:val="24"/>
        </w:rPr>
        <w:t>items</w:t>
      </w:r>
      <w:r>
        <w:rPr>
          <w:rFonts w:ascii="Times New Roman" w:hAnsi="Times New Roman"/>
          <w:spacing w:val="-9"/>
          <w:sz w:val="24"/>
          <w:szCs w:val="24"/>
        </w:rPr>
        <w:t xml:space="preserve"> </w:t>
      </w:r>
      <w:r>
        <w:rPr>
          <w:rFonts w:ascii="Times New Roman" w:hAnsi="Times New Roman"/>
          <w:sz w:val="24"/>
          <w:szCs w:val="24"/>
        </w:rPr>
        <w:t>of</w:t>
      </w:r>
      <w:r>
        <w:rPr>
          <w:rFonts w:ascii="Times New Roman" w:hAnsi="Times New Roman"/>
          <w:spacing w:val="-9"/>
          <w:sz w:val="24"/>
          <w:szCs w:val="24"/>
        </w:rPr>
        <w:t xml:space="preserve"> </w:t>
      </w:r>
      <w:r>
        <w:rPr>
          <w:rFonts w:ascii="Times New Roman" w:hAnsi="Times New Roman"/>
          <w:sz w:val="24"/>
          <w:szCs w:val="24"/>
        </w:rPr>
        <w:t>the</w:t>
      </w:r>
      <w:r>
        <w:rPr>
          <w:rFonts w:ascii="Times New Roman" w:hAnsi="Times New Roman"/>
          <w:spacing w:val="-11"/>
          <w:sz w:val="24"/>
          <w:szCs w:val="24"/>
        </w:rPr>
        <w:t xml:space="preserve"> </w:t>
      </w:r>
      <w:r>
        <w:rPr>
          <w:rFonts w:ascii="Times New Roman" w:hAnsi="Times New Roman"/>
          <w:sz w:val="24"/>
          <w:szCs w:val="24"/>
        </w:rPr>
        <w:t>balance</w:t>
      </w:r>
      <w:r>
        <w:rPr>
          <w:rFonts w:ascii="Times New Roman" w:hAnsi="Times New Roman"/>
          <w:spacing w:val="-11"/>
          <w:sz w:val="24"/>
          <w:szCs w:val="24"/>
        </w:rPr>
        <w:t xml:space="preserve"> </w:t>
      </w:r>
      <w:r>
        <w:rPr>
          <w:rFonts w:ascii="Times New Roman" w:hAnsi="Times New Roman"/>
          <w:sz w:val="24"/>
          <w:szCs w:val="24"/>
        </w:rPr>
        <w:t>sheet</w:t>
      </w:r>
      <w:r>
        <w:rPr>
          <w:rFonts w:ascii="Times New Roman" w:hAnsi="Times New Roman"/>
          <w:spacing w:val="-9"/>
          <w:sz w:val="24"/>
          <w:szCs w:val="24"/>
        </w:rPr>
        <w:t xml:space="preserve"> </w:t>
      </w:r>
      <w:r>
        <w:rPr>
          <w:rFonts w:ascii="Times New Roman" w:hAnsi="Times New Roman"/>
          <w:sz w:val="24"/>
          <w:szCs w:val="24"/>
        </w:rPr>
        <w:t>and the</w:t>
      </w:r>
      <w:r>
        <w:rPr>
          <w:rFonts w:ascii="Times New Roman" w:hAnsi="Times New Roman"/>
          <w:spacing w:val="-24"/>
          <w:sz w:val="24"/>
          <w:szCs w:val="24"/>
        </w:rPr>
        <w:t xml:space="preserve"> </w:t>
      </w:r>
      <w:r>
        <w:rPr>
          <w:rFonts w:ascii="Times New Roman" w:hAnsi="Times New Roman"/>
          <w:sz w:val="24"/>
          <w:szCs w:val="24"/>
        </w:rPr>
        <w:t>statement</w:t>
      </w:r>
      <w:r>
        <w:rPr>
          <w:rFonts w:ascii="Times New Roman" w:hAnsi="Times New Roman"/>
          <w:spacing w:val="-21"/>
          <w:sz w:val="24"/>
          <w:szCs w:val="24"/>
        </w:rPr>
        <w:t xml:space="preserve"> </w:t>
      </w:r>
      <w:r>
        <w:rPr>
          <w:rFonts w:ascii="Times New Roman" w:hAnsi="Times New Roman"/>
          <w:sz w:val="24"/>
          <w:szCs w:val="24"/>
        </w:rPr>
        <w:t>of</w:t>
      </w:r>
      <w:r>
        <w:rPr>
          <w:rFonts w:ascii="Times New Roman" w:hAnsi="Times New Roman"/>
          <w:spacing w:val="-22"/>
          <w:sz w:val="24"/>
          <w:szCs w:val="24"/>
        </w:rPr>
        <w:t xml:space="preserve"> </w:t>
      </w:r>
      <w:r>
        <w:rPr>
          <w:rFonts w:ascii="Times New Roman" w:hAnsi="Times New Roman"/>
          <w:spacing w:val="5"/>
          <w:sz w:val="24"/>
          <w:szCs w:val="24"/>
        </w:rPr>
        <w:t>profit</w:t>
      </w:r>
      <w:r>
        <w:rPr>
          <w:rFonts w:ascii="Times New Roman" w:hAnsi="Times New Roman"/>
          <w:spacing w:val="-21"/>
          <w:sz w:val="24"/>
          <w:szCs w:val="24"/>
        </w:rPr>
        <w:t xml:space="preserve"> </w:t>
      </w:r>
      <w:r>
        <w:rPr>
          <w:rFonts w:ascii="Times New Roman" w:hAnsi="Times New Roman"/>
          <w:sz w:val="24"/>
          <w:szCs w:val="24"/>
        </w:rPr>
        <w:t>and</w:t>
      </w:r>
      <w:r>
        <w:rPr>
          <w:rFonts w:ascii="Times New Roman" w:hAnsi="Times New Roman"/>
          <w:spacing w:val="-23"/>
          <w:sz w:val="24"/>
          <w:szCs w:val="24"/>
        </w:rPr>
        <w:t xml:space="preserve"> </w:t>
      </w:r>
      <w:r>
        <w:rPr>
          <w:rFonts w:ascii="Times New Roman" w:hAnsi="Times New Roman"/>
          <w:spacing w:val="3"/>
          <w:sz w:val="24"/>
          <w:szCs w:val="24"/>
        </w:rPr>
        <w:t>loss.</w:t>
      </w:r>
      <w:r>
        <w:rPr>
          <w:rFonts w:ascii="Times New Roman" w:hAnsi="Times New Roman"/>
          <w:spacing w:val="-23"/>
          <w:sz w:val="24"/>
          <w:szCs w:val="24"/>
        </w:rPr>
        <w:t xml:space="preserve">  </w:t>
      </w:r>
      <w:r>
        <w:rPr>
          <w:rFonts w:ascii="Times New Roman" w:hAnsi="Times New Roman"/>
          <w:spacing w:val="3"/>
          <w:sz w:val="24"/>
          <w:szCs w:val="24"/>
        </w:rPr>
        <w:t xml:space="preserve">Financial </w:t>
      </w:r>
      <w:r>
        <w:rPr>
          <w:rFonts w:ascii="Times New Roman" w:hAnsi="Times New Roman"/>
          <w:spacing w:val="2"/>
          <w:sz w:val="24"/>
          <w:szCs w:val="24"/>
        </w:rPr>
        <w:t xml:space="preserve">analysis </w:t>
      </w:r>
      <w:r>
        <w:rPr>
          <w:rFonts w:ascii="Times New Roman" w:hAnsi="Times New Roman"/>
          <w:sz w:val="24"/>
          <w:szCs w:val="24"/>
        </w:rPr>
        <w:t xml:space="preserve">can be undertaken by management of the </w:t>
      </w:r>
      <w:r>
        <w:rPr>
          <w:rFonts w:ascii="Times New Roman" w:hAnsi="Times New Roman"/>
          <w:spacing w:val="5"/>
          <w:sz w:val="24"/>
          <w:szCs w:val="24"/>
        </w:rPr>
        <w:t xml:space="preserve">firm, </w:t>
      </w:r>
      <w:r>
        <w:rPr>
          <w:rFonts w:ascii="Times New Roman" w:hAnsi="Times New Roman"/>
          <w:sz w:val="24"/>
          <w:szCs w:val="24"/>
        </w:rPr>
        <w:t xml:space="preserve">or by </w:t>
      </w:r>
      <w:r>
        <w:rPr>
          <w:rFonts w:ascii="Times New Roman" w:hAnsi="Times New Roman"/>
          <w:spacing w:val="3"/>
          <w:sz w:val="24"/>
          <w:szCs w:val="24"/>
        </w:rPr>
        <w:t xml:space="preserve">parties </w:t>
      </w:r>
      <w:r>
        <w:rPr>
          <w:rFonts w:ascii="Times New Roman" w:hAnsi="Times New Roman"/>
          <w:sz w:val="24"/>
          <w:szCs w:val="24"/>
        </w:rPr>
        <w:t xml:space="preserve">outside the </w:t>
      </w:r>
      <w:r>
        <w:rPr>
          <w:rFonts w:ascii="Times New Roman" w:hAnsi="Times New Roman"/>
          <w:spacing w:val="5"/>
          <w:sz w:val="24"/>
          <w:szCs w:val="24"/>
        </w:rPr>
        <w:t xml:space="preserve">firm, </w:t>
      </w:r>
      <w:r>
        <w:rPr>
          <w:rFonts w:ascii="Times New Roman" w:hAnsi="Times New Roman"/>
          <w:sz w:val="24"/>
          <w:szCs w:val="24"/>
        </w:rPr>
        <w:t xml:space="preserve">viz., owners, </w:t>
      </w:r>
      <w:r>
        <w:rPr>
          <w:rFonts w:ascii="Times New Roman" w:hAnsi="Times New Roman"/>
          <w:spacing w:val="3"/>
          <w:sz w:val="24"/>
          <w:szCs w:val="24"/>
        </w:rPr>
        <w:t xml:space="preserve">trade </w:t>
      </w:r>
      <w:r>
        <w:rPr>
          <w:rFonts w:ascii="Times New Roman" w:hAnsi="Times New Roman"/>
          <w:spacing w:val="4"/>
          <w:sz w:val="24"/>
          <w:szCs w:val="24"/>
        </w:rPr>
        <w:t xml:space="preserve">creditors, </w:t>
      </w:r>
      <w:r>
        <w:rPr>
          <w:rFonts w:ascii="Times New Roman" w:hAnsi="Times New Roman"/>
          <w:spacing w:val="2"/>
          <w:sz w:val="24"/>
          <w:szCs w:val="24"/>
        </w:rPr>
        <w:t>lenders, investor</w:t>
      </w:r>
      <w:r>
        <w:rPr>
          <w:rFonts w:ascii="Times New Roman" w:hAnsi="Times New Roman"/>
          <w:spacing w:val="43"/>
          <w:sz w:val="24"/>
          <w:szCs w:val="24"/>
        </w:rPr>
        <w:t>s,</w:t>
      </w:r>
      <w:r>
        <w:rPr>
          <w:rFonts w:ascii="Times New Roman" w:hAnsi="Times New Roman"/>
          <w:sz w:val="24"/>
          <w:szCs w:val="24"/>
        </w:rPr>
        <w:t xml:space="preserve"> </w:t>
      </w:r>
      <w:r>
        <w:rPr>
          <w:rFonts w:ascii="Times New Roman" w:hAnsi="Times New Roman"/>
          <w:spacing w:val="-3"/>
          <w:sz w:val="24"/>
          <w:szCs w:val="24"/>
        </w:rPr>
        <w:t xml:space="preserve">labour </w:t>
      </w:r>
      <w:r>
        <w:rPr>
          <w:rFonts w:ascii="Times New Roman" w:hAnsi="Times New Roman"/>
          <w:sz w:val="24"/>
          <w:szCs w:val="24"/>
        </w:rPr>
        <w:t>unions,</w:t>
      </w:r>
      <w:r>
        <w:rPr>
          <w:rFonts w:ascii="Times New Roman" w:hAnsi="Times New Roman"/>
          <w:spacing w:val="-9"/>
          <w:sz w:val="24"/>
          <w:szCs w:val="24"/>
        </w:rPr>
        <w:t xml:space="preserve"> </w:t>
      </w:r>
      <w:r>
        <w:rPr>
          <w:rFonts w:ascii="Times New Roman" w:hAnsi="Times New Roman"/>
          <w:sz w:val="24"/>
          <w:szCs w:val="24"/>
        </w:rPr>
        <w:t>analysts</w:t>
      </w:r>
      <w:r>
        <w:rPr>
          <w:rFonts w:ascii="Times New Roman" w:hAnsi="Times New Roman"/>
          <w:spacing w:val="-6"/>
          <w:sz w:val="24"/>
          <w:szCs w:val="24"/>
        </w:rPr>
        <w:t xml:space="preserve"> </w:t>
      </w:r>
      <w:r>
        <w:rPr>
          <w:rFonts w:ascii="Times New Roman" w:hAnsi="Times New Roman"/>
          <w:sz w:val="24"/>
          <w:szCs w:val="24"/>
        </w:rPr>
        <w:t>and</w:t>
      </w:r>
      <w:r>
        <w:rPr>
          <w:rFonts w:ascii="Times New Roman" w:hAnsi="Times New Roman"/>
          <w:spacing w:val="-8"/>
          <w:sz w:val="24"/>
          <w:szCs w:val="24"/>
        </w:rPr>
        <w:t xml:space="preserve"> </w:t>
      </w:r>
      <w:r>
        <w:rPr>
          <w:rFonts w:ascii="Times New Roman" w:hAnsi="Times New Roman"/>
          <w:spacing w:val="2"/>
          <w:sz w:val="24"/>
          <w:szCs w:val="24"/>
        </w:rPr>
        <w:t>others.</w:t>
      </w:r>
      <w:r>
        <w:rPr>
          <w:rFonts w:ascii="Times New Roman" w:hAnsi="Times New Roman"/>
          <w:spacing w:val="-8"/>
          <w:sz w:val="24"/>
          <w:szCs w:val="24"/>
        </w:rPr>
        <w:t xml:space="preserve"> </w:t>
      </w:r>
      <w:r>
        <w:rPr>
          <w:rFonts w:ascii="Times New Roman" w:hAnsi="Times New Roman"/>
          <w:sz w:val="24"/>
          <w:szCs w:val="24"/>
        </w:rPr>
        <w:t>T</w:t>
      </w:r>
      <w:r>
        <w:rPr>
          <w:rFonts w:ascii="Times New Roman" w:hAnsi="Times New Roman"/>
          <w:spacing w:val="-41"/>
          <w:sz w:val="24"/>
          <w:szCs w:val="24"/>
        </w:rPr>
        <w:t xml:space="preserve"> </w:t>
      </w:r>
      <w:r>
        <w:rPr>
          <w:rFonts w:ascii="Times New Roman" w:hAnsi="Times New Roman"/>
          <w:sz w:val="24"/>
          <w:szCs w:val="24"/>
        </w:rPr>
        <w:t>he</w:t>
      </w:r>
      <w:r>
        <w:rPr>
          <w:rFonts w:ascii="Times New Roman" w:hAnsi="Times New Roman"/>
          <w:spacing w:val="-8"/>
          <w:sz w:val="24"/>
          <w:szCs w:val="24"/>
        </w:rPr>
        <w:t xml:space="preserve"> </w:t>
      </w:r>
      <w:r>
        <w:rPr>
          <w:rFonts w:ascii="Times New Roman" w:hAnsi="Times New Roman"/>
          <w:spacing w:val="3"/>
          <w:sz w:val="24"/>
          <w:szCs w:val="24"/>
        </w:rPr>
        <w:t xml:space="preserve">nature </w:t>
      </w:r>
      <w:r>
        <w:rPr>
          <w:rFonts w:ascii="Times New Roman" w:hAnsi="Times New Roman"/>
          <w:sz w:val="24"/>
          <w:szCs w:val="24"/>
        </w:rPr>
        <w:t xml:space="preserve">of </w:t>
      </w:r>
      <w:r>
        <w:rPr>
          <w:rFonts w:ascii="Times New Roman" w:hAnsi="Times New Roman"/>
          <w:spacing w:val="2"/>
          <w:sz w:val="24"/>
          <w:szCs w:val="24"/>
        </w:rPr>
        <w:t xml:space="preserve">analysis </w:t>
      </w:r>
      <w:r>
        <w:rPr>
          <w:rFonts w:ascii="Times New Roman" w:hAnsi="Times New Roman"/>
          <w:spacing w:val="4"/>
          <w:sz w:val="24"/>
          <w:szCs w:val="24"/>
        </w:rPr>
        <w:t xml:space="preserve">will </w:t>
      </w:r>
      <w:r>
        <w:rPr>
          <w:rFonts w:ascii="Times New Roman" w:hAnsi="Times New Roman"/>
          <w:sz w:val="24"/>
          <w:szCs w:val="24"/>
        </w:rPr>
        <w:t xml:space="preserve">differ depending on the </w:t>
      </w:r>
      <w:r>
        <w:rPr>
          <w:rFonts w:ascii="Times New Roman" w:hAnsi="Times New Roman"/>
          <w:spacing w:val="2"/>
          <w:sz w:val="24"/>
          <w:szCs w:val="24"/>
        </w:rPr>
        <w:t xml:space="preserve">purpose </w:t>
      </w:r>
      <w:r>
        <w:rPr>
          <w:rFonts w:ascii="Times New Roman" w:hAnsi="Times New Roman"/>
          <w:sz w:val="24"/>
          <w:szCs w:val="24"/>
        </w:rPr>
        <w:t xml:space="preserve">of the </w:t>
      </w:r>
      <w:r>
        <w:rPr>
          <w:rFonts w:ascii="Times New Roman" w:hAnsi="Times New Roman"/>
          <w:spacing w:val="2"/>
          <w:sz w:val="24"/>
          <w:szCs w:val="24"/>
        </w:rPr>
        <w:t xml:space="preserve">analyst. </w:t>
      </w:r>
      <w:r>
        <w:rPr>
          <w:rFonts w:ascii="Times New Roman" w:hAnsi="Times New Roman"/>
          <w:sz w:val="24"/>
          <w:szCs w:val="24"/>
        </w:rPr>
        <w:t xml:space="preserve">A technique </w:t>
      </w:r>
      <w:r>
        <w:rPr>
          <w:rFonts w:ascii="Times New Roman" w:hAnsi="Times New Roman"/>
          <w:spacing w:val="2"/>
          <w:sz w:val="24"/>
          <w:szCs w:val="24"/>
        </w:rPr>
        <w:t>frequently</w:t>
      </w:r>
      <w:r>
        <w:rPr>
          <w:rFonts w:ascii="Times New Roman" w:hAnsi="Times New Roman"/>
          <w:spacing w:val="-12"/>
          <w:sz w:val="24"/>
          <w:szCs w:val="24"/>
        </w:rPr>
        <w:t xml:space="preserve"> </w:t>
      </w:r>
      <w:r>
        <w:rPr>
          <w:rFonts w:ascii="Times New Roman" w:hAnsi="Times New Roman"/>
          <w:sz w:val="24"/>
          <w:szCs w:val="24"/>
        </w:rPr>
        <w:t>used</w:t>
      </w:r>
      <w:r>
        <w:rPr>
          <w:rFonts w:ascii="Times New Roman" w:hAnsi="Times New Roman"/>
          <w:spacing w:val="-12"/>
          <w:sz w:val="24"/>
          <w:szCs w:val="24"/>
        </w:rPr>
        <w:t xml:space="preserve"> </w:t>
      </w:r>
      <w:r>
        <w:rPr>
          <w:rFonts w:ascii="Times New Roman" w:hAnsi="Times New Roman"/>
          <w:sz w:val="24"/>
          <w:szCs w:val="24"/>
        </w:rPr>
        <w:t>by</w:t>
      </w:r>
      <w:r>
        <w:rPr>
          <w:rFonts w:ascii="Times New Roman" w:hAnsi="Times New Roman"/>
          <w:spacing w:val="-11"/>
          <w:sz w:val="24"/>
          <w:szCs w:val="24"/>
        </w:rPr>
        <w:t xml:space="preserve"> </w:t>
      </w:r>
      <w:r>
        <w:rPr>
          <w:rFonts w:ascii="Times New Roman" w:hAnsi="Times New Roman"/>
          <w:sz w:val="24"/>
          <w:szCs w:val="24"/>
        </w:rPr>
        <w:t>an</w:t>
      </w:r>
      <w:r>
        <w:rPr>
          <w:rFonts w:ascii="Times New Roman" w:hAnsi="Times New Roman"/>
          <w:spacing w:val="-11"/>
          <w:sz w:val="24"/>
          <w:szCs w:val="24"/>
        </w:rPr>
        <w:t xml:space="preserve"> </w:t>
      </w:r>
      <w:r>
        <w:rPr>
          <w:rFonts w:ascii="Times New Roman" w:hAnsi="Times New Roman"/>
          <w:sz w:val="24"/>
          <w:szCs w:val="24"/>
        </w:rPr>
        <w:t>analyst</w:t>
      </w:r>
      <w:r>
        <w:rPr>
          <w:rFonts w:ascii="Times New Roman" w:hAnsi="Times New Roman"/>
          <w:spacing w:val="-10"/>
          <w:sz w:val="24"/>
          <w:szCs w:val="24"/>
        </w:rPr>
        <w:t xml:space="preserve"> </w:t>
      </w:r>
      <w:r>
        <w:rPr>
          <w:rFonts w:ascii="Times New Roman" w:hAnsi="Times New Roman"/>
          <w:sz w:val="24"/>
          <w:szCs w:val="24"/>
        </w:rPr>
        <w:t>need</w:t>
      </w:r>
      <w:r>
        <w:rPr>
          <w:rFonts w:ascii="Times New Roman" w:hAnsi="Times New Roman"/>
          <w:spacing w:val="-12"/>
          <w:sz w:val="24"/>
          <w:szCs w:val="24"/>
        </w:rPr>
        <w:t xml:space="preserve"> </w:t>
      </w:r>
      <w:r>
        <w:rPr>
          <w:rFonts w:ascii="Times New Roman" w:hAnsi="Times New Roman"/>
          <w:sz w:val="24"/>
          <w:szCs w:val="24"/>
        </w:rPr>
        <w:t xml:space="preserve">not </w:t>
      </w:r>
      <w:r>
        <w:rPr>
          <w:rFonts w:ascii="Times New Roman" w:hAnsi="Times New Roman"/>
          <w:spacing w:val="3"/>
          <w:sz w:val="24"/>
          <w:szCs w:val="24"/>
        </w:rPr>
        <w:t xml:space="preserve">necessarily serve </w:t>
      </w:r>
      <w:r>
        <w:rPr>
          <w:rFonts w:ascii="Times New Roman" w:hAnsi="Times New Roman"/>
          <w:sz w:val="24"/>
          <w:szCs w:val="24"/>
        </w:rPr>
        <w:t xml:space="preserve">the </w:t>
      </w:r>
      <w:r>
        <w:rPr>
          <w:rFonts w:ascii="Times New Roman" w:hAnsi="Times New Roman"/>
          <w:spacing w:val="2"/>
          <w:sz w:val="24"/>
          <w:szCs w:val="24"/>
        </w:rPr>
        <w:t xml:space="preserve">purpose </w:t>
      </w:r>
      <w:r>
        <w:rPr>
          <w:rFonts w:ascii="Times New Roman" w:hAnsi="Times New Roman"/>
          <w:sz w:val="24"/>
          <w:szCs w:val="24"/>
        </w:rPr>
        <w:t>of other analysts</w:t>
      </w:r>
      <w:r>
        <w:rPr>
          <w:rFonts w:ascii="Times New Roman" w:hAnsi="Times New Roman"/>
          <w:spacing w:val="-6"/>
          <w:sz w:val="24"/>
          <w:szCs w:val="24"/>
        </w:rPr>
        <w:t xml:space="preserve"> </w:t>
      </w:r>
      <w:r>
        <w:rPr>
          <w:rFonts w:ascii="Times New Roman" w:hAnsi="Times New Roman"/>
          <w:sz w:val="24"/>
          <w:szCs w:val="24"/>
        </w:rPr>
        <w:t>because</w:t>
      </w:r>
      <w:r>
        <w:rPr>
          <w:rFonts w:ascii="Times New Roman" w:hAnsi="Times New Roman"/>
          <w:spacing w:val="-7"/>
          <w:sz w:val="24"/>
          <w:szCs w:val="24"/>
        </w:rPr>
        <w:t xml:space="preserve"> </w:t>
      </w:r>
      <w:r>
        <w:rPr>
          <w:rFonts w:ascii="Times New Roman" w:hAnsi="Times New Roman"/>
          <w:sz w:val="24"/>
          <w:szCs w:val="24"/>
        </w:rPr>
        <w:t>of</w:t>
      </w:r>
      <w:r>
        <w:rPr>
          <w:rFonts w:ascii="Times New Roman" w:hAnsi="Times New Roman"/>
          <w:spacing w:val="-6"/>
          <w:sz w:val="24"/>
          <w:szCs w:val="24"/>
        </w:rPr>
        <w:t xml:space="preserve"> </w:t>
      </w:r>
      <w:r>
        <w:rPr>
          <w:rFonts w:ascii="Times New Roman" w:hAnsi="Times New Roman"/>
          <w:sz w:val="24"/>
          <w:szCs w:val="24"/>
        </w:rPr>
        <w:t>the</w:t>
      </w:r>
      <w:r>
        <w:rPr>
          <w:rFonts w:ascii="Times New Roman" w:hAnsi="Times New Roman"/>
          <w:spacing w:val="-8"/>
          <w:sz w:val="24"/>
          <w:szCs w:val="24"/>
        </w:rPr>
        <w:t xml:space="preserve"> </w:t>
      </w:r>
      <w:r>
        <w:rPr>
          <w:rFonts w:ascii="Times New Roman" w:hAnsi="Times New Roman"/>
          <w:spacing w:val="2"/>
          <w:sz w:val="24"/>
          <w:szCs w:val="24"/>
        </w:rPr>
        <w:t>difference</w:t>
      </w:r>
      <w:r>
        <w:rPr>
          <w:rFonts w:ascii="Times New Roman" w:hAnsi="Times New Roman"/>
          <w:spacing w:val="-10"/>
          <w:sz w:val="24"/>
          <w:szCs w:val="24"/>
        </w:rPr>
        <w:t xml:space="preserve"> </w:t>
      </w:r>
      <w:r>
        <w:rPr>
          <w:rFonts w:ascii="Times New Roman" w:hAnsi="Times New Roman"/>
          <w:spacing w:val="5"/>
          <w:sz w:val="24"/>
          <w:szCs w:val="24"/>
        </w:rPr>
        <w:t>in</w:t>
      </w:r>
      <w:r>
        <w:rPr>
          <w:rFonts w:ascii="Times New Roman" w:hAnsi="Times New Roman"/>
          <w:spacing w:val="-8"/>
          <w:sz w:val="24"/>
          <w:szCs w:val="24"/>
        </w:rPr>
        <w:t xml:space="preserve"> </w:t>
      </w:r>
      <w:r>
        <w:rPr>
          <w:rFonts w:ascii="Times New Roman" w:hAnsi="Times New Roman"/>
          <w:sz w:val="24"/>
          <w:szCs w:val="24"/>
        </w:rPr>
        <w:t xml:space="preserve">the </w:t>
      </w:r>
      <w:r>
        <w:rPr>
          <w:rFonts w:ascii="Times New Roman" w:hAnsi="Times New Roman"/>
          <w:spacing w:val="3"/>
          <w:sz w:val="24"/>
          <w:szCs w:val="24"/>
        </w:rPr>
        <w:t xml:space="preserve">interests </w:t>
      </w:r>
      <w:r>
        <w:rPr>
          <w:rFonts w:ascii="Times New Roman" w:hAnsi="Times New Roman"/>
          <w:sz w:val="24"/>
          <w:szCs w:val="24"/>
        </w:rPr>
        <w:t xml:space="preserve">of the </w:t>
      </w:r>
      <w:r>
        <w:rPr>
          <w:rFonts w:ascii="Times New Roman" w:hAnsi="Times New Roman"/>
          <w:spacing w:val="2"/>
          <w:sz w:val="24"/>
          <w:szCs w:val="24"/>
        </w:rPr>
        <w:t xml:space="preserve">analysts. </w:t>
      </w:r>
    </w:p>
    <w:p w:rsidR="00963803" w:rsidRDefault="00963803" w:rsidP="001F08D5">
      <w:pPr>
        <w:pStyle w:val="BodyText"/>
        <w:spacing w:before="123"/>
        <w:ind w:left="228" w:firstLine="721"/>
        <w:jc w:val="both"/>
        <w:rPr>
          <w:rFonts w:ascii="Times New Roman" w:eastAsia="Century Gothic" w:hAnsi="Times New Roman"/>
          <w:sz w:val="24"/>
          <w:szCs w:val="24"/>
        </w:rPr>
      </w:pPr>
    </w:p>
    <w:p w:rsidR="001F08D5" w:rsidRDefault="001F08D5" w:rsidP="001F08D5">
      <w:pPr>
        <w:pStyle w:val="BodyText"/>
        <w:spacing w:before="123"/>
        <w:jc w:val="both"/>
        <w:rPr>
          <w:rFonts w:ascii="Times New Roman" w:eastAsia="Century Gothic" w:hAnsi="Times New Roman"/>
          <w:b/>
          <w:sz w:val="28"/>
          <w:szCs w:val="28"/>
        </w:rPr>
      </w:pPr>
    </w:p>
    <w:p w:rsidR="001F08D5" w:rsidRDefault="001F08D5" w:rsidP="001F08D5">
      <w:pPr>
        <w:pStyle w:val="BodyText"/>
        <w:spacing w:before="123"/>
        <w:jc w:val="both"/>
        <w:rPr>
          <w:rFonts w:ascii="Times New Roman" w:eastAsia="Century Gothic" w:hAnsi="Times New Roman"/>
          <w:b/>
          <w:sz w:val="28"/>
          <w:szCs w:val="28"/>
        </w:rPr>
      </w:pPr>
    </w:p>
    <w:p w:rsidR="001F08D5" w:rsidRDefault="001F08D5" w:rsidP="001F08D5">
      <w:pPr>
        <w:pStyle w:val="BodyText"/>
        <w:spacing w:before="123"/>
        <w:jc w:val="both"/>
        <w:rPr>
          <w:rFonts w:ascii="Times New Roman" w:eastAsia="Century Gothic" w:hAnsi="Times New Roman"/>
          <w:b/>
          <w:sz w:val="28"/>
          <w:szCs w:val="28"/>
        </w:rPr>
      </w:pPr>
    </w:p>
    <w:p w:rsidR="001F08D5" w:rsidRDefault="001F08D5" w:rsidP="001F08D5">
      <w:pPr>
        <w:pStyle w:val="BodyText"/>
        <w:spacing w:before="123"/>
        <w:jc w:val="both"/>
        <w:rPr>
          <w:rFonts w:ascii="Times New Roman" w:eastAsia="Century Gothic" w:hAnsi="Times New Roman"/>
          <w:b/>
          <w:sz w:val="28"/>
          <w:szCs w:val="28"/>
        </w:rPr>
      </w:pPr>
    </w:p>
    <w:p w:rsidR="001F08D5" w:rsidRDefault="001F08D5" w:rsidP="001F08D5">
      <w:pPr>
        <w:pStyle w:val="BodyText"/>
        <w:spacing w:before="123"/>
        <w:jc w:val="both"/>
        <w:rPr>
          <w:rFonts w:ascii="Times New Roman" w:eastAsia="Century Gothic" w:hAnsi="Times New Roman"/>
          <w:b/>
          <w:sz w:val="28"/>
          <w:szCs w:val="28"/>
        </w:rPr>
      </w:pPr>
    </w:p>
    <w:p w:rsidR="001F08D5" w:rsidRDefault="001F08D5" w:rsidP="001F08D5">
      <w:pPr>
        <w:pStyle w:val="BodyText"/>
        <w:spacing w:before="123"/>
        <w:jc w:val="both"/>
        <w:rPr>
          <w:rFonts w:ascii="Times New Roman" w:eastAsia="Century Gothic" w:hAnsi="Times New Roman"/>
          <w:b/>
          <w:sz w:val="28"/>
          <w:szCs w:val="28"/>
        </w:rPr>
      </w:pPr>
    </w:p>
    <w:p w:rsidR="001F08D5" w:rsidRDefault="001F08D5" w:rsidP="001F08D5">
      <w:pPr>
        <w:pStyle w:val="BodyText"/>
        <w:spacing w:before="123"/>
        <w:jc w:val="both"/>
        <w:rPr>
          <w:rFonts w:ascii="Times New Roman" w:eastAsia="Century Gothic" w:hAnsi="Times New Roman"/>
          <w:b/>
          <w:sz w:val="28"/>
          <w:szCs w:val="28"/>
        </w:rPr>
      </w:pPr>
    </w:p>
    <w:p w:rsidR="001F08D5" w:rsidRDefault="001F08D5" w:rsidP="001F08D5">
      <w:pPr>
        <w:pStyle w:val="BodyText"/>
        <w:spacing w:before="123"/>
        <w:jc w:val="both"/>
        <w:rPr>
          <w:rFonts w:ascii="Times New Roman" w:eastAsia="Century Gothic" w:hAnsi="Times New Roman"/>
          <w:b/>
          <w:sz w:val="28"/>
          <w:szCs w:val="28"/>
        </w:rPr>
      </w:pPr>
    </w:p>
    <w:p w:rsidR="001F08D5" w:rsidRDefault="001F08D5" w:rsidP="001F08D5">
      <w:pPr>
        <w:pStyle w:val="BodyText"/>
        <w:spacing w:before="123"/>
        <w:jc w:val="both"/>
        <w:rPr>
          <w:rFonts w:ascii="Times New Roman" w:eastAsia="Century Gothic" w:hAnsi="Times New Roman"/>
          <w:b/>
          <w:sz w:val="28"/>
          <w:szCs w:val="28"/>
        </w:rPr>
      </w:pPr>
    </w:p>
    <w:p w:rsidR="00285932" w:rsidRDefault="00285932" w:rsidP="00FA2493">
      <w:pPr>
        <w:pStyle w:val="BodyText"/>
        <w:spacing w:before="123"/>
        <w:jc w:val="center"/>
        <w:rPr>
          <w:rFonts w:ascii="Times New Roman" w:eastAsia="Century Gothic" w:hAnsi="Times New Roman"/>
          <w:b/>
          <w:sz w:val="28"/>
          <w:szCs w:val="28"/>
        </w:rPr>
      </w:pPr>
      <w:r>
        <w:rPr>
          <w:rFonts w:ascii="Times New Roman" w:eastAsia="Century Gothic" w:hAnsi="Times New Roman"/>
          <w:b/>
          <w:sz w:val="28"/>
          <w:szCs w:val="28"/>
        </w:rPr>
        <w:t>CHAPTER 3</w:t>
      </w:r>
    </w:p>
    <w:p w:rsidR="00963803" w:rsidRPr="001F08D5" w:rsidRDefault="001F08D5" w:rsidP="00FA2493">
      <w:pPr>
        <w:pStyle w:val="BodyText"/>
        <w:spacing w:before="123"/>
        <w:jc w:val="center"/>
        <w:rPr>
          <w:rFonts w:ascii="Times New Roman" w:eastAsia="Century Gothic" w:hAnsi="Times New Roman"/>
          <w:b/>
          <w:sz w:val="28"/>
          <w:szCs w:val="28"/>
        </w:rPr>
      </w:pPr>
      <w:r w:rsidRPr="001F08D5">
        <w:rPr>
          <w:rFonts w:ascii="Times New Roman" w:eastAsia="Century Gothic" w:hAnsi="Times New Roman"/>
          <w:b/>
          <w:sz w:val="28"/>
          <w:szCs w:val="28"/>
        </w:rPr>
        <w:t>REVIEW OF LITERATURE</w:t>
      </w:r>
    </w:p>
    <w:p w:rsidR="00963803" w:rsidRDefault="001F08D5" w:rsidP="00255CF9">
      <w:pPr>
        <w:pStyle w:val="BodyText"/>
        <w:spacing w:before="123"/>
        <w:jc w:val="both"/>
        <w:rPr>
          <w:rFonts w:ascii="Times New Roman" w:eastAsia="Century Gothic" w:hAnsi="Times New Roman"/>
          <w:sz w:val="24"/>
          <w:szCs w:val="24"/>
        </w:rPr>
      </w:pPr>
      <w:r>
        <w:rPr>
          <w:rFonts w:ascii="Times New Roman" w:eastAsia="Century Gothic" w:hAnsi="Times New Roman"/>
          <w:b/>
          <w:sz w:val="24"/>
          <w:szCs w:val="24"/>
        </w:rPr>
        <w:t>1. Bhunia, A. MukhutI, S., (2011)</w:t>
      </w:r>
      <w:r>
        <w:rPr>
          <w:rFonts w:ascii="Times New Roman" w:eastAsia="Century Gothic" w:hAnsi="Times New Roman"/>
          <w:sz w:val="24"/>
          <w:szCs w:val="24"/>
        </w:rPr>
        <w:t xml:space="preserve"> identified that understanding financial statements is a key to fundamental stock analysis and overall investment research. Financial statements provide an account of a company’s past performance, a picture of its current financial strength and a glimpse into the future potential of a firm. The goal is to enhance an ability to make a sound judgment about a company’s financial strength and future prospects by using financial statements in your personal investment research.</w:t>
      </w:r>
    </w:p>
    <w:p w:rsidR="00963803" w:rsidRDefault="001F08D5" w:rsidP="00255CF9">
      <w:pPr>
        <w:pStyle w:val="BodyText"/>
        <w:spacing w:before="123"/>
        <w:jc w:val="both"/>
        <w:rPr>
          <w:rFonts w:ascii="Times New Roman" w:eastAsia="Century Gothic" w:hAnsi="Times New Roman"/>
          <w:sz w:val="24"/>
          <w:szCs w:val="24"/>
        </w:rPr>
      </w:pPr>
      <w:r>
        <w:rPr>
          <w:rFonts w:ascii="Times New Roman" w:eastAsia="Century Gothic" w:hAnsi="Times New Roman"/>
          <w:b/>
          <w:sz w:val="24"/>
          <w:szCs w:val="24"/>
        </w:rPr>
        <w:t xml:space="preserve">2. Thomson, R., (2008) </w:t>
      </w:r>
      <w:r>
        <w:rPr>
          <w:rFonts w:ascii="Times New Roman" w:eastAsia="Century Gothic" w:hAnsi="Times New Roman"/>
          <w:sz w:val="24"/>
          <w:szCs w:val="24"/>
        </w:rPr>
        <w:t>said that financial analysis is the process of identifying the strengths and weakness of the firm with the help of accounting information provided in the Profit and Loss Account and Balance Sheet.</w:t>
      </w:r>
    </w:p>
    <w:p w:rsidR="00963803" w:rsidRDefault="001F08D5" w:rsidP="00255CF9">
      <w:pPr>
        <w:pStyle w:val="BodyText"/>
        <w:spacing w:before="123"/>
        <w:jc w:val="both"/>
        <w:rPr>
          <w:rFonts w:ascii="Times New Roman" w:eastAsia="Century Gothic" w:hAnsi="Times New Roman"/>
          <w:sz w:val="24"/>
          <w:szCs w:val="24"/>
        </w:rPr>
      </w:pPr>
      <w:r>
        <w:rPr>
          <w:rFonts w:ascii="Times New Roman" w:eastAsia="Century Gothic" w:hAnsi="Times New Roman"/>
          <w:b/>
          <w:sz w:val="24"/>
          <w:szCs w:val="24"/>
        </w:rPr>
        <w:t>3. Anthony, R., (2007)</w:t>
      </w:r>
      <w:r>
        <w:rPr>
          <w:rFonts w:ascii="Times New Roman" w:eastAsia="Century Gothic" w:hAnsi="Times New Roman"/>
          <w:sz w:val="24"/>
          <w:szCs w:val="24"/>
        </w:rPr>
        <w:t xml:space="preserve"> identified that Accounting as a means of collecting, summarizing, analysing and reporting in monetary terms, information about the business. This simple definition highlights the importance of accounting and financial information in the business enterprise. There is a reference to the following accounting principles and scope of the field of accounting and finance. </w:t>
      </w:r>
    </w:p>
    <w:p w:rsidR="00963803" w:rsidRDefault="001F08D5" w:rsidP="00255CF9">
      <w:pPr>
        <w:pStyle w:val="BodyText"/>
        <w:spacing w:before="123"/>
        <w:jc w:val="both"/>
        <w:rPr>
          <w:rFonts w:ascii="Times New Roman" w:eastAsia="Century Gothic" w:hAnsi="Times New Roman"/>
          <w:sz w:val="24"/>
          <w:szCs w:val="24"/>
        </w:rPr>
      </w:pPr>
      <w:r>
        <w:rPr>
          <w:rFonts w:ascii="Times New Roman" w:eastAsia="Century Gothic" w:hAnsi="Times New Roman"/>
          <w:b/>
          <w:sz w:val="24"/>
          <w:szCs w:val="24"/>
        </w:rPr>
        <w:t>4. Gordon, M., Shilinglaw, G., (2006)</w:t>
      </w:r>
      <w:r>
        <w:rPr>
          <w:rFonts w:ascii="Times New Roman" w:eastAsia="Century Gothic" w:hAnsi="Times New Roman"/>
          <w:sz w:val="24"/>
          <w:szCs w:val="24"/>
        </w:rPr>
        <w:t xml:space="preserve"> the author explains the importance of business and financial reporting. He highlighted that the economy depends on the business organizations for goods and services. The financial activities of business enterprises of production and sale are of utmost importance.</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eastAsia="Century Gothic" w:hAnsi="Times New Roman" w:cs="Times New Roman"/>
          <w:b/>
          <w:sz w:val="24"/>
          <w:szCs w:val="24"/>
        </w:rPr>
        <w:t>5. Wilson, P. R., Carpenter, J. H., (2005)</w:t>
      </w:r>
      <w:r>
        <w:rPr>
          <w:rFonts w:ascii="Times New Roman" w:eastAsia="Century Gothic" w:hAnsi="Times New Roman" w:cs="Times New Roman"/>
          <w:sz w:val="24"/>
          <w:szCs w:val="24"/>
        </w:rPr>
        <w:t xml:space="preserve"> said that the financial statement assumes an important place in modern management. Executives, officers, and directors of</w:t>
      </w:r>
      <w:r>
        <w:rPr>
          <w:rFonts w:ascii="Times New Roman" w:eastAsia="Century Gothic" w:hAnsi="Times New Roman" w:cs="Times New Roman"/>
        </w:rPr>
        <w:t xml:space="preserve"> </w:t>
      </w:r>
      <w:r>
        <w:rPr>
          <w:rFonts w:ascii="Times New Roman" w:hAnsi="Times New Roman" w:cs="Times New Roman"/>
          <w:sz w:val="24"/>
          <w:szCs w:val="24"/>
        </w:rPr>
        <w:t>corporation should be able to make an authentic examination of the financial statement of their business if they exist to plan fruitfully and wisely.</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6. Reilly., Brown, (2004)</w:t>
      </w:r>
      <w:r>
        <w:rPr>
          <w:rFonts w:ascii="Times New Roman" w:hAnsi="Times New Roman" w:cs="Times New Roman"/>
          <w:sz w:val="24"/>
          <w:szCs w:val="24"/>
        </w:rPr>
        <w:t xml:space="preserve"> identified that the major source of information regarding a stock is the corporation's financial statement. Financial statement are intended to provide information on the resources available to management, how these resources were financed, and what the firm accomplished with them. Corporate shareholders annual reports include three required financial statement: the balance sheet, the income statement, and the statement of cash flow.</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7. George, T., Schleifeer L.F.,(2003)</w:t>
      </w:r>
      <w:r>
        <w:rPr>
          <w:rFonts w:ascii="Times New Roman" w:hAnsi="Times New Roman" w:cs="Times New Roman"/>
          <w:sz w:val="24"/>
          <w:szCs w:val="24"/>
        </w:rPr>
        <w:t xml:space="preserve"> identified that financial analysis of companies is</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usually undertaken so that investors, creditors, and other stakeholders can make</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decisions regarding their companies. The focus of this paper is on the financial analysis of companies who trade freely and therefore make the data and information public needed by stakeholders.</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8. Altman, E. (1968).</w:t>
      </w:r>
      <w:r>
        <w:rPr>
          <w:rFonts w:ascii="Times New Roman" w:hAnsi="Times New Roman" w:cs="Times New Roman"/>
          <w:sz w:val="24"/>
          <w:szCs w:val="24"/>
        </w:rPr>
        <w:t xml:space="preserve"> In this study author talks about relationship among various financial factors in a business as disclosed by a single set of statements and a study of trend of those factors as shown in a series of statements. </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b/>
          <w:sz w:val="24"/>
          <w:szCs w:val="24"/>
        </w:rPr>
        <w:t xml:space="preserve">9. Dr. S. Vijayalakshmi.et.al. (2017), </w:t>
      </w:r>
      <w:r>
        <w:rPr>
          <w:rFonts w:ascii="Times New Roman" w:hAnsi="Times New Roman" w:cs="Times New Roman"/>
          <w:sz w:val="24"/>
          <w:szCs w:val="24"/>
        </w:rPr>
        <w:t>in the article titled, “A study on Financial Performance Analysis of Bharti Airtel Limited”, took a period of 5 years from 2011-2016 for the financial assessment of the company selected. The financial tools employed to measure the financial position was ratio analyzes. Under ratio analysis short term and long term ratios were used to see the liquidity, profitability and stability level of the company. It can be concluded from the study that the liquidity level of the company keeps on varying. Profitability of the company is not as good as the sales is decreasing and income is also not stable. Bharti Airtel needs to improve their debt position</w:t>
      </w:r>
      <w:r>
        <w:rPr>
          <w:rFonts w:ascii="Times New Roman" w:hAnsi="Times New Roman" w:cs="Times New Roman"/>
          <w:spacing w:val="7"/>
          <w:sz w:val="24"/>
          <w:szCs w:val="24"/>
        </w:rPr>
        <w:t xml:space="preserve"> </w:t>
      </w:r>
      <w:r>
        <w:rPr>
          <w:rFonts w:ascii="Times New Roman" w:hAnsi="Times New Roman" w:cs="Times New Roman"/>
          <w:sz w:val="24"/>
          <w:szCs w:val="24"/>
        </w:rPr>
        <w:t>also.</w:t>
      </w:r>
    </w:p>
    <w:p w:rsidR="00963803" w:rsidRDefault="001F08D5" w:rsidP="001F08D5">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b/>
          <w:sz w:val="24"/>
          <w:szCs w:val="24"/>
        </w:rPr>
        <w:t xml:space="preserve">10. </w:t>
      </w:r>
      <w:r>
        <w:rPr>
          <w:rFonts w:ascii="Times New Roman" w:hAnsi="Times New Roman" w:cs="Times New Roman"/>
          <w:b/>
          <w:sz w:val="24"/>
          <w:szCs w:val="24"/>
        </w:rPr>
        <w:t xml:space="preserve">J. Pavithra..et.al. (2017) in paper titled, “ </w:t>
      </w:r>
      <w:r>
        <w:rPr>
          <w:rFonts w:ascii="Times New Roman" w:hAnsi="Times New Roman" w:cs="Times New Roman"/>
          <w:sz w:val="24"/>
          <w:szCs w:val="24"/>
        </w:rPr>
        <w:t>A study on the analysis of the Financial Performance with Reference to Jeppiar Cements Pvt. Ltd. The period of the study was taken  for 5 years from 2009-2013. Comparative financial statements, ratio and trend analysis was employed</w:t>
      </w:r>
      <w:r>
        <w:rPr>
          <w:rFonts w:ascii="Times New Roman" w:hAnsi="Times New Roman" w:cs="Times New Roman"/>
          <w:spacing w:val="6"/>
          <w:sz w:val="24"/>
          <w:szCs w:val="24"/>
        </w:rPr>
        <w:t xml:space="preserve"> </w:t>
      </w:r>
      <w:r>
        <w:rPr>
          <w:rFonts w:ascii="Times New Roman" w:hAnsi="Times New Roman" w:cs="Times New Roman"/>
          <w:sz w:val="24"/>
          <w:szCs w:val="24"/>
        </w:rPr>
        <w:t>to</w:t>
      </w:r>
      <w:r>
        <w:rPr>
          <w:rFonts w:ascii="Times New Roman" w:hAnsi="Times New Roman" w:cs="Times New Roman"/>
          <w:spacing w:val="7"/>
          <w:sz w:val="24"/>
          <w:szCs w:val="24"/>
        </w:rPr>
        <w:t xml:space="preserve"> </w:t>
      </w:r>
      <w:r>
        <w:rPr>
          <w:rFonts w:ascii="Times New Roman" w:hAnsi="Times New Roman" w:cs="Times New Roman"/>
          <w:sz w:val="24"/>
          <w:szCs w:val="24"/>
        </w:rPr>
        <w:t>study</w:t>
      </w:r>
      <w:r>
        <w:rPr>
          <w:rFonts w:ascii="Times New Roman" w:hAnsi="Times New Roman" w:cs="Times New Roman"/>
          <w:spacing w:val="11"/>
          <w:sz w:val="24"/>
          <w:szCs w:val="24"/>
        </w:rPr>
        <w:t xml:space="preserve"> </w:t>
      </w:r>
      <w:r>
        <w:rPr>
          <w:rFonts w:ascii="Times New Roman" w:hAnsi="Times New Roman" w:cs="Times New Roman"/>
          <w:sz w:val="24"/>
          <w:szCs w:val="24"/>
        </w:rPr>
        <w:t>the</w:t>
      </w:r>
      <w:r>
        <w:rPr>
          <w:rFonts w:ascii="Times New Roman" w:hAnsi="Times New Roman" w:cs="Times New Roman"/>
          <w:spacing w:val="6"/>
          <w:sz w:val="24"/>
          <w:szCs w:val="24"/>
        </w:rPr>
        <w:t xml:space="preserve"> </w:t>
      </w:r>
      <w:r>
        <w:rPr>
          <w:rFonts w:ascii="Times New Roman" w:hAnsi="Times New Roman" w:cs="Times New Roman"/>
          <w:sz w:val="24"/>
          <w:szCs w:val="24"/>
        </w:rPr>
        <w:t>financial</w:t>
      </w:r>
      <w:r>
        <w:rPr>
          <w:rFonts w:ascii="Times New Roman" w:hAnsi="Times New Roman" w:cs="Times New Roman"/>
          <w:spacing w:val="7"/>
          <w:sz w:val="24"/>
          <w:szCs w:val="24"/>
        </w:rPr>
        <w:t xml:space="preserve"> </w:t>
      </w:r>
      <w:r>
        <w:rPr>
          <w:rFonts w:ascii="Times New Roman" w:hAnsi="Times New Roman" w:cs="Times New Roman"/>
          <w:sz w:val="24"/>
          <w:szCs w:val="24"/>
        </w:rPr>
        <w:t>position</w:t>
      </w:r>
      <w:r>
        <w:rPr>
          <w:rFonts w:ascii="Times New Roman" w:hAnsi="Times New Roman" w:cs="Times New Roman"/>
          <w:spacing w:val="11"/>
          <w:sz w:val="24"/>
          <w:szCs w:val="24"/>
        </w:rPr>
        <w:t xml:space="preserve"> </w:t>
      </w:r>
      <w:r>
        <w:rPr>
          <w:rFonts w:ascii="Times New Roman" w:hAnsi="Times New Roman" w:cs="Times New Roman"/>
          <w:sz w:val="24"/>
          <w:szCs w:val="24"/>
        </w:rPr>
        <w:t>over</w:t>
      </w:r>
      <w:r>
        <w:rPr>
          <w:rFonts w:ascii="Times New Roman" w:hAnsi="Times New Roman" w:cs="Times New Roman"/>
          <w:spacing w:val="6"/>
          <w:sz w:val="24"/>
          <w:szCs w:val="24"/>
        </w:rPr>
        <w:t xml:space="preserve"> </w:t>
      </w:r>
      <w:r>
        <w:rPr>
          <w:rFonts w:ascii="Times New Roman" w:hAnsi="Times New Roman" w:cs="Times New Roman"/>
          <w:sz w:val="24"/>
          <w:szCs w:val="24"/>
        </w:rPr>
        <w:t>the</w:t>
      </w:r>
      <w:r>
        <w:rPr>
          <w:rFonts w:ascii="Times New Roman" w:hAnsi="Times New Roman" w:cs="Times New Roman"/>
          <w:spacing w:val="12"/>
          <w:sz w:val="24"/>
          <w:szCs w:val="24"/>
        </w:rPr>
        <w:t xml:space="preserve"> </w:t>
      </w:r>
      <w:r>
        <w:rPr>
          <w:rFonts w:ascii="Times New Roman" w:hAnsi="Times New Roman" w:cs="Times New Roman"/>
          <w:sz w:val="24"/>
          <w:szCs w:val="24"/>
        </w:rPr>
        <w:t>years.</w:t>
      </w:r>
      <w:r>
        <w:rPr>
          <w:rFonts w:ascii="Times New Roman" w:hAnsi="Times New Roman" w:cs="Times New Roman"/>
          <w:spacing w:val="10"/>
          <w:sz w:val="24"/>
          <w:szCs w:val="24"/>
        </w:rPr>
        <w:t xml:space="preserve"> </w:t>
      </w:r>
      <w:r>
        <w:rPr>
          <w:rFonts w:ascii="Times New Roman" w:hAnsi="Times New Roman" w:cs="Times New Roman"/>
          <w:sz w:val="24"/>
          <w:szCs w:val="24"/>
        </w:rPr>
        <w:t>It</w:t>
      </w:r>
      <w:r>
        <w:rPr>
          <w:rFonts w:ascii="Times New Roman" w:hAnsi="Times New Roman" w:cs="Times New Roman"/>
          <w:spacing w:val="11"/>
          <w:sz w:val="24"/>
          <w:szCs w:val="24"/>
        </w:rPr>
        <w:t xml:space="preserve"> </w:t>
      </w:r>
      <w:r>
        <w:rPr>
          <w:rFonts w:ascii="Times New Roman" w:hAnsi="Times New Roman" w:cs="Times New Roman"/>
          <w:sz w:val="24"/>
          <w:szCs w:val="24"/>
        </w:rPr>
        <w:t>was</w:t>
      </w:r>
      <w:r>
        <w:rPr>
          <w:rFonts w:ascii="Times New Roman" w:hAnsi="Times New Roman" w:cs="Times New Roman"/>
          <w:spacing w:val="7"/>
          <w:sz w:val="24"/>
          <w:szCs w:val="24"/>
        </w:rPr>
        <w:t xml:space="preserve"> </w:t>
      </w:r>
      <w:r>
        <w:rPr>
          <w:rFonts w:ascii="Times New Roman" w:hAnsi="Times New Roman" w:cs="Times New Roman"/>
          <w:sz w:val="24"/>
          <w:szCs w:val="24"/>
        </w:rPr>
        <w:t>found</w:t>
      </w:r>
      <w:r>
        <w:rPr>
          <w:rFonts w:ascii="Times New Roman" w:hAnsi="Times New Roman" w:cs="Times New Roman"/>
          <w:spacing w:val="10"/>
          <w:sz w:val="24"/>
          <w:szCs w:val="24"/>
        </w:rPr>
        <w:t xml:space="preserve"> </w:t>
      </w:r>
      <w:r>
        <w:rPr>
          <w:rFonts w:ascii="Times New Roman" w:hAnsi="Times New Roman" w:cs="Times New Roman"/>
          <w:sz w:val="24"/>
          <w:szCs w:val="24"/>
        </w:rPr>
        <w:t>that</w:t>
      </w:r>
      <w:r>
        <w:rPr>
          <w:rFonts w:ascii="Times New Roman" w:hAnsi="Times New Roman" w:cs="Times New Roman"/>
          <w:spacing w:val="7"/>
          <w:sz w:val="24"/>
          <w:szCs w:val="24"/>
        </w:rPr>
        <w:t xml:space="preserve"> </w:t>
      </w:r>
      <w:r>
        <w:rPr>
          <w:rFonts w:ascii="Times New Roman" w:hAnsi="Times New Roman" w:cs="Times New Roman"/>
          <w:sz w:val="24"/>
          <w:szCs w:val="24"/>
        </w:rPr>
        <w:t>the</w:t>
      </w:r>
      <w:r>
        <w:rPr>
          <w:rFonts w:ascii="Times New Roman" w:hAnsi="Times New Roman" w:cs="Times New Roman"/>
          <w:spacing w:val="7"/>
          <w:sz w:val="24"/>
          <w:szCs w:val="24"/>
        </w:rPr>
        <w:t xml:space="preserve"> </w:t>
      </w:r>
      <w:r>
        <w:rPr>
          <w:rFonts w:ascii="Times New Roman" w:hAnsi="Times New Roman" w:cs="Times New Roman"/>
          <w:sz w:val="24"/>
          <w:szCs w:val="24"/>
        </w:rPr>
        <w:t>debtor’s</w:t>
      </w:r>
      <w:r>
        <w:rPr>
          <w:rFonts w:ascii="Times New Roman" w:hAnsi="Times New Roman" w:cs="Times New Roman"/>
          <w:spacing w:val="7"/>
          <w:sz w:val="24"/>
          <w:szCs w:val="24"/>
        </w:rPr>
        <w:t xml:space="preserve"> </w:t>
      </w:r>
      <w:r>
        <w:rPr>
          <w:rFonts w:ascii="Times New Roman" w:hAnsi="Times New Roman" w:cs="Times New Roman"/>
          <w:sz w:val="24"/>
          <w:szCs w:val="24"/>
        </w:rPr>
        <w:t>turnover ratio had an increasing trend which is not considered a good sign for the company and concluded overall profitability position to be  good. The current ratio showed fluctuation but the creditworthiness of the company was observed to be</w:t>
      </w:r>
      <w:r>
        <w:rPr>
          <w:rFonts w:ascii="Times New Roman" w:hAnsi="Times New Roman" w:cs="Times New Roman"/>
          <w:spacing w:val="25"/>
          <w:sz w:val="24"/>
          <w:szCs w:val="24"/>
        </w:rPr>
        <w:t xml:space="preserve"> </w:t>
      </w:r>
      <w:r>
        <w:rPr>
          <w:rFonts w:ascii="Times New Roman" w:hAnsi="Times New Roman" w:cs="Times New Roman"/>
          <w:sz w:val="24"/>
          <w:szCs w:val="24"/>
        </w:rPr>
        <w:t>good.</w:t>
      </w:r>
    </w:p>
    <w:p w:rsidR="00963803" w:rsidRDefault="001F08D5" w:rsidP="001F08D5">
      <w:pPr>
        <w:pStyle w:val="BodyText"/>
        <w:spacing w:line="242" w:lineRule="auto"/>
        <w:ind w:right="169"/>
        <w:jc w:val="both"/>
        <w:rPr>
          <w:rFonts w:ascii="Times New Roman" w:hAnsi="Times New Roman"/>
          <w:sz w:val="24"/>
          <w:szCs w:val="24"/>
        </w:rPr>
      </w:pPr>
      <w:r>
        <w:rPr>
          <w:rFonts w:ascii="Times New Roman" w:hAnsi="Times New Roman"/>
          <w:b/>
          <w:sz w:val="24"/>
          <w:szCs w:val="24"/>
        </w:rPr>
        <w:t xml:space="preserve">11. Amalendu Bhunia et al. (2011), </w:t>
      </w:r>
      <w:r>
        <w:rPr>
          <w:rFonts w:ascii="Times New Roman" w:hAnsi="Times New Roman"/>
          <w:sz w:val="24"/>
          <w:szCs w:val="24"/>
        </w:rPr>
        <w:t>researched into the financial performance of some public sector pharmaceutical and drug enterprises in India. The research was aimed at assessing both short and long term solvency, profitability and liquidity trends, efficiency of financial processes and to examine determinants of liquidity and profitability behaviours. To evaluate how the chosen ratios jointly influence the financial position and profitability of the firms, the multiple regression technique was used. The research sampled two public enterprises from the pharmaceutical and drug sector that were listed on Bombay Stock Exchange. The performance indicators deployed included solvency, profitability, efficiency, financial stability, operating efficiency and liquidity ratios. It found that both companies had strong liquidity positions. Financial stability of the two companies also demonstrated an increasingly declining trend. A notable gap in the study was the complete reliance on published financial data. Thus, it’s prone to all the weaknesses inherent in the summarized published financial</w:t>
      </w:r>
      <w:r>
        <w:rPr>
          <w:rFonts w:ascii="Times New Roman" w:hAnsi="Times New Roman"/>
          <w:spacing w:val="53"/>
          <w:sz w:val="24"/>
          <w:szCs w:val="24"/>
        </w:rPr>
        <w:t xml:space="preserve"> </w:t>
      </w:r>
      <w:r>
        <w:rPr>
          <w:rFonts w:ascii="Times New Roman" w:hAnsi="Times New Roman"/>
          <w:sz w:val="24"/>
          <w:szCs w:val="24"/>
        </w:rPr>
        <w:t>statements.</w:t>
      </w:r>
    </w:p>
    <w:p w:rsidR="00963803" w:rsidRDefault="001F08D5" w:rsidP="001F08D5">
      <w:pPr>
        <w:pStyle w:val="BodyText"/>
        <w:spacing w:line="242" w:lineRule="auto"/>
        <w:ind w:right="168"/>
        <w:jc w:val="both"/>
        <w:rPr>
          <w:rFonts w:ascii="Times New Roman" w:hAnsi="Times New Roman"/>
          <w:sz w:val="24"/>
          <w:szCs w:val="24"/>
        </w:rPr>
      </w:pPr>
      <w:r>
        <w:rPr>
          <w:rFonts w:ascii="Times New Roman" w:hAnsi="Times New Roman"/>
          <w:b/>
          <w:sz w:val="24"/>
          <w:szCs w:val="24"/>
        </w:rPr>
        <w:t xml:space="preserve">12. Julius B. Adesina et al (2015) </w:t>
      </w:r>
      <w:r>
        <w:rPr>
          <w:rFonts w:ascii="Times New Roman" w:hAnsi="Times New Roman"/>
          <w:sz w:val="24"/>
          <w:szCs w:val="24"/>
        </w:rPr>
        <w:t>evaluated how the capital structure of quoted Nigerian banks relates with their financial performances. Parameters used were profit before tax, equity and debt. The survey research design was employed and data analysis was undertaken by deploying the Ordinary Least Square (OLS) regression to capture the kind of the associations between the banks’ financial performances and the corresponding capital structure. To filter out the banks in the top tier with relatively high capital structure, stratified sampling was adopted for the study. This resulted in the selection of the ten most capitalized banks. The annual reports of the sampled banks were scrutinized and data on pre-tax profits, debt and equity for 2005 to 2012 period were extracted. The research established a significant positive impact of equity and debt on financial performance of the banks. The gap in the work is the exclusive reliance on OLS in a two variable regression analysis, which may expose the model to technical flaws. The potential threat to the model is its failure to capture the feedback effect of the variables of interest.</w:t>
      </w:r>
    </w:p>
    <w:p w:rsidR="00963803" w:rsidRDefault="001F08D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13. Donthi  Ravinder and Muskula Anitha </w:t>
      </w:r>
      <w:r>
        <w:rPr>
          <w:rFonts w:ascii="Times New Roman" w:hAnsi="Times New Roman" w:cs="Times New Roman"/>
          <w:color w:val="000000"/>
          <w:sz w:val="24"/>
          <w:szCs w:val="24"/>
        </w:rPr>
        <w:t xml:space="preserve">(2013) have made “A study on financial analysis” with the objective to find out the financial stability and soundness of the Bambino Agro Industries Limited by using Comparative statement, common size statement, trend, fund flow and cash flow analysis for the period 2006-2011. It has been found that there is an increase in inventories, sundry debtors, current assets, secured loans and current liabilities for the year 2006-07. For the year 2007-08 there is an increase in inventories, debtors, current assets and current liabilities. For the year 2008-2009 there is an increase in inventories, cash and bank balance, current assets and liabilities and decrease in debtors. For the year 2009-10 there is an increase in inventories, sundry debtors, cash and bank balances current assets and liabilities. For the year 2010-2011 there is a decrease in inventory, sundry debtors, cash and bank balances, current assets and current liabilities. The study concludes that the overall financial performance of the Bambino Agro Industries Limited is not satisfactory. </w:t>
      </w:r>
    </w:p>
    <w:p w:rsidR="00963803" w:rsidRDefault="001F08D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14. Ravichandran and Venkata  Subramaniyan </w:t>
      </w:r>
      <w:r>
        <w:rPr>
          <w:rFonts w:ascii="Times New Roman" w:hAnsi="Times New Roman" w:cs="Times New Roman"/>
          <w:color w:val="000000"/>
          <w:sz w:val="24"/>
          <w:szCs w:val="24"/>
        </w:rPr>
        <w:t>(2016) have made” A study on financial performance analysis of Force Motors limited” for the period 2010 - 2015. The main objectives of the study are to compare the financial performance and to analyse the financial changes over a period of time. The comparative financial statement analysis has been used and the major findings of the study highlighted that there has been increase in reserves &amp; surplus and also shows deferred tax liabilities, trade payables and decrease in long term borrowings. The study interpreted that the company has maintaining good financial position. The study suggested that the Force Motors has to concentrates on its operating, administrative and selling expenses and by reducing expenses. To analyse the strength and weakness of the Tata Steel.</w:t>
      </w:r>
    </w:p>
    <w:p w:rsidR="00963803" w:rsidRDefault="001F08D5">
      <w:pPr>
        <w:autoSpaceDE w:val="0"/>
        <w:autoSpaceDN w:val="0"/>
        <w:adjustRightInd w:val="0"/>
        <w:spacing w:after="0" w:line="240" w:lineRule="auto"/>
        <w:rPr>
          <w:rFonts w:ascii="Times New Roman" w:hAnsi="Times New Roman" w:cs="Times New Roman"/>
          <w:b/>
          <w:bCs/>
          <w:color w:val="000000"/>
          <w:sz w:val="24"/>
          <w:szCs w:val="24"/>
        </w:rPr>
        <w:sectPr w:rsidR="00963803">
          <w:footerReference w:type="default" r:id="rId10"/>
          <w:pgSz w:w="12240" w:h="15840"/>
          <w:pgMar w:top="1260" w:right="1720" w:bottom="500" w:left="1720" w:header="245" w:footer="309" w:gutter="0"/>
          <w:cols w:space="720"/>
        </w:sectPr>
      </w:pPr>
      <w:r>
        <w:rPr>
          <w:rFonts w:ascii="Times New Roman" w:hAnsi="Times New Roman" w:cs="Times New Roman"/>
          <w:b/>
          <w:bCs/>
          <w:color w:val="000000"/>
          <w:sz w:val="24"/>
          <w:szCs w:val="24"/>
        </w:rPr>
        <w:t xml:space="preserve">15. Ashok Kumar Rath </w:t>
      </w:r>
      <w:r>
        <w:rPr>
          <w:rFonts w:ascii="Times New Roman" w:hAnsi="Times New Roman" w:cs="Times New Roman"/>
          <w:color w:val="000000"/>
          <w:sz w:val="24"/>
          <w:szCs w:val="24"/>
        </w:rPr>
        <w:t xml:space="preserve">(2016) has made” A study on Financial Statement Analysis of Tata Steel Odisha project, Kalinga Nagar”. The study uses secondary data and comparative, trend and ratio analysis is used to analyse the financial statement of Tata Steels for the period 2010 -2015. It has been observed that there is an increase in fixed assets, investments, shareholders fund, loan funds and decrease in the working capital. The study concluded that the overall financial position of the Tata Steels is not satisfactory. </w:t>
      </w:r>
      <w:r>
        <w:rPr>
          <w:rFonts w:ascii="Times New Roman" w:hAnsi="Times New Roman"/>
          <w:color w:val="000000"/>
          <w:sz w:val="24"/>
          <w:szCs w:val="24"/>
        </w:rPr>
        <w:t>To examine the financial statement of Das Limited</w:t>
      </w:r>
      <w:r>
        <w:rPr>
          <w:rFonts w:ascii="Times New Roman" w:hAnsi="Times New Roman" w:cs="Times New Roman"/>
          <w:b/>
          <w:bCs/>
          <w:color w:val="000000"/>
          <w:sz w:val="24"/>
          <w:szCs w:val="24"/>
        </w:rPr>
        <w:t xml:space="preserve"> </w:t>
      </w:r>
      <w:r>
        <w:rPr>
          <w:rFonts w:ascii="Times New Roman" w:hAnsi="Times New Roman"/>
          <w:b/>
          <w:bCs/>
          <w:color w:val="000000"/>
          <w:sz w:val="24"/>
          <w:szCs w:val="24"/>
        </w:rPr>
        <w:t xml:space="preserve">Poongavanam </w:t>
      </w:r>
      <w:r>
        <w:rPr>
          <w:rFonts w:ascii="Times New Roman" w:hAnsi="Times New Roman"/>
          <w:color w:val="000000"/>
          <w:sz w:val="24"/>
          <w:szCs w:val="24"/>
        </w:rPr>
        <w:t>(2017) has conducted “A study on comparative financial statement analysis. Secondary data is used for analysing the comparative study for the period from 2011 – 2016. The study identified that the working capital management of the Das Limited is satisfactory. The study concluded that the financial position of the Das Limited is good and it is helpful in evaluating the efficiency of performance in Das Limited.</w:t>
      </w:r>
    </w:p>
    <w:p w:rsidR="00285932" w:rsidRDefault="00285932" w:rsidP="00285932">
      <w:pPr>
        <w:autoSpaceDE w:val="0"/>
        <w:autoSpaceDN w:val="0"/>
        <w:adjustRightInd w:val="0"/>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CHAPTER 4</w:t>
      </w:r>
    </w:p>
    <w:p w:rsidR="00285932" w:rsidRDefault="00285932" w:rsidP="00285932">
      <w:pPr>
        <w:autoSpaceDE w:val="0"/>
        <w:autoSpaceDN w:val="0"/>
        <w:adjustRightInd w:val="0"/>
        <w:spacing w:after="0" w:line="240" w:lineRule="auto"/>
        <w:jc w:val="center"/>
        <w:rPr>
          <w:rFonts w:ascii="Times New Roman" w:hAnsi="Times New Roman" w:cs="Times New Roman"/>
          <w:b/>
          <w:sz w:val="28"/>
          <w:szCs w:val="28"/>
        </w:rPr>
      </w:pPr>
    </w:p>
    <w:p w:rsidR="00963803" w:rsidRPr="001F08D5" w:rsidRDefault="001F08D5" w:rsidP="00285932">
      <w:pPr>
        <w:autoSpaceDE w:val="0"/>
        <w:autoSpaceDN w:val="0"/>
        <w:adjustRightInd w:val="0"/>
        <w:spacing w:after="0" w:line="240" w:lineRule="auto"/>
        <w:jc w:val="center"/>
        <w:rPr>
          <w:rFonts w:ascii="Times New Roman" w:hAnsi="Times New Roman" w:cs="Times New Roman"/>
          <w:b/>
          <w:sz w:val="28"/>
          <w:szCs w:val="28"/>
        </w:rPr>
      </w:pPr>
      <w:r w:rsidRPr="001F08D5">
        <w:rPr>
          <w:rFonts w:ascii="Times New Roman" w:hAnsi="Times New Roman" w:cs="Times New Roman"/>
          <w:b/>
          <w:sz w:val="28"/>
          <w:szCs w:val="28"/>
        </w:rPr>
        <w:t>OBJECTIVES</w:t>
      </w:r>
    </w:p>
    <w:p w:rsidR="00963803" w:rsidRDefault="001F08D5">
      <w:pPr>
        <w:pStyle w:val="ListParagraph"/>
        <w:numPr>
          <w:ilvl w:val="0"/>
          <w:numId w:val="2"/>
        </w:numPr>
        <w:spacing w:before="117"/>
        <w:rPr>
          <w:rFonts w:ascii="Times New Roman" w:hAnsi="Times New Roman"/>
          <w:sz w:val="24"/>
          <w:szCs w:val="24"/>
        </w:rPr>
      </w:pPr>
      <w:r>
        <w:rPr>
          <w:rFonts w:ascii="Times New Roman" w:hAnsi="Times New Roman"/>
          <w:sz w:val="24"/>
          <w:szCs w:val="24"/>
        </w:rPr>
        <w:t>To</w:t>
      </w:r>
      <w:r>
        <w:rPr>
          <w:rFonts w:ascii="Times New Roman" w:hAnsi="Times New Roman"/>
          <w:spacing w:val="-11"/>
          <w:sz w:val="24"/>
          <w:szCs w:val="24"/>
        </w:rPr>
        <w:t xml:space="preserve"> </w:t>
      </w:r>
      <w:r>
        <w:rPr>
          <w:rFonts w:ascii="Times New Roman" w:hAnsi="Times New Roman"/>
          <w:sz w:val="24"/>
          <w:szCs w:val="24"/>
        </w:rPr>
        <w:t>analyse</w:t>
      </w:r>
      <w:r>
        <w:rPr>
          <w:rFonts w:ascii="Times New Roman" w:hAnsi="Times New Roman"/>
          <w:spacing w:val="-6"/>
          <w:sz w:val="24"/>
          <w:szCs w:val="24"/>
        </w:rPr>
        <w:t xml:space="preserve"> </w:t>
      </w:r>
      <w:r>
        <w:rPr>
          <w:rFonts w:ascii="Times New Roman" w:hAnsi="Times New Roman"/>
          <w:spacing w:val="2"/>
          <w:sz w:val="24"/>
          <w:szCs w:val="24"/>
        </w:rPr>
        <w:t>information</w:t>
      </w:r>
      <w:r>
        <w:rPr>
          <w:rFonts w:ascii="Times New Roman" w:hAnsi="Times New Roman"/>
          <w:spacing w:val="-11"/>
          <w:sz w:val="24"/>
          <w:szCs w:val="24"/>
        </w:rPr>
        <w:t xml:space="preserve"> </w:t>
      </w:r>
      <w:r>
        <w:rPr>
          <w:rFonts w:ascii="Times New Roman" w:hAnsi="Times New Roman"/>
          <w:sz w:val="24"/>
          <w:szCs w:val="24"/>
        </w:rPr>
        <w:t>obtained</w:t>
      </w:r>
      <w:r>
        <w:rPr>
          <w:rFonts w:ascii="Times New Roman" w:hAnsi="Times New Roman"/>
          <w:spacing w:val="-10"/>
          <w:sz w:val="24"/>
          <w:szCs w:val="24"/>
        </w:rPr>
        <w:t xml:space="preserve"> </w:t>
      </w:r>
      <w:r>
        <w:rPr>
          <w:rFonts w:ascii="Times New Roman" w:hAnsi="Times New Roman"/>
          <w:spacing w:val="4"/>
          <w:sz w:val="24"/>
          <w:szCs w:val="24"/>
        </w:rPr>
        <w:t xml:space="preserve">from </w:t>
      </w:r>
      <w:r>
        <w:rPr>
          <w:rFonts w:ascii="Times New Roman" w:hAnsi="Times New Roman"/>
          <w:sz w:val="24"/>
          <w:szCs w:val="24"/>
        </w:rPr>
        <w:t xml:space="preserve">balance sheet of financial statements </w:t>
      </w:r>
      <w:r>
        <w:rPr>
          <w:rFonts w:ascii="Times New Roman" w:hAnsi="Times New Roman"/>
          <w:spacing w:val="2"/>
          <w:sz w:val="24"/>
          <w:szCs w:val="24"/>
        </w:rPr>
        <w:t xml:space="preserve">using basic </w:t>
      </w:r>
      <w:r>
        <w:rPr>
          <w:rFonts w:ascii="Times New Roman" w:hAnsi="Times New Roman"/>
          <w:spacing w:val="3"/>
          <w:sz w:val="24"/>
          <w:szCs w:val="24"/>
        </w:rPr>
        <w:t>Correlation</w:t>
      </w:r>
      <w:r>
        <w:rPr>
          <w:rFonts w:ascii="Times New Roman" w:hAnsi="Times New Roman"/>
          <w:spacing w:val="-4"/>
          <w:sz w:val="24"/>
          <w:szCs w:val="24"/>
        </w:rPr>
        <w:t>.</w:t>
      </w:r>
    </w:p>
    <w:p w:rsidR="00963803" w:rsidRDefault="001F08D5">
      <w:pPr>
        <w:pStyle w:val="ListParagraph"/>
        <w:numPr>
          <w:ilvl w:val="0"/>
          <w:numId w:val="2"/>
        </w:numPr>
        <w:spacing w:before="117"/>
        <w:rPr>
          <w:rFonts w:ascii="Times New Roman" w:hAnsi="Times New Roman"/>
          <w:sz w:val="24"/>
          <w:szCs w:val="24"/>
        </w:rPr>
      </w:pPr>
      <w:r>
        <w:rPr>
          <w:rFonts w:ascii="Times New Roman" w:hAnsi="Times New Roman"/>
          <w:spacing w:val="-4"/>
          <w:sz w:val="24"/>
          <w:szCs w:val="24"/>
        </w:rPr>
        <w:t>To analyse the financial performance using comparative balance sheet.</w:t>
      </w:r>
    </w:p>
    <w:p w:rsidR="00963803" w:rsidRDefault="001F08D5">
      <w:pPr>
        <w:pStyle w:val="ListParagraph"/>
        <w:numPr>
          <w:ilvl w:val="0"/>
          <w:numId w:val="2"/>
        </w:numPr>
        <w:spacing w:before="117"/>
        <w:rPr>
          <w:rFonts w:ascii="Times New Roman" w:hAnsi="Times New Roman"/>
          <w:sz w:val="24"/>
          <w:szCs w:val="24"/>
        </w:rPr>
      </w:pPr>
      <w:r>
        <w:rPr>
          <w:rFonts w:ascii="Times New Roman" w:hAnsi="Times New Roman"/>
          <w:spacing w:val="-4"/>
          <w:sz w:val="24"/>
          <w:szCs w:val="24"/>
        </w:rPr>
        <w:t>To analyse the pattern of change of the company.</w:t>
      </w:r>
    </w:p>
    <w:p w:rsidR="00963803" w:rsidRDefault="001F08D5">
      <w:pPr>
        <w:pStyle w:val="ListParagraph"/>
        <w:numPr>
          <w:ilvl w:val="0"/>
          <w:numId w:val="2"/>
        </w:numPr>
        <w:spacing w:before="119"/>
        <w:ind w:right="105"/>
        <w:rPr>
          <w:rFonts w:ascii="Times New Roman" w:hAnsi="Times New Roman"/>
          <w:sz w:val="24"/>
          <w:szCs w:val="24"/>
        </w:rPr>
      </w:pPr>
      <w:r>
        <w:rPr>
          <w:rFonts w:ascii="Times New Roman" w:hAnsi="Times New Roman"/>
          <w:sz w:val="24"/>
          <w:szCs w:val="24"/>
        </w:rPr>
        <w:t>To</w:t>
      </w:r>
      <w:r>
        <w:rPr>
          <w:rFonts w:ascii="Times New Roman" w:hAnsi="Times New Roman"/>
          <w:spacing w:val="8"/>
          <w:sz w:val="24"/>
          <w:szCs w:val="24"/>
        </w:rPr>
        <w:t xml:space="preserve"> </w:t>
      </w:r>
      <w:r w:rsidR="00255CF9">
        <w:rPr>
          <w:rFonts w:ascii="Times New Roman" w:hAnsi="Times New Roman"/>
          <w:sz w:val="24"/>
          <w:szCs w:val="24"/>
        </w:rPr>
        <w:t>i</w:t>
      </w:r>
      <w:r>
        <w:rPr>
          <w:rFonts w:ascii="Times New Roman" w:hAnsi="Times New Roman"/>
          <w:sz w:val="24"/>
          <w:szCs w:val="24"/>
        </w:rPr>
        <w:t>mplement</w:t>
      </w:r>
      <w:r>
        <w:rPr>
          <w:rFonts w:ascii="Times New Roman" w:hAnsi="Times New Roman"/>
          <w:spacing w:val="-10"/>
          <w:sz w:val="24"/>
          <w:szCs w:val="24"/>
        </w:rPr>
        <w:t xml:space="preserve"> </w:t>
      </w:r>
      <w:r>
        <w:rPr>
          <w:rFonts w:ascii="Times New Roman" w:hAnsi="Times New Roman"/>
          <w:sz w:val="24"/>
          <w:szCs w:val="24"/>
        </w:rPr>
        <w:t>financial</w:t>
      </w:r>
      <w:r>
        <w:rPr>
          <w:rFonts w:ascii="Times New Roman" w:hAnsi="Times New Roman"/>
          <w:spacing w:val="-5"/>
          <w:sz w:val="24"/>
          <w:szCs w:val="24"/>
        </w:rPr>
        <w:t xml:space="preserve"> </w:t>
      </w:r>
      <w:r>
        <w:rPr>
          <w:rFonts w:ascii="Times New Roman" w:hAnsi="Times New Roman"/>
          <w:sz w:val="24"/>
          <w:szCs w:val="24"/>
        </w:rPr>
        <w:t>evaluations</w:t>
      </w:r>
      <w:r>
        <w:rPr>
          <w:rFonts w:ascii="Times New Roman" w:hAnsi="Times New Roman"/>
          <w:spacing w:val="-13"/>
          <w:sz w:val="24"/>
          <w:szCs w:val="24"/>
        </w:rPr>
        <w:t xml:space="preserve"> </w:t>
      </w:r>
      <w:r>
        <w:rPr>
          <w:rFonts w:ascii="Times New Roman" w:hAnsi="Times New Roman"/>
          <w:spacing w:val="5"/>
          <w:sz w:val="24"/>
          <w:szCs w:val="24"/>
        </w:rPr>
        <w:t xml:space="preserve">in </w:t>
      </w:r>
      <w:r>
        <w:rPr>
          <w:rFonts w:ascii="Times New Roman" w:hAnsi="Times New Roman"/>
          <w:sz w:val="24"/>
          <w:szCs w:val="24"/>
        </w:rPr>
        <w:t xml:space="preserve">the </w:t>
      </w:r>
      <w:r>
        <w:rPr>
          <w:rFonts w:ascii="Times New Roman" w:hAnsi="Times New Roman"/>
          <w:spacing w:val="3"/>
          <w:sz w:val="24"/>
          <w:szCs w:val="24"/>
        </w:rPr>
        <w:t>Infosys</w:t>
      </w:r>
      <w:r>
        <w:rPr>
          <w:rFonts w:ascii="Times New Roman" w:hAnsi="Times New Roman"/>
          <w:spacing w:val="-17"/>
          <w:sz w:val="24"/>
          <w:szCs w:val="24"/>
        </w:rPr>
        <w:t xml:space="preserve"> </w:t>
      </w:r>
      <w:r>
        <w:rPr>
          <w:rFonts w:ascii="Times New Roman" w:hAnsi="Times New Roman"/>
          <w:spacing w:val="2"/>
          <w:sz w:val="24"/>
          <w:szCs w:val="24"/>
        </w:rPr>
        <w:t>practices.</w:t>
      </w:r>
    </w:p>
    <w:p w:rsidR="00963803" w:rsidRDefault="00963803">
      <w:pPr>
        <w:pStyle w:val="ListParagraph"/>
        <w:spacing w:before="119"/>
        <w:ind w:left="280" w:right="105" w:firstLine="0"/>
        <w:rPr>
          <w:rFonts w:ascii="Times New Roman" w:hAnsi="Times New Roman"/>
          <w:sz w:val="24"/>
          <w:szCs w:val="24"/>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1F08D5" w:rsidRDefault="001F08D5">
      <w:pPr>
        <w:adjustRightInd w:val="0"/>
        <w:rPr>
          <w:rFonts w:ascii="Times New Roman" w:hAnsi="Times New Roman"/>
          <w:b/>
          <w:sz w:val="28"/>
          <w:szCs w:val="28"/>
        </w:rPr>
      </w:pPr>
    </w:p>
    <w:p w:rsidR="002D45F7" w:rsidRDefault="002D45F7" w:rsidP="002D45F7">
      <w:pPr>
        <w:adjustRightInd w:val="0"/>
        <w:jc w:val="center"/>
        <w:rPr>
          <w:rFonts w:ascii="Times New Roman" w:hAnsi="Times New Roman"/>
          <w:b/>
          <w:sz w:val="28"/>
          <w:szCs w:val="28"/>
        </w:rPr>
      </w:pPr>
      <w:r>
        <w:rPr>
          <w:rFonts w:ascii="Times New Roman" w:hAnsi="Times New Roman"/>
          <w:b/>
          <w:sz w:val="28"/>
          <w:szCs w:val="28"/>
        </w:rPr>
        <w:t xml:space="preserve">CHAPTER 5 </w:t>
      </w:r>
    </w:p>
    <w:p w:rsidR="00963803" w:rsidRDefault="002D45F7" w:rsidP="002D45F7">
      <w:pPr>
        <w:adjustRightInd w:val="0"/>
        <w:jc w:val="center"/>
        <w:rPr>
          <w:rFonts w:ascii="Times New Roman" w:hAnsi="Times New Roman"/>
          <w:b/>
          <w:sz w:val="28"/>
          <w:szCs w:val="28"/>
        </w:rPr>
      </w:pPr>
      <w:r>
        <w:rPr>
          <w:rFonts w:ascii="Times New Roman" w:hAnsi="Times New Roman"/>
          <w:b/>
          <w:sz w:val="28"/>
          <w:szCs w:val="28"/>
        </w:rPr>
        <w:t>RESEARCH METHODOLOGY</w:t>
      </w:r>
    </w:p>
    <w:p w:rsidR="002D45F7" w:rsidRPr="001F08D5" w:rsidRDefault="002D45F7" w:rsidP="002D45F7">
      <w:pPr>
        <w:adjustRightInd w:val="0"/>
        <w:jc w:val="center"/>
        <w:rPr>
          <w:rFonts w:ascii="Times New Roman" w:hAnsi="Times New Roman"/>
          <w:b/>
          <w:sz w:val="28"/>
          <w:szCs w:val="28"/>
        </w:rPr>
      </w:pPr>
    </w:p>
    <w:p w:rsidR="00963803" w:rsidRDefault="00963803">
      <w:pPr>
        <w:pStyle w:val="ListParagraph"/>
        <w:adjustRightInd w:val="0"/>
        <w:ind w:left="720" w:firstLine="0"/>
        <w:jc w:val="left"/>
        <w:rPr>
          <w:rFonts w:ascii="Times New Roman" w:hAnsi="Times New Roman"/>
          <w:b/>
          <w:sz w:val="28"/>
          <w:szCs w:val="28"/>
        </w:rPr>
      </w:pPr>
    </w:p>
    <w:p w:rsidR="00963803" w:rsidRDefault="001F08D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 xml:space="preserve">The following methodology have been used in this study, </w:t>
      </w:r>
    </w:p>
    <w:p w:rsidR="00963803" w:rsidRDefault="00963803">
      <w:pPr>
        <w:autoSpaceDE w:val="0"/>
        <w:autoSpaceDN w:val="0"/>
        <w:adjustRightInd w:val="0"/>
        <w:spacing w:after="0" w:line="240" w:lineRule="auto"/>
        <w:rPr>
          <w:rFonts w:ascii="Times New Roman" w:hAnsi="Times New Roman" w:cs="Times New Roman"/>
          <w:color w:val="000000"/>
          <w:sz w:val="24"/>
          <w:szCs w:val="24"/>
        </w:rPr>
      </w:pPr>
    </w:p>
    <w:p w:rsidR="00963803" w:rsidRDefault="001F08D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Period of Study </w:t>
      </w:r>
    </w:p>
    <w:p w:rsidR="00963803" w:rsidRDefault="001F08D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The study period of Infosys Ltd. consists of 10 years from 2010-11 to 2019-2020.</w:t>
      </w:r>
    </w:p>
    <w:p w:rsidR="00963803" w:rsidRDefault="00963803">
      <w:pPr>
        <w:autoSpaceDE w:val="0"/>
        <w:autoSpaceDN w:val="0"/>
        <w:adjustRightInd w:val="0"/>
        <w:spacing w:after="0" w:line="240" w:lineRule="auto"/>
        <w:rPr>
          <w:rFonts w:ascii="Times New Roman" w:hAnsi="Times New Roman" w:cs="Times New Roman"/>
          <w:color w:val="000000"/>
          <w:sz w:val="24"/>
          <w:szCs w:val="24"/>
        </w:rPr>
      </w:pPr>
    </w:p>
    <w:p w:rsidR="00963803" w:rsidRDefault="001F08D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Source of Study </w:t>
      </w:r>
    </w:p>
    <w:p w:rsidR="00963803" w:rsidRDefault="001F08D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color w:val="000000"/>
          <w:sz w:val="24"/>
          <w:szCs w:val="24"/>
        </w:rPr>
        <w:t>This study is based on secondary data which have been obtained from the annual reports of the company, Balance Sheet, Financial Ratios books, journals and various other financial statements. Data is also extracted from different websites.</w:t>
      </w:r>
    </w:p>
    <w:p w:rsidR="00963803" w:rsidRDefault="00963803">
      <w:pPr>
        <w:autoSpaceDE w:val="0"/>
        <w:autoSpaceDN w:val="0"/>
        <w:adjustRightInd w:val="0"/>
        <w:spacing w:after="0" w:line="240" w:lineRule="auto"/>
        <w:rPr>
          <w:rFonts w:ascii="Times New Roman" w:hAnsi="Times New Roman" w:cs="Times New Roman"/>
          <w:color w:val="000000"/>
          <w:sz w:val="24"/>
          <w:szCs w:val="24"/>
        </w:rPr>
      </w:pPr>
    </w:p>
    <w:p w:rsidR="00963803" w:rsidRDefault="001F08D5">
      <w:pPr>
        <w:autoSpaceDE w:val="0"/>
        <w:autoSpaceDN w:val="0"/>
        <w:adjustRightInd w:val="0"/>
        <w:spacing w:after="0" w:line="240" w:lineRule="auto"/>
        <w:rPr>
          <w:rFonts w:ascii="Times New Roman" w:hAnsi="Times New Roman" w:cs="Times New Roman"/>
          <w:color w:val="000000"/>
          <w:sz w:val="24"/>
          <w:szCs w:val="24"/>
        </w:rPr>
      </w:pPr>
      <w:r>
        <w:rPr>
          <w:rFonts w:ascii="Times New Roman" w:hAnsi="Times New Roman" w:cs="Times New Roman"/>
          <w:b/>
          <w:bCs/>
          <w:color w:val="000000"/>
          <w:sz w:val="24"/>
          <w:szCs w:val="24"/>
        </w:rPr>
        <w:t>Tools and Techniques Used</w:t>
      </w:r>
    </w:p>
    <w:p w:rsidR="00963803" w:rsidRDefault="001F08D5">
      <w:pPr>
        <w:adjustRightInd w:val="0"/>
        <w:rPr>
          <w:rFonts w:ascii="Times New Roman" w:hAnsi="Times New Roman" w:cs="Times New Roman"/>
          <w:sz w:val="24"/>
          <w:szCs w:val="24"/>
        </w:rPr>
      </w:pPr>
      <w:r>
        <w:rPr>
          <w:rFonts w:ascii="Times New Roman" w:hAnsi="Times New Roman" w:cs="Times New Roman"/>
          <w:sz w:val="24"/>
          <w:szCs w:val="24"/>
        </w:rPr>
        <w:t>Common size statement, Comparative Balance Sheet and Trend analysis are the tools used in this study for analysing the financial statement of Infosys.</w:t>
      </w:r>
    </w:p>
    <w:p w:rsidR="00963803" w:rsidRDefault="001F08D5">
      <w:pPr>
        <w:adjustRightInd w:val="0"/>
        <w:rPr>
          <w:rFonts w:ascii="Times New Roman" w:hAnsi="Times New Roman" w:cs="Times New Roman"/>
          <w:sz w:val="24"/>
          <w:szCs w:val="24"/>
        </w:rPr>
      </w:pPr>
      <w:r>
        <w:rPr>
          <w:rFonts w:ascii="Times New Roman" w:hAnsi="Times New Roman" w:cs="Times New Roman"/>
          <w:b/>
          <w:sz w:val="24"/>
          <w:szCs w:val="24"/>
        </w:rPr>
        <w:t>Data processing</w:t>
      </w:r>
      <w:r>
        <w:rPr>
          <w:rFonts w:ascii="Times New Roman" w:hAnsi="Times New Roman" w:cs="Times New Roman"/>
          <w:sz w:val="24"/>
          <w:szCs w:val="24"/>
        </w:rPr>
        <w:t xml:space="preserve">  </w:t>
      </w:r>
    </w:p>
    <w:p w:rsidR="00963803" w:rsidRDefault="001F08D5">
      <w:pPr>
        <w:adjustRightInd w:val="0"/>
        <w:rPr>
          <w:rFonts w:ascii="Times New Roman" w:hAnsi="Times New Roman" w:cs="Times New Roman"/>
          <w:sz w:val="24"/>
          <w:szCs w:val="24"/>
        </w:rPr>
      </w:pPr>
      <w:r>
        <w:rPr>
          <w:rFonts w:ascii="Times New Roman" w:hAnsi="Times New Roman" w:cs="Times New Roman"/>
          <w:sz w:val="24"/>
          <w:szCs w:val="24"/>
        </w:rPr>
        <w:t>After the collection of data from various sources the data has been classified into tables and analysis was conducted based on the classified data. An interpretation was drawn on the impact of financial statement on firm’s source of funds and application of funds and analysis of  comparative study in various year’s financial statement of Infosys.</w:t>
      </w:r>
    </w:p>
    <w:p w:rsidR="00963803" w:rsidRDefault="001F08D5">
      <w:pPr>
        <w:adjustRightInd w:val="0"/>
        <w:rPr>
          <w:rFonts w:ascii="Times New Roman" w:hAnsi="Times New Roman" w:cs="Times New Roman"/>
          <w:b/>
          <w:sz w:val="24"/>
          <w:szCs w:val="24"/>
        </w:rPr>
      </w:pPr>
      <w:r>
        <w:rPr>
          <w:rFonts w:ascii="Times New Roman" w:hAnsi="Times New Roman" w:cs="Times New Roman"/>
          <w:b/>
          <w:sz w:val="24"/>
          <w:szCs w:val="24"/>
        </w:rPr>
        <w:t>Scope of the study</w:t>
      </w:r>
    </w:p>
    <w:p w:rsidR="00963803" w:rsidRPr="006A2F93" w:rsidRDefault="001F08D5" w:rsidP="006A2F93">
      <w:pPr>
        <w:adjustRightInd w:val="0"/>
        <w:rPr>
          <w:rFonts w:ascii="Times New Roman" w:hAnsi="Times New Roman" w:cs="Times New Roman"/>
          <w:sz w:val="24"/>
          <w:szCs w:val="24"/>
        </w:rPr>
      </w:pPr>
      <w:r>
        <w:rPr>
          <w:rFonts w:ascii="Times New Roman" w:hAnsi="Times New Roman" w:cs="Times New Roman"/>
          <w:sz w:val="24"/>
          <w:szCs w:val="24"/>
        </w:rPr>
        <w:t>The present study is undertaken to study on financial statement practices in Infosys. For this purpose, financial statement practices followed by Infosys have been examined for the financial year 2010-2011 to 2019-2020.</w:t>
      </w:r>
    </w:p>
    <w:p w:rsidR="006A2F93" w:rsidRDefault="006A2F93" w:rsidP="006A2F93">
      <w:pPr>
        <w:pStyle w:val="Heading1"/>
        <w:ind w:left="0"/>
        <w:rPr>
          <w:rFonts w:ascii="Times New Roman" w:hAnsi="Times New Roman"/>
          <w:spacing w:val="4"/>
          <w:kern w:val="36"/>
          <w:sz w:val="24"/>
        </w:rPr>
      </w:pPr>
    </w:p>
    <w:p w:rsidR="006A2F93" w:rsidRDefault="006A2F93" w:rsidP="006A2F93">
      <w:pPr>
        <w:pStyle w:val="Heading1"/>
        <w:ind w:left="0"/>
        <w:rPr>
          <w:rFonts w:ascii="Times New Roman" w:hAnsi="Times New Roman"/>
          <w:spacing w:val="4"/>
          <w:kern w:val="36"/>
          <w:sz w:val="24"/>
        </w:rPr>
      </w:pPr>
    </w:p>
    <w:p w:rsidR="006A2F93" w:rsidRDefault="006A2F93" w:rsidP="006A2F93">
      <w:pPr>
        <w:pStyle w:val="Heading1"/>
        <w:ind w:left="0"/>
        <w:rPr>
          <w:rFonts w:ascii="Times New Roman" w:hAnsi="Times New Roman"/>
          <w:spacing w:val="4"/>
          <w:kern w:val="36"/>
          <w:sz w:val="24"/>
        </w:rPr>
      </w:pPr>
    </w:p>
    <w:p w:rsidR="006A2F93" w:rsidRDefault="006A2F93" w:rsidP="006A2F93">
      <w:pPr>
        <w:pStyle w:val="Heading1"/>
        <w:ind w:left="0"/>
        <w:rPr>
          <w:rFonts w:ascii="Times New Roman" w:hAnsi="Times New Roman"/>
          <w:spacing w:val="4"/>
          <w:kern w:val="36"/>
          <w:sz w:val="24"/>
        </w:rPr>
      </w:pPr>
    </w:p>
    <w:p w:rsidR="002D45F7" w:rsidRDefault="002D45F7" w:rsidP="006A2F93">
      <w:pPr>
        <w:pStyle w:val="Heading1"/>
        <w:ind w:left="0"/>
        <w:rPr>
          <w:rFonts w:ascii="Times New Roman" w:hAnsi="Times New Roman"/>
          <w:spacing w:val="4"/>
          <w:kern w:val="36"/>
          <w:sz w:val="24"/>
        </w:rPr>
      </w:pPr>
    </w:p>
    <w:p w:rsidR="002D45F7" w:rsidRDefault="002D45F7" w:rsidP="006A2F93">
      <w:pPr>
        <w:pStyle w:val="Heading1"/>
        <w:ind w:left="0"/>
        <w:rPr>
          <w:rFonts w:ascii="Times New Roman" w:hAnsi="Times New Roman"/>
          <w:spacing w:val="4"/>
          <w:kern w:val="36"/>
          <w:sz w:val="24"/>
        </w:rPr>
      </w:pPr>
    </w:p>
    <w:p w:rsidR="002D45F7" w:rsidRDefault="002D45F7" w:rsidP="006A2F93">
      <w:pPr>
        <w:pStyle w:val="Heading1"/>
        <w:ind w:left="0"/>
        <w:rPr>
          <w:rFonts w:ascii="Times New Roman" w:hAnsi="Times New Roman"/>
          <w:spacing w:val="4"/>
          <w:kern w:val="36"/>
          <w:sz w:val="24"/>
        </w:rPr>
      </w:pPr>
    </w:p>
    <w:p w:rsidR="00963803" w:rsidRDefault="00FA2493" w:rsidP="002D45F7">
      <w:pPr>
        <w:pStyle w:val="Heading1"/>
        <w:ind w:left="0"/>
        <w:jc w:val="both"/>
        <w:rPr>
          <w:rFonts w:ascii="Times New Roman" w:hAnsi="Times New Roman"/>
          <w:kern w:val="36"/>
          <w:sz w:val="24"/>
        </w:rPr>
      </w:pPr>
      <w:r>
        <w:rPr>
          <w:rFonts w:ascii="Times New Roman" w:hAnsi="Times New Roman"/>
          <w:spacing w:val="4"/>
          <w:kern w:val="36"/>
          <w:sz w:val="24"/>
        </w:rPr>
        <w:t xml:space="preserve"> </w:t>
      </w:r>
      <w:r w:rsidR="002D45F7">
        <w:rPr>
          <w:rFonts w:ascii="Times New Roman" w:hAnsi="Times New Roman"/>
          <w:spacing w:val="4"/>
          <w:kern w:val="36"/>
          <w:sz w:val="24"/>
        </w:rPr>
        <w:t xml:space="preserve">  </w:t>
      </w:r>
      <w:r w:rsidR="001F08D5">
        <w:rPr>
          <w:rFonts w:ascii="Times New Roman" w:hAnsi="Times New Roman"/>
          <w:spacing w:val="4"/>
          <w:kern w:val="36"/>
          <w:sz w:val="24"/>
        </w:rPr>
        <w:t>Analysis</w:t>
      </w:r>
      <w:r w:rsidR="001F08D5">
        <w:rPr>
          <w:rFonts w:ascii="Times New Roman" w:hAnsi="Times New Roman"/>
          <w:spacing w:val="-5"/>
          <w:kern w:val="36"/>
          <w:sz w:val="24"/>
        </w:rPr>
        <w:t xml:space="preserve"> </w:t>
      </w:r>
      <w:r w:rsidR="001F08D5">
        <w:rPr>
          <w:rFonts w:ascii="Times New Roman" w:hAnsi="Times New Roman"/>
          <w:kern w:val="36"/>
          <w:sz w:val="24"/>
        </w:rPr>
        <w:t>of</w:t>
      </w:r>
      <w:r w:rsidR="001F08D5">
        <w:rPr>
          <w:rFonts w:ascii="Times New Roman" w:hAnsi="Times New Roman"/>
          <w:spacing w:val="3"/>
          <w:kern w:val="36"/>
          <w:sz w:val="24"/>
        </w:rPr>
        <w:t xml:space="preserve"> </w:t>
      </w:r>
      <w:r w:rsidR="001F08D5">
        <w:rPr>
          <w:rFonts w:ascii="Times New Roman" w:hAnsi="Times New Roman"/>
          <w:spacing w:val="6"/>
          <w:kern w:val="36"/>
          <w:sz w:val="24"/>
        </w:rPr>
        <w:t xml:space="preserve">Financial </w:t>
      </w:r>
      <w:r w:rsidR="001F08D5">
        <w:rPr>
          <w:rFonts w:ascii="Times New Roman" w:hAnsi="Times New Roman"/>
          <w:spacing w:val="5"/>
          <w:kern w:val="36"/>
          <w:sz w:val="24"/>
        </w:rPr>
        <w:t>Statements:</w:t>
      </w:r>
    </w:p>
    <w:p w:rsidR="00963803" w:rsidRDefault="001F08D5" w:rsidP="002D45F7">
      <w:pPr>
        <w:pStyle w:val="BodyText"/>
        <w:spacing w:before="123"/>
        <w:ind w:left="227" w:right="261"/>
        <w:jc w:val="both"/>
        <w:rPr>
          <w:rFonts w:ascii="Times New Roman" w:hAnsi="Times New Roman"/>
          <w:sz w:val="24"/>
        </w:rPr>
      </w:pPr>
      <w:r>
        <w:rPr>
          <w:rFonts w:ascii="Times New Roman" w:hAnsi="Times New Roman"/>
          <w:sz w:val="24"/>
        </w:rPr>
        <w:t xml:space="preserve">Comparative Statements: These </w:t>
      </w:r>
      <w:r>
        <w:rPr>
          <w:rFonts w:ascii="Times New Roman" w:hAnsi="Times New Roman"/>
          <w:spacing w:val="5"/>
          <w:sz w:val="24"/>
        </w:rPr>
        <w:t xml:space="preserve">are </w:t>
      </w:r>
      <w:r>
        <w:rPr>
          <w:rFonts w:ascii="Times New Roman" w:hAnsi="Times New Roman"/>
          <w:sz w:val="24"/>
        </w:rPr>
        <w:t xml:space="preserve">the statements showing the </w:t>
      </w:r>
      <w:r>
        <w:rPr>
          <w:rFonts w:ascii="Times New Roman" w:hAnsi="Times New Roman"/>
          <w:spacing w:val="4"/>
          <w:sz w:val="24"/>
        </w:rPr>
        <w:t xml:space="preserve">profitability </w:t>
      </w:r>
      <w:r>
        <w:rPr>
          <w:rFonts w:ascii="Times New Roman" w:hAnsi="Times New Roman"/>
          <w:sz w:val="24"/>
        </w:rPr>
        <w:t xml:space="preserve">and financial </w:t>
      </w:r>
      <w:r>
        <w:rPr>
          <w:rFonts w:ascii="Times New Roman" w:hAnsi="Times New Roman"/>
          <w:spacing w:val="3"/>
          <w:sz w:val="24"/>
        </w:rPr>
        <w:t xml:space="preserve">position </w:t>
      </w:r>
      <w:r>
        <w:rPr>
          <w:rFonts w:ascii="Times New Roman" w:hAnsi="Times New Roman"/>
          <w:sz w:val="24"/>
        </w:rPr>
        <w:t xml:space="preserve">of a </w:t>
      </w:r>
      <w:r>
        <w:rPr>
          <w:rFonts w:ascii="Times New Roman" w:hAnsi="Times New Roman"/>
          <w:spacing w:val="5"/>
          <w:sz w:val="24"/>
        </w:rPr>
        <w:t xml:space="preserve">firm </w:t>
      </w:r>
      <w:r>
        <w:rPr>
          <w:rFonts w:ascii="Times New Roman" w:hAnsi="Times New Roman"/>
          <w:sz w:val="24"/>
        </w:rPr>
        <w:t xml:space="preserve">for </w:t>
      </w:r>
      <w:r>
        <w:rPr>
          <w:rFonts w:ascii="Times New Roman" w:hAnsi="Times New Roman"/>
          <w:spacing w:val="2"/>
          <w:sz w:val="24"/>
        </w:rPr>
        <w:t xml:space="preserve">different </w:t>
      </w:r>
      <w:r>
        <w:rPr>
          <w:rFonts w:ascii="Times New Roman" w:hAnsi="Times New Roman"/>
          <w:spacing w:val="3"/>
          <w:sz w:val="24"/>
        </w:rPr>
        <w:t>periods</w:t>
      </w:r>
      <w:r>
        <w:rPr>
          <w:rFonts w:ascii="Times New Roman" w:hAnsi="Times New Roman"/>
          <w:spacing w:val="-8"/>
          <w:sz w:val="24"/>
        </w:rPr>
        <w:t xml:space="preserve"> </w:t>
      </w:r>
      <w:r>
        <w:rPr>
          <w:rFonts w:ascii="Times New Roman" w:hAnsi="Times New Roman"/>
          <w:sz w:val="24"/>
        </w:rPr>
        <w:t>of</w:t>
      </w:r>
      <w:r>
        <w:rPr>
          <w:rFonts w:ascii="Times New Roman" w:hAnsi="Times New Roman"/>
          <w:spacing w:val="-8"/>
          <w:sz w:val="24"/>
        </w:rPr>
        <w:t xml:space="preserve"> </w:t>
      </w:r>
      <w:r>
        <w:rPr>
          <w:rFonts w:ascii="Times New Roman" w:hAnsi="Times New Roman"/>
          <w:spacing w:val="3"/>
          <w:sz w:val="24"/>
        </w:rPr>
        <w:t>time</w:t>
      </w:r>
      <w:r>
        <w:rPr>
          <w:rFonts w:ascii="Times New Roman" w:hAnsi="Times New Roman"/>
          <w:spacing w:val="-10"/>
          <w:sz w:val="24"/>
        </w:rPr>
        <w:t xml:space="preserve"> </w:t>
      </w:r>
      <w:r>
        <w:rPr>
          <w:rFonts w:ascii="Times New Roman" w:hAnsi="Times New Roman"/>
          <w:spacing w:val="5"/>
          <w:sz w:val="24"/>
        </w:rPr>
        <w:t>in</w:t>
      </w:r>
      <w:r>
        <w:rPr>
          <w:rFonts w:ascii="Times New Roman" w:hAnsi="Times New Roman"/>
          <w:spacing w:val="-7"/>
          <w:sz w:val="24"/>
        </w:rPr>
        <w:t xml:space="preserve"> </w:t>
      </w:r>
      <w:r>
        <w:rPr>
          <w:rFonts w:ascii="Times New Roman" w:hAnsi="Times New Roman"/>
          <w:sz w:val="24"/>
        </w:rPr>
        <w:t>a</w:t>
      </w:r>
      <w:r>
        <w:rPr>
          <w:rFonts w:ascii="Times New Roman" w:hAnsi="Times New Roman"/>
          <w:spacing w:val="-9"/>
          <w:sz w:val="24"/>
        </w:rPr>
        <w:t xml:space="preserve"> </w:t>
      </w:r>
      <w:r>
        <w:rPr>
          <w:rFonts w:ascii="Times New Roman" w:hAnsi="Times New Roman"/>
          <w:sz w:val="24"/>
        </w:rPr>
        <w:t>comparative</w:t>
      </w:r>
      <w:r>
        <w:rPr>
          <w:rFonts w:ascii="Times New Roman" w:hAnsi="Times New Roman"/>
          <w:spacing w:val="-10"/>
          <w:sz w:val="24"/>
        </w:rPr>
        <w:t xml:space="preserve"> </w:t>
      </w:r>
      <w:r>
        <w:rPr>
          <w:rFonts w:ascii="Times New Roman" w:hAnsi="Times New Roman"/>
          <w:spacing w:val="4"/>
          <w:sz w:val="24"/>
        </w:rPr>
        <w:t>form</w:t>
      </w:r>
      <w:r>
        <w:rPr>
          <w:rFonts w:ascii="Times New Roman" w:hAnsi="Times New Roman"/>
          <w:spacing w:val="-9"/>
          <w:sz w:val="24"/>
        </w:rPr>
        <w:t xml:space="preserve"> </w:t>
      </w:r>
      <w:r>
        <w:rPr>
          <w:rFonts w:ascii="Times New Roman" w:hAnsi="Times New Roman"/>
          <w:sz w:val="24"/>
        </w:rPr>
        <w:t xml:space="preserve">to </w:t>
      </w:r>
      <w:r>
        <w:rPr>
          <w:rFonts w:ascii="Times New Roman" w:hAnsi="Times New Roman"/>
          <w:spacing w:val="2"/>
          <w:sz w:val="24"/>
        </w:rPr>
        <w:t>give</w:t>
      </w:r>
      <w:r>
        <w:rPr>
          <w:rFonts w:ascii="Times New Roman" w:hAnsi="Times New Roman"/>
          <w:spacing w:val="-10"/>
          <w:sz w:val="24"/>
        </w:rPr>
        <w:t xml:space="preserve"> </w:t>
      </w:r>
      <w:r>
        <w:rPr>
          <w:rFonts w:ascii="Times New Roman" w:hAnsi="Times New Roman"/>
          <w:sz w:val="24"/>
        </w:rPr>
        <w:t>an</w:t>
      </w:r>
      <w:r>
        <w:rPr>
          <w:rFonts w:ascii="Times New Roman" w:hAnsi="Times New Roman"/>
          <w:spacing w:val="-9"/>
          <w:sz w:val="24"/>
        </w:rPr>
        <w:t xml:space="preserve"> </w:t>
      </w:r>
      <w:r>
        <w:rPr>
          <w:rFonts w:ascii="Times New Roman" w:hAnsi="Times New Roman"/>
          <w:sz w:val="24"/>
        </w:rPr>
        <w:t>idea</w:t>
      </w:r>
      <w:r>
        <w:rPr>
          <w:rFonts w:ascii="Times New Roman" w:hAnsi="Times New Roman"/>
          <w:spacing w:val="-8"/>
          <w:sz w:val="24"/>
        </w:rPr>
        <w:t xml:space="preserve"> </w:t>
      </w:r>
      <w:r>
        <w:rPr>
          <w:rFonts w:ascii="Times New Roman" w:hAnsi="Times New Roman"/>
          <w:sz w:val="24"/>
        </w:rPr>
        <w:t>about</w:t>
      </w:r>
      <w:r>
        <w:rPr>
          <w:rFonts w:ascii="Times New Roman" w:hAnsi="Times New Roman"/>
          <w:spacing w:val="-6"/>
          <w:sz w:val="24"/>
        </w:rPr>
        <w:t xml:space="preserve"> </w:t>
      </w:r>
      <w:r>
        <w:rPr>
          <w:rFonts w:ascii="Times New Roman" w:hAnsi="Times New Roman"/>
          <w:sz w:val="24"/>
        </w:rPr>
        <w:t>the</w:t>
      </w:r>
      <w:r>
        <w:rPr>
          <w:rFonts w:ascii="Times New Roman" w:hAnsi="Times New Roman"/>
          <w:spacing w:val="-9"/>
          <w:sz w:val="24"/>
        </w:rPr>
        <w:t xml:space="preserve"> </w:t>
      </w:r>
      <w:r>
        <w:rPr>
          <w:rFonts w:ascii="Times New Roman" w:hAnsi="Times New Roman"/>
          <w:spacing w:val="3"/>
          <w:sz w:val="24"/>
        </w:rPr>
        <w:t>position</w:t>
      </w:r>
      <w:r>
        <w:rPr>
          <w:rFonts w:ascii="Times New Roman" w:hAnsi="Times New Roman"/>
          <w:spacing w:val="-10"/>
          <w:sz w:val="24"/>
        </w:rPr>
        <w:t xml:space="preserve"> </w:t>
      </w:r>
      <w:r>
        <w:rPr>
          <w:rFonts w:ascii="Times New Roman" w:hAnsi="Times New Roman"/>
          <w:sz w:val="24"/>
        </w:rPr>
        <w:t>of</w:t>
      </w:r>
      <w:r>
        <w:rPr>
          <w:rFonts w:ascii="Times New Roman" w:hAnsi="Times New Roman"/>
          <w:spacing w:val="-7"/>
          <w:sz w:val="24"/>
        </w:rPr>
        <w:t xml:space="preserve"> </w:t>
      </w:r>
      <w:r>
        <w:rPr>
          <w:rFonts w:ascii="Times New Roman" w:hAnsi="Times New Roman"/>
          <w:sz w:val="24"/>
        </w:rPr>
        <w:t>two</w:t>
      </w:r>
      <w:r>
        <w:rPr>
          <w:rFonts w:ascii="Times New Roman" w:hAnsi="Times New Roman"/>
          <w:spacing w:val="-10"/>
          <w:sz w:val="24"/>
        </w:rPr>
        <w:t xml:space="preserve"> </w:t>
      </w:r>
      <w:r>
        <w:rPr>
          <w:rFonts w:ascii="Times New Roman" w:hAnsi="Times New Roman"/>
          <w:sz w:val="24"/>
        </w:rPr>
        <w:t xml:space="preserve">or </w:t>
      </w:r>
      <w:r>
        <w:rPr>
          <w:rFonts w:ascii="Times New Roman" w:hAnsi="Times New Roman"/>
          <w:spacing w:val="4"/>
          <w:sz w:val="24"/>
        </w:rPr>
        <w:t xml:space="preserve">more </w:t>
      </w:r>
      <w:r>
        <w:rPr>
          <w:rFonts w:ascii="Times New Roman" w:hAnsi="Times New Roman"/>
          <w:spacing w:val="2"/>
          <w:sz w:val="24"/>
        </w:rPr>
        <w:t xml:space="preserve">periods. </w:t>
      </w:r>
      <w:r>
        <w:rPr>
          <w:rFonts w:ascii="Times New Roman" w:hAnsi="Times New Roman"/>
          <w:spacing w:val="8"/>
          <w:sz w:val="24"/>
        </w:rPr>
        <w:t xml:space="preserve">It </w:t>
      </w:r>
      <w:r>
        <w:rPr>
          <w:rFonts w:ascii="Times New Roman" w:hAnsi="Times New Roman"/>
          <w:spacing w:val="2"/>
          <w:sz w:val="24"/>
        </w:rPr>
        <w:t xml:space="preserve">usually </w:t>
      </w:r>
      <w:r>
        <w:rPr>
          <w:rFonts w:ascii="Times New Roman" w:hAnsi="Times New Roman"/>
          <w:sz w:val="24"/>
        </w:rPr>
        <w:t>applies to the two</w:t>
      </w:r>
      <w:r>
        <w:rPr>
          <w:rFonts w:ascii="Times New Roman" w:hAnsi="Times New Roman"/>
          <w:sz w:val="24"/>
        </w:rPr>
        <w:tab/>
      </w:r>
      <w:r>
        <w:rPr>
          <w:rFonts w:ascii="Times New Roman" w:hAnsi="Times New Roman"/>
          <w:spacing w:val="2"/>
          <w:sz w:val="24"/>
        </w:rPr>
        <w:t xml:space="preserve">important </w:t>
      </w:r>
      <w:r>
        <w:rPr>
          <w:rFonts w:ascii="Times New Roman" w:hAnsi="Times New Roman"/>
          <w:sz w:val="24"/>
        </w:rPr>
        <w:t xml:space="preserve">financial statements namely, balance sheet and statement of </w:t>
      </w:r>
      <w:r>
        <w:rPr>
          <w:rFonts w:ascii="Times New Roman" w:hAnsi="Times New Roman"/>
          <w:spacing w:val="4"/>
          <w:sz w:val="24"/>
        </w:rPr>
        <w:t>profit</w:t>
      </w:r>
      <w:r>
        <w:rPr>
          <w:rFonts w:ascii="Times New Roman" w:hAnsi="Times New Roman"/>
          <w:spacing w:val="-26"/>
          <w:sz w:val="24"/>
        </w:rPr>
        <w:t xml:space="preserve"> </w:t>
      </w:r>
      <w:r>
        <w:rPr>
          <w:rFonts w:ascii="Times New Roman" w:hAnsi="Times New Roman"/>
          <w:sz w:val="24"/>
        </w:rPr>
        <w:t>and</w:t>
      </w:r>
      <w:r>
        <w:rPr>
          <w:rFonts w:ascii="Times New Roman" w:hAnsi="Times New Roman"/>
          <w:spacing w:val="-27"/>
          <w:sz w:val="24"/>
        </w:rPr>
        <w:t xml:space="preserve"> </w:t>
      </w:r>
      <w:r>
        <w:rPr>
          <w:rFonts w:ascii="Times New Roman" w:hAnsi="Times New Roman"/>
          <w:spacing w:val="2"/>
          <w:sz w:val="24"/>
        </w:rPr>
        <w:t>loss</w:t>
      </w:r>
      <w:r>
        <w:rPr>
          <w:rFonts w:ascii="Times New Roman" w:hAnsi="Times New Roman"/>
          <w:spacing w:val="-25"/>
          <w:sz w:val="24"/>
        </w:rPr>
        <w:t xml:space="preserve"> </w:t>
      </w:r>
      <w:r>
        <w:rPr>
          <w:rFonts w:ascii="Times New Roman" w:hAnsi="Times New Roman"/>
          <w:spacing w:val="2"/>
          <w:sz w:val="24"/>
        </w:rPr>
        <w:t>prepared</w:t>
      </w:r>
      <w:r>
        <w:rPr>
          <w:rFonts w:ascii="Times New Roman" w:hAnsi="Times New Roman"/>
          <w:spacing w:val="-27"/>
          <w:sz w:val="24"/>
        </w:rPr>
        <w:t xml:space="preserve"> </w:t>
      </w:r>
      <w:r>
        <w:rPr>
          <w:rFonts w:ascii="Times New Roman" w:hAnsi="Times New Roman"/>
          <w:spacing w:val="5"/>
          <w:sz w:val="24"/>
        </w:rPr>
        <w:t>in</w:t>
      </w:r>
      <w:r>
        <w:rPr>
          <w:rFonts w:ascii="Times New Roman" w:hAnsi="Times New Roman"/>
          <w:spacing w:val="-25"/>
          <w:sz w:val="24"/>
        </w:rPr>
        <w:t xml:space="preserve"> </w:t>
      </w:r>
      <w:r>
        <w:rPr>
          <w:rFonts w:ascii="Times New Roman" w:hAnsi="Times New Roman"/>
          <w:sz w:val="24"/>
        </w:rPr>
        <w:t>a</w:t>
      </w:r>
      <w:r>
        <w:rPr>
          <w:rFonts w:ascii="Times New Roman" w:hAnsi="Times New Roman"/>
          <w:spacing w:val="-29"/>
          <w:sz w:val="24"/>
        </w:rPr>
        <w:t xml:space="preserve"> </w:t>
      </w:r>
      <w:r>
        <w:rPr>
          <w:rFonts w:ascii="Times New Roman" w:hAnsi="Times New Roman"/>
          <w:spacing w:val="2"/>
          <w:sz w:val="24"/>
        </w:rPr>
        <w:t xml:space="preserve">comparative </w:t>
      </w:r>
      <w:r>
        <w:rPr>
          <w:rFonts w:ascii="Times New Roman" w:hAnsi="Times New Roman"/>
          <w:spacing w:val="4"/>
          <w:sz w:val="24"/>
        </w:rPr>
        <w:t xml:space="preserve">form. </w:t>
      </w:r>
      <w:r>
        <w:rPr>
          <w:rFonts w:ascii="Times New Roman" w:hAnsi="Times New Roman"/>
          <w:sz w:val="24"/>
        </w:rPr>
        <w:t xml:space="preserve">The financial data </w:t>
      </w:r>
      <w:r>
        <w:rPr>
          <w:rFonts w:ascii="Times New Roman" w:hAnsi="Times New Roman"/>
          <w:spacing w:val="4"/>
          <w:sz w:val="24"/>
        </w:rPr>
        <w:t xml:space="preserve">will </w:t>
      </w:r>
      <w:r>
        <w:rPr>
          <w:rFonts w:ascii="Times New Roman" w:hAnsi="Times New Roman"/>
          <w:sz w:val="24"/>
        </w:rPr>
        <w:t xml:space="preserve">be </w:t>
      </w:r>
      <w:r>
        <w:rPr>
          <w:rFonts w:ascii="Times New Roman" w:hAnsi="Times New Roman"/>
          <w:spacing w:val="2"/>
          <w:sz w:val="24"/>
        </w:rPr>
        <w:t xml:space="preserve">comparative only </w:t>
      </w:r>
      <w:r>
        <w:rPr>
          <w:rFonts w:ascii="Times New Roman" w:hAnsi="Times New Roman"/>
          <w:sz w:val="24"/>
        </w:rPr>
        <w:t xml:space="preserve">when same accounting </w:t>
      </w:r>
      <w:r>
        <w:rPr>
          <w:rFonts w:ascii="Times New Roman" w:hAnsi="Times New Roman"/>
          <w:spacing w:val="3"/>
          <w:sz w:val="24"/>
        </w:rPr>
        <w:t xml:space="preserve">principles are </w:t>
      </w:r>
      <w:r>
        <w:rPr>
          <w:rFonts w:ascii="Times New Roman" w:hAnsi="Times New Roman"/>
          <w:sz w:val="24"/>
        </w:rPr>
        <w:t xml:space="preserve">used </w:t>
      </w:r>
      <w:r>
        <w:rPr>
          <w:rFonts w:ascii="Times New Roman" w:hAnsi="Times New Roman"/>
          <w:spacing w:val="5"/>
          <w:sz w:val="24"/>
        </w:rPr>
        <w:t xml:space="preserve">in </w:t>
      </w:r>
      <w:r>
        <w:rPr>
          <w:rFonts w:ascii="Times New Roman" w:hAnsi="Times New Roman"/>
          <w:spacing w:val="3"/>
          <w:sz w:val="24"/>
        </w:rPr>
        <w:t xml:space="preserve">preparing </w:t>
      </w:r>
      <w:r>
        <w:rPr>
          <w:rFonts w:ascii="Times New Roman" w:hAnsi="Times New Roman"/>
          <w:sz w:val="24"/>
        </w:rPr>
        <w:t xml:space="preserve">these statements. </w:t>
      </w:r>
      <w:r>
        <w:rPr>
          <w:rFonts w:ascii="Times New Roman" w:hAnsi="Times New Roman"/>
          <w:spacing w:val="8"/>
          <w:sz w:val="24"/>
        </w:rPr>
        <w:t xml:space="preserve">If </w:t>
      </w:r>
      <w:r>
        <w:rPr>
          <w:rFonts w:ascii="Times New Roman" w:hAnsi="Times New Roman"/>
          <w:spacing w:val="3"/>
          <w:sz w:val="24"/>
        </w:rPr>
        <w:t xml:space="preserve">this </w:t>
      </w:r>
      <w:r>
        <w:rPr>
          <w:rFonts w:ascii="Times New Roman" w:hAnsi="Times New Roman"/>
          <w:spacing w:val="5"/>
          <w:sz w:val="24"/>
        </w:rPr>
        <w:t xml:space="preserve">is </w:t>
      </w:r>
      <w:r>
        <w:rPr>
          <w:rFonts w:ascii="Times New Roman" w:hAnsi="Times New Roman"/>
          <w:sz w:val="24"/>
        </w:rPr>
        <w:t>not the case, the deviation</w:t>
      </w:r>
      <w:r>
        <w:rPr>
          <w:rFonts w:ascii="Times New Roman" w:hAnsi="Times New Roman"/>
          <w:sz w:val="24"/>
        </w:rPr>
        <w:tab/>
      </w:r>
      <w:r>
        <w:rPr>
          <w:rFonts w:ascii="Times New Roman" w:hAnsi="Times New Roman"/>
          <w:spacing w:val="3"/>
          <w:sz w:val="24"/>
        </w:rPr>
        <w:t xml:space="preserve">in </w:t>
      </w:r>
      <w:r>
        <w:rPr>
          <w:rFonts w:ascii="Times New Roman" w:hAnsi="Times New Roman"/>
          <w:sz w:val="24"/>
        </w:rPr>
        <w:t xml:space="preserve">the use of accounting </w:t>
      </w:r>
      <w:r>
        <w:rPr>
          <w:rFonts w:ascii="Times New Roman" w:hAnsi="Times New Roman"/>
          <w:spacing w:val="3"/>
          <w:sz w:val="24"/>
        </w:rPr>
        <w:t xml:space="preserve">principles </w:t>
      </w:r>
      <w:r>
        <w:rPr>
          <w:rFonts w:ascii="Times New Roman" w:hAnsi="Times New Roman"/>
          <w:sz w:val="24"/>
        </w:rPr>
        <w:t xml:space="preserve">should be mentioned as a footnote. Comparative </w:t>
      </w:r>
      <w:r>
        <w:rPr>
          <w:rFonts w:ascii="Times New Roman" w:hAnsi="Times New Roman"/>
          <w:spacing w:val="3"/>
          <w:sz w:val="24"/>
        </w:rPr>
        <w:t xml:space="preserve">figures </w:t>
      </w:r>
      <w:r>
        <w:rPr>
          <w:rFonts w:ascii="Times New Roman" w:hAnsi="Times New Roman"/>
          <w:sz w:val="24"/>
        </w:rPr>
        <w:t xml:space="preserve">indicate the </w:t>
      </w:r>
      <w:r>
        <w:rPr>
          <w:rFonts w:ascii="Times New Roman" w:hAnsi="Times New Roman"/>
          <w:spacing w:val="3"/>
          <w:sz w:val="24"/>
        </w:rPr>
        <w:t xml:space="preserve">trend </w:t>
      </w:r>
      <w:r>
        <w:rPr>
          <w:rFonts w:ascii="Times New Roman" w:hAnsi="Times New Roman"/>
          <w:sz w:val="24"/>
        </w:rPr>
        <w:t xml:space="preserve">and </w:t>
      </w:r>
      <w:r>
        <w:rPr>
          <w:rFonts w:ascii="Times New Roman" w:hAnsi="Times New Roman"/>
          <w:spacing w:val="3"/>
          <w:sz w:val="24"/>
        </w:rPr>
        <w:t xml:space="preserve">direction </w:t>
      </w:r>
      <w:r>
        <w:rPr>
          <w:rFonts w:ascii="Times New Roman" w:hAnsi="Times New Roman"/>
          <w:sz w:val="24"/>
        </w:rPr>
        <w:t xml:space="preserve">of financial </w:t>
      </w:r>
      <w:r>
        <w:rPr>
          <w:rFonts w:ascii="Times New Roman" w:hAnsi="Times New Roman"/>
          <w:spacing w:val="3"/>
          <w:sz w:val="24"/>
        </w:rPr>
        <w:t xml:space="preserve">position </w:t>
      </w:r>
      <w:r>
        <w:rPr>
          <w:rFonts w:ascii="Times New Roman" w:hAnsi="Times New Roman"/>
          <w:sz w:val="24"/>
        </w:rPr>
        <w:t xml:space="preserve">and </w:t>
      </w:r>
      <w:r>
        <w:rPr>
          <w:rFonts w:ascii="Times New Roman" w:hAnsi="Times New Roman"/>
          <w:spacing w:val="2"/>
          <w:sz w:val="24"/>
        </w:rPr>
        <w:t xml:space="preserve">operating </w:t>
      </w:r>
      <w:r>
        <w:rPr>
          <w:rFonts w:ascii="Times New Roman" w:hAnsi="Times New Roman"/>
          <w:spacing w:val="3"/>
          <w:sz w:val="24"/>
        </w:rPr>
        <w:t xml:space="preserve">results. </w:t>
      </w:r>
      <w:r>
        <w:rPr>
          <w:rFonts w:ascii="Times New Roman" w:hAnsi="Times New Roman"/>
          <w:sz w:val="24"/>
        </w:rPr>
        <w:t>T</w:t>
      </w:r>
      <w:r>
        <w:rPr>
          <w:rFonts w:ascii="Times New Roman" w:hAnsi="Times New Roman"/>
          <w:spacing w:val="3"/>
          <w:sz w:val="24"/>
        </w:rPr>
        <w:t xml:space="preserve">his </w:t>
      </w:r>
      <w:r>
        <w:rPr>
          <w:rFonts w:ascii="Times New Roman" w:hAnsi="Times New Roman"/>
          <w:spacing w:val="2"/>
          <w:sz w:val="24"/>
        </w:rPr>
        <w:t xml:space="preserve">analysis </w:t>
      </w:r>
      <w:r>
        <w:rPr>
          <w:rFonts w:ascii="Times New Roman" w:hAnsi="Times New Roman"/>
          <w:spacing w:val="5"/>
          <w:sz w:val="24"/>
        </w:rPr>
        <w:t xml:space="preserve">is </w:t>
      </w:r>
      <w:r>
        <w:rPr>
          <w:rFonts w:ascii="Times New Roman" w:hAnsi="Times New Roman"/>
          <w:spacing w:val="3"/>
          <w:sz w:val="24"/>
        </w:rPr>
        <w:t xml:space="preserve">also </w:t>
      </w:r>
      <w:r>
        <w:rPr>
          <w:rFonts w:ascii="Times New Roman" w:hAnsi="Times New Roman"/>
          <w:sz w:val="24"/>
        </w:rPr>
        <w:t xml:space="preserve">known as </w:t>
      </w:r>
      <w:r>
        <w:rPr>
          <w:rFonts w:ascii="Times New Roman" w:hAnsi="Times New Roman"/>
          <w:spacing w:val="2"/>
          <w:sz w:val="24"/>
        </w:rPr>
        <w:t xml:space="preserve">‘horizontal </w:t>
      </w:r>
      <w:r>
        <w:rPr>
          <w:rFonts w:ascii="Times New Roman" w:hAnsi="Times New Roman"/>
          <w:sz w:val="24"/>
        </w:rPr>
        <w:t>analyses’.</w:t>
      </w:r>
    </w:p>
    <w:p w:rsidR="00963803" w:rsidRDefault="001F08D5" w:rsidP="002D45F7">
      <w:pPr>
        <w:pStyle w:val="Heading1"/>
        <w:spacing w:before="135"/>
        <w:ind w:right="39" w:firstLine="1"/>
        <w:jc w:val="both"/>
        <w:rPr>
          <w:rFonts w:ascii="Times New Roman" w:hAnsi="Times New Roman"/>
          <w:kern w:val="36"/>
          <w:sz w:val="24"/>
        </w:rPr>
      </w:pPr>
      <w:r>
        <w:rPr>
          <w:rFonts w:ascii="Times New Roman" w:hAnsi="Times New Roman"/>
          <w:kern w:val="36"/>
          <w:sz w:val="24"/>
        </w:rPr>
        <w:t>The Importance of the Comparative Balance Sheet in an Annual Report:</w:t>
      </w:r>
    </w:p>
    <w:p w:rsidR="00963803" w:rsidRDefault="001F08D5">
      <w:pPr>
        <w:pStyle w:val="BodyText"/>
        <w:spacing w:before="124"/>
        <w:ind w:left="228"/>
        <w:rPr>
          <w:rFonts w:ascii="Times New Roman" w:hAnsi="Times New Roman"/>
          <w:sz w:val="24"/>
        </w:rPr>
      </w:pPr>
      <w:r>
        <w:rPr>
          <w:rFonts w:ascii="Times New Roman" w:hAnsi="Times New Roman"/>
          <w:sz w:val="24"/>
        </w:rPr>
        <w:t>A</w:t>
      </w:r>
      <w:r>
        <w:rPr>
          <w:rFonts w:ascii="Times New Roman" w:hAnsi="Times New Roman"/>
          <w:spacing w:val="-24"/>
          <w:sz w:val="24"/>
        </w:rPr>
        <w:t xml:space="preserve"> </w:t>
      </w:r>
      <w:r>
        <w:rPr>
          <w:rFonts w:ascii="Times New Roman" w:hAnsi="Times New Roman"/>
          <w:sz w:val="24"/>
        </w:rPr>
        <w:t>comparative</w:t>
      </w:r>
      <w:r>
        <w:rPr>
          <w:rFonts w:ascii="Times New Roman" w:hAnsi="Times New Roman"/>
          <w:spacing w:val="-26"/>
          <w:sz w:val="24"/>
        </w:rPr>
        <w:t xml:space="preserve"> </w:t>
      </w:r>
      <w:r>
        <w:rPr>
          <w:rFonts w:ascii="Times New Roman" w:hAnsi="Times New Roman"/>
          <w:sz w:val="24"/>
        </w:rPr>
        <w:t>balance</w:t>
      </w:r>
      <w:r>
        <w:rPr>
          <w:rFonts w:ascii="Times New Roman" w:hAnsi="Times New Roman"/>
          <w:spacing w:val="-25"/>
          <w:sz w:val="24"/>
        </w:rPr>
        <w:t xml:space="preserve"> </w:t>
      </w:r>
      <w:r>
        <w:rPr>
          <w:rFonts w:ascii="Times New Roman" w:hAnsi="Times New Roman"/>
          <w:sz w:val="24"/>
        </w:rPr>
        <w:t>sheet</w:t>
      </w:r>
      <w:r>
        <w:rPr>
          <w:rFonts w:ascii="Times New Roman" w:hAnsi="Times New Roman"/>
          <w:spacing w:val="-24"/>
          <w:sz w:val="24"/>
        </w:rPr>
        <w:t xml:space="preserve"> </w:t>
      </w:r>
      <w:r>
        <w:rPr>
          <w:rFonts w:ascii="Times New Roman" w:hAnsi="Times New Roman"/>
          <w:spacing w:val="2"/>
          <w:sz w:val="24"/>
        </w:rPr>
        <w:t>analysis</w:t>
      </w:r>
      <w:r>
        <w:rPr>
          <w:rFonts w:ascii="Times New Roman" w:hAnsi="Times New Roman"/>
          <w:spacing w:val="-23"/>
          <w:sz w:val="24"/>
        </w:rPr>
        <w:t xml:space="preserve"> </w:t>
      </w:r>
      <w:r>
        <w:rPr>
          <w:rFonts w:ascii="Times New Roman" w:hAnsi="Times New Roman"/>
          <w:spacing w:val="5"/>
          <w:sz w:val="24"/>
        </w:rPr>
        <w:t>is</w:t>
      </w:r>
      <w:r>
        <w:rPr>
          <w:rFonts w:ascii="Times New Roman" w:hAnsi="Times New Roman"/>
          <w:spacing w:val="-24"/>
          <w:sz w:val="24"/>
        </w:rPr>
        <w:t xml:space="preserve"> </w:t>
      </w:r>
      <w:r>
        <w:rPr>
          <w:rFonts w:ascii="Times New Roman" w:hAnsi="Times New Roman"/>
          <w:sz w:val="24"/>
        </w:rPr>
        <w:t>a method of analysing a company's balance sheet</w:t>
      </w:r>
      <w:r>
        <w:rPr>
          <w:rFonts w:ascii="Times New Roman" w:hAnsi="Times New Roman"/>
          <w:spacing w:val="-19"/>
          <w:sz w:val="24"/>
        </w:rPr>
        <w:t xml:space="preserve"> </w:t>
      </w:r>
      <w:r>
        <w:rPr>
          <w:rFonts w:ascii="Times New Roman" w:hAnsi="Times New Roman"/>
          <w:sz w:val="24"/>
        </w:rPr>
        <w:t>over</w:t>
      </w:r>
      <w:r>
        <w:rPr>
          <w:rFonts w:ascii="Times New Roman" w:hAnsi="Times New Roman"/>
          <w:spacing w:val="-15"/>
          <w:sz w:val="24"/>
        </w:rPr>
        <w:t xml:space="preserve"> </w:t>
      </w:r>
      <w:r>
        <w:rPr>
          <w:rFonts w:ascii="Times New Roman" w:hAnsi="Times New Roman"/>
          <w:spacing w:val="3"/>
          <w:sz w:val="24"/>
        </w:rPr>
        <w:t>time</w:t>
      </w:r>
      <w:r>
        <w:rPr>
          <w:rFonts w:ascii="Times New Roman" w:hAnsi="Times New Roman"/>
          <w:spacing w:val="-20"/>
          <w:sz w:val="24"/>
        </w:rPr>
        <w:t xml:space="preserve"> </w:t>
      </w:r>
      <w:r>
        <w:rPr>
          <w:rFonts w:ascii="Times New Roman" w:hAnsi="Times New Roman"/>
          <w:sz w:val="24"/>
        </w:rPr>
        <w:t>to</w:t>
      </w:r>
      <w:r>
        <w:rPr>
          <w:rFonts w:ascii="Times New Roman" w:hAnsi="Times New Roman"/>
          <w:spacing w:val="-20"/>
          <w:sz w:val="24"/>
        </w:rPr>
        <w:t xml:space="preserve"> </w:t>
      </w:r>
      <w:r>
        <w:rPr>
          <w:rFonts w:ascii="Times New Roman" w:hAnsi="Times New Roman"/>
          <w:spacing w:val="2"/>
          <w:sz w:val="24"/>
        </w:rPr>
        <w:t>identify</w:t>
      </w:r>
      <w:r>
        <w:rPr>
          <w:rFonts w:ascii="Times New Roman" w:hAnsi="Times New Roman"/>
          <w:spacing w:val="-20"/>
          <w:sz w:val="24"/>
        </w:rPr>
        <w:t xml:space="preserve"> </w:t>
      </w:r>
      <w:r>
        <w:rPr>
          <w:rFonts w:ascii="Times New Roman" w:hAnsi="Times New Roman"/>
          <w:sz w:val="24"/>
        </w:rPr>
        <w:t>changes</w:t>
      </w:r>
      <w:r>
        <w:rPr>
          <w:rFonts w:ascii="Times New Roman" w:hAnsi="Times New Roman"/>
          <w:spacing w:val="-19"/>
          <w:sz w:val="24"/>
        </w:rPr>
        <w:t xml:space="preserve"> </w:t>
      </w:r>
      <w:r>
        <w:rPr>
          <w:rFonts w:ascii="Times New Roman" w:hAnsi="Times New Roman"/>
          <w:sz w:val="24"/>
        </w:rPr>
        <w:t xml:space="preserve">and </w:t>
      </w:r>
      <w:r>
        <w:rPr>
          <w:rFonts w:ascii="Times New Roman" w:hAnsi="Times New Roman"/>
          <w:spacing w:val="2"/>
          <w:sz w:val="24"/>
        </w:rPr>
        <w:t xml:space="preserve">trends. Comparative analysis </w:t>
      </w:r>
      <w:r>
        <w:rPr>
          <w:rFonts w:ascii="Times New Roman" w:hAnsi="Times New Roman"/>
          <w:sz w:val="24"/>
        </w:rPr>
        <w:t xml:space="preserve">of financial statements, </w:t>
      </w:r>
      <w:r>
        <w:rPr>
          <w:rFonts w:ascii="Times New Roman" w:hAnsi="Times New Roman"/>
          <w:spacing w:val="2"/>
          <w:sz w:val="24"/>
        </w:rPr>
        <w:t xml:space="preserve">including </w:t>
      </w:r>
      <w:r>
        <w:rPr>
          <w:rFonts w:ascii="Times New Roman" w:hAnsi="Times New Roman"/>
          <w:sz w:val="24"/>
        </w:rPr>
        <w:t xml:space="preserve">balance sheets, </w:t>
      </w:r>
      <w:r>
        <w:rPr>
          <w:rFonts w:ascii="Times New Roman" w:hAnsi="Times New Roman"/>
          <w:spacing w:val="3"/>
          <w:sz w:val="24"/>
        </w:rPr>
        <w:t xml:space="preserve">allows </w:t>
      </w:r>
      <w:r>
        <w:rPr>
          <w:rFonts w:ascii="Times New Roman" w:hAnsi="Times New Roman"/>
          <w:sz w:val="24"/>
        </w:rPr>
        <w:t xml:space="preserve">management and </w:t>
      </w:r>
      <w:r>
        <w:rPr>
          <w:rFonts w:ascii="Times New Roman" w:hAnsi="Times New Roman"/>
          <w:spacing w:val="3"/>
          <w:sz w:val="24"/>
        </w:rPr>
        <w:t xml:space="preserve">investors </w:t>
      </w:r>
      <w:r>
        <w:rPr>
          <w:rFonts w:ascii="Times New Roman" w:hAnsi="Times New Roman"/>
          <w:sz w:val="24"/>
        </w:rPr>
        <w:t xml:space="preserve">to assess a company's </w:t>
      </w:r>
      <w:r>
        <w:rPr>
          <w:rFonts w:ascii="Times New Roman" w:hAnsi="Times New Roman"/>
          <w:spacing w:val="2"/>
          <w:sz w:val="24"/>
        </w:rPr>
        <w:t xml:space="preserve">performance </w:t>
      </w:r>
      <w:r>
        <w:rPr>
          <w:rFonts w:ascii="Times New Roman" w:hAnsi="Times New Roman"/>
          <w:sz w:val="24"/>
        </w:rPr>
        <w:t xml:space="preserve">over </w:t>
      </w:r>
      <w:r>
        <w:rPr>
          <w:rFonts w:ascii="Times New Roman" w:hAnsi="Times New Roman"/>
          <w:spacing w:val="3"/>
          <w:sz w:val="24"/>
        </w:rPr>
        <w:t xml:space="preserve">time </w:t>
      </w:r>
      <w:r>
        <w:rPr>
          <w:rFonts w:ascii="Times New Roman" w:hAnsi="Times New Roman"/>
          <w:sz w:val="24"/>
        </w:rPr>
        <w:t xml:space="preserve">and against </w:t>
      </w:r>
      <w:r>
        <w:rPr>
          <w:rFonts w:ascii="Times New Roman" w:hAnsi="Times New Roman"/>
          <w:spacing w:val="4"/>
          <w:sz w:val="24"/>
        </w:rPr>
        <w:t xml:space="preserve">its </w:t>
      </w:r>
      <w:r>
        <w:rPr>
          <w:rFonts w:ascii="Times New Roman" w:hAnsi="Times New Roman"/>
          <w:spacing w:val="3"/>
          <w:sz w:val="24"/>
        </w:rPr>
        <w:t xml:space="preserve">industry </w:t>
      </w:r>
      <w:r>
        <w:rPr>
          <w:rFonts w:ascii="Times New Roman" w:hAnsi="Times New Roman"/>
          <w:spacing w:val="2"/>
          <w:sz w:val="24"/>
        </w:rPr>
        <w:t>peers.</w:t>
      </w:r>
      <w:r>
        <w:rPr>
          <w:rFonts w:ascii="Times New Roman" w:hAnsi="Times New Roman"/>
          <w:sz w:val="24"/>
        </w:rPr>
        <w:t xml:space="preserve"> Comparing the </w:t>
      </w:r>
      <w:r>
        <w:rPr>
          <w:rFonts w:ascii="Times New Roman" w:hAnsi="Times New Roman"/>
          <w:spacing w:val="2"/>
          <w:sz w:val="24"/>
        </w:rPr>
        <w:t>performance</w:t>
      </w:r>
      <w:r>
        <w:rPr>
          <w:rFonts w:ascii="Times New Roman" w:hAnsi="Times New Roman"/>
          <w:spacing w:val="2"/>
          <w:sz w:val="24"/>
        </w:rPr>
        <w:tab/>
      </w:r>
      <w:r>
        <w:rPr>
          <w:rFonts w:ascii="Times New Roman" w:hAnsi="Times New Roman"/>
          <w:sz w:val="24"/>
        </w:rPr>
        <w:t xml:space="preserve">of the </w:t>
      </w:r>
      <w:r>
        <w:rPr>
          <w:rFonts w:ascii="Times New Roman" w:hAnsi="Times New Roman"/>
          <w:spacing w:val="2"/>
          <w:sz w:val="24"/>
        </w:rPr>
        <w:t xml:space="preserve">individual </w:t>
      </w:r>
      <w:r>
        <w:rPr>
          <w:rFonts w:ascii="Times New Roman" w:hAnsi="Times New Roman"/>
          <w:sz w:val="24"/>
        </w:rPr>
        <w:t>components of balance sheets</w:t>
      </w:r>
      <w:r>
        <w:rPr>
          <w:rFonts w:ascii="Times New Roman" w:hAnsi="Times New Roman"/>
          <w:spacing w:val="3"/>
          <w:sz w:val="24"/>
        </w:rPr>
        <w:t xml:space="preserve"> </w:t>
      </w:r>
      <w:r>
        <w:rPr>
          <w:rFonts w:ascii="Times New Roman" w:hAnsi="Times New Roman"/>
          <w:sz w:val="24"/>
        </w:rPr>
        <w:t xml:space="preserve">- assets, liabilities and shareholders' equity management can identify operational </w:t>
      </w:r>
      <w:r>
        <w:rPr>
          <w:rFonts w:ascii="Times New Roman" w:hAnsi="Times New Roman"/>
          <w:spacing w:val="2"/>
          <w:sz w:val="24"/>
        </w:rPr>
        <w:t xml:space="preserve">areas </w:t>
      </w:r>
      <w:r>
        <w:rPr>
          <w:rFonts w:ascii="Times New Roman" w:hAnsi="Times New Roman"/>
          <w:sz w:val="24"/>
        </w:rPr>
        <w:t xml:space="preserve">that </w:t>
      </w:r>
      <w:r>
        <w:rPr>
          <w:rFonts w:ascii="Times New Roman" w:hAnsi="Times New Roman"/>
          <w:spacing w:val="4"/>
          <w:sz w:val="24"/>
        </w:rPr>
        <w:t xml:space="preserve">require </w:t>
      </w:r>
      <w:r>
        <w:rPr>
          <w:rFonts w:ascii="Times New Roman" w:hAnsi="Times New Roman"/>
          <w:sz w:val="24"/>
        </w:rPr>
        <w:t xml:space="preserve">improvements and </w:t>
      </w:r>
      <w:r>
        <w:rPr>
          <w:rFonts w:ascii="Times New Roman" w:hAnsi="Times New Roman"/>
          <w:spacing w:val="3"/>
          <w:sz w:val="24"/>
        </w:rPr>
        <w:t xml:space="preserve">investors </w:t>
      </w:r>
      <w:r>
        <w:rPr>
          <w:rFonts w:ascii="Times New Roman" w:hAnsi="Times New Roman"/>
          <w:sz w:val="24"/>
        </w:rPr>
        <w:t xml:space="preserve">can make </w:t>
      </w:r>
      <w:r>
        <w:rPr>
          <w:rFonts w:ascii="Times New Roman" w:hAnsi="Times New Roman"/>
          <w:spacing w:val="2"/>
          <w:sz w:val="24"/>
        </w:rPr>
        <w:t>informed</w:t>
      </w:r>
      <w:r>
        <w:rPr>
          <w:rFonts w:ascii="Times New Roman" w:hAnsi="Times New Roman"/>
          <w:spacing w:val="-13"/>
          <w:sz w:val="24"/>
        </w:rPr>
        <w:t xml:space="preserve"> </w:t>
      </w:r>
      <w:r>
        <w:rPr>
          <w:rFonts w:ascii="Times New Roman" w:hAnsi="Times New Roman"/>
          <w:sz w:val="24"/>
        </w:rPr>
        <w:t>buy</w:t>
      </w:r>
      <w:r>
        <w:rPr>
          <w:rFonts w:ascii="Times New Roman" w:hAnsi="Times New Roman"/>
          <w:spacing w:val="-33"/>
          <w:sz w:val="24"/>
        </w:rPr>
        <w:t xml:space="preserve"> </w:t>
      </w:r>
      <w:r>
        <w:rPr>
          <w:rFonts w:ascii="Times New Roman" w:hAnsi="Times New Roman"/>
          <w:sz w:val="24"/>
        </w:rPr>
        <w:t>–sell</w:t>
      </w:r>
      <w:r>
        <w:rPr>
          <w:rFonts w:ascii="Times New Roman" w:hAnsi="Times New Roman"/>
          <w:spacing w:val="-2"/>
          <w:sz w:val="24"/>
        </w:rPr>
        <w:t xml:space="preserve"> </w:t>
      </w:r>
      <w:r>
        <w:rPr>
          <w:rFonts w:ascii="Times New Roman" w:hAnsi="Times New Roman"/>
          <w:sz w:val="24"/>
        </w:rPr>
        <w:t>decisions.</w:t>
      </w:r>
    </w:p>
    <w:p w:rsidR="00963803" w:rsidRDefault="001F08D5">
      <w:pPr>
        <w:pStyle w:val="Heading1"/>
        <w:spacing w:before="112"/>
        <w:rPr>
          <w:rFonts w:ascii="Times New Roman" w:hAnsi="Times New Roman"/>
          <w:kern w:val="36"/>
          <w:sz w:val="24"/>
        </w:rPr>
      </w:pPr>
      <w:r>
        <w:rPr>
          <w:rFonts w:ascii="Times New Roman" w:hAnsi="Times New Roman"/>
          <w:kern w:val="36"/>
          <w:sz w:val="24"/>
        </w:rPr>
        <w:t>Horizontal Analysis</w:t>
      </w:r>
    </w:p>
    <w:p w:rsidR="00963803" w:rsidRDefault="001F08D5">
      <w:pPr>
        <w:pStyle w:val="BodyText"/>
        <w:spacing w:before="124"/>
        <w:ind w:left="227" w:right="206" w:firstLine="1"/>
        <w:rPr>
          <w:rFonts w:ascii="Times New Roman" w:hAnsi="Times New Roman"/>
          <w:sz w:val="24"/>
        </w:rPr>
      </w:pPr>
      <w:r>
        <w:rPr>
          <w:rFonts w:ascii="Times New Roman" w:hAnsi="Times New Roman"/>
          <w:spacing w:val="4"/>
          <w:sz w:val="24"/>
        </w:rPr>
        <w:t xml:space="preserve">Horizontal </w:t>
      </w:r>
      <w:r>
        <w:rPr>
          <w:rFonts w:ascii="Times New Roman" w:hAnsi="Times New Roman"/>
          <w:spacing w:val="2"/>
          <w:sz w:val="24"/>
        </w:rPr>
        <w:t xml:space="preserve">analysis </w:t>
      </w:r>
      <w:r>
        <w:rPr>
          <w:rFonts w:ascii="Times New Roman" w:hAnsi="Times New Roman"/>
          <w:spacing w:val="5"/>
          <w:sz w:val="24"/>
        </w:rPr>
        <w:t xml:space="preserve">is </w:t>
      </w:r>
      <w:r>
        <w:rPr>
          <w:rFonts w:ascii="Times New Roman" w:hAnsi="Times New Roman"/>
          <w:sz w:val="24"/>
        </w:rPr>
        <w:t xml:space="preserve">the </w:t>
      </w:r>
      <w:r>
        <w:rPr>
          <w:rFonts w:ascii="Times New Roman" w:hAnsi="Times New Roman"/>
          <w:spacing w:val="2"/>
          <w:sz w:val="24"/>
        </w:rPr>
        <w:t xml:space="preserve">side </w:t>
      </w:r>
      <w:r>
        <w:rPr>
          <w:rFonts w:ascii="Times New Roman" w:hAnsi="Times New Roman"/>
          <w:sz w:val="24"/>
        </w:rPr>
        <w:t>-by-side assessment</w:t>
      </w:r>
      <w:r>
        <w:rPr>
          <w:rFonts w:ascii="Times New Roman" w:hAnsi="Times New Roman"/>
          <w:spacing w:val="-18"/>
          <w:sz w:val="24"/>
        </w:rPr>
        <w:t xml:space="preserve"> </w:t>
      </w:r>
      <w:r>
        <w:rPr>
          <w:rFonts w:ascii="Times New Roman" w:hAnsi="Times New Roman"/>
          <w:sz w:val="24"/>
        </w:rPr>
        <w:t>of</w:t>
      </w:r>
      <w:r>
        <w:rPr>
          <w:rFonts w:ascii="Times New Roman" w:hAnsi="Times New Roman"/>
          <w:spacing w:val="-18"/>
          <w:sz w:val="24"/>
        </w:rPr>
        <w:t xml:space="preserve"> </w:t>
      </w:r>
      <w:r>
        <w:rPr>
          <w:rFonts w:ascii="Times New Roman" w:hAnsi="Times New Roman"/>
          <w:spacing w:val="2"/>
          <w:sz w:val="24"/>
        </w:rPr>
        <w:t>financial</w:t>
      </w:r>
      <w:r>
        <w:rPr>
          <w:rFonts w:ascii="Times New Roman" w:hAnsi="Times New Roman"/>
          <w:spacing w:val="-17"/>
          <w:sz w:val="24"/>
        </w:rPr>
        <w:t xml:space="preserve"> </w:t>
      </w:r>
      <w:r>
        <w:rPr>
          <w:rFonts w:ascii="Times New Roman" w:hAnsi="Times New Roman"/>
          <w:spacing w:val="4"/>
          <w:sz w:val="24"/>
        </w:rPr>
        <w:t>report</w:t>
      </w:r>
      <w:r>
        <w:rPr>
          <w:rFonts w:ascii="Times New Roman" w:hAnsi="Times New Roman"/>
          <w:spacing w:val="-17"/>
          <w:sz w:val="24"/>
        </w:rPr>
        <w:t xml:space="preserve"> </w:t>
      </w:r>
      <w:r>
        <w:rPr>
          <w:rFonts w:ascii="Times New Roman" w:hAnsi="Times New Roman"/>
          <w:sz w:val="24"/>
        </w:rPr>
        <w:t>data.</w:t>
      </w:r>
      <w:r>
        <w:rPr>
          <w:rFonts w:ascii="Times New Roman" w:hAnsi="Times New Roman"/>
          <w:spacing w:val="-19"/>
          <w:sz w:val="24"/>
        </w:rPr>
        <w:t xml:space="preserve"> </w:t>
      </w:r>
      <w:r>
        <w:rPr>
          <w:rFonts w:ascii="Times New Roman" w:hAnsi="Times New Roman"/>
          <w:spacing w:val="5"/>
          <w:sz w:val="24"/>
        </w:rPr>
        <w:t xml:space="preserve">For </w:t>
      </w:r>
      <w:r>
        <w:rPr>
          <w:rFonts w:ascii="Times New Roman" w:hAnsi="Times New Roman"/>
          <w:sz w:val="24"/>
        </w:rPr>
        <w:t>comparing</w:t>
      </w:r>
      <w:r>
        <w:rPr>
          <w:rFonts w:ascii="Times New Roman" w:hAnsi="Times New Roman"/>
          <w:spacing w:val="-10"/>
          <w:sz w:val="24"/>
        </w:rPr>
        <w:t xml:space="preserve"> </w:t>
      </w:r>
      <w:r>
        <w:rPr>
          <w:rFonts w:ascii="Times New Roman" w:hAnsi="Times New Roman"/>
          <w:sz w:val="24"/>
        </w:rPr>
        <w:t>balance</w:t>
      </w:r>
      <w:r>
        <w:rPr>
          <w:rFonts w:ascii="Times New Roman" w:hAnsi="Times New Roman"/>
          <w:spacing w:val="-10"/>
          <w:sz w:val="24"/>
        </w:rPr>
        <w:t xml:space="preserve"> </w:t>
      </w:r>
      <w:r>
        <w:rPr>
          <w:rFonts w:ascii="Times New Roman" w:hAnsi="Times New Roman"/>
          <w:sz w:val="24"/>
        </w:rPr>
        <w:t>sheets</w:t>
      </w:r>
      <w:r>
        <w:rPr>
          <w:rFonts w:ascii="Times New Roman" w:hAnsi="Times New Roman"/>
          <w:spacing w:val="-8"/>
          <w:sz w:val="24"/>
        </w:rPr>
        <w:t xml:space="preserve"> </w:t>
      </w:r>
      <w:r>
        <w:rPr>
          <w:rFonts w:ascii="Times New Roman" w:hAnsi="Times New Roman"/>
          <w:sz w:val="24"/>
        </w:rPr>
        <w:t>of</w:t>
      </w:r>
      <w:r>
        <w:rPr>
          <w:rFonts w:ascii="Times New Roman" w:hAnsi="Times New Roman"/>
          <w:spacing w:val="-8"/>
          <w:sz w:val="24"/>
        </w:rPr>
        <w:t xml:space="preserve"> </w:t>
      </w:r>
      <w:r>
        <w:rPr>
          <w:rFonts w:ascii="Times New Roman" w:hAnsi="Times New Roman"/>
          <w:sz w:val="24"/>
        </w:rPr>
        <w:t>the</w:t>
      </w:r>
      <w:r>
        <w:rPr>
          <w:rFonts w:ascii="Times New Roman" w:hAnsi="Times New Roman"/>
          <w:spacing w:val="-8"/>
          <w:sz w:val="24"/>
        </w:rPr>
        <w:t xml:space="preserve"> </w:t>
      </w:r>
      <w:r>
        <w:rPr>
          <w:rFonts w:ascii="Times New Roman" w:hAnsi="Times New Roman"/>
          <w:sz w:val="24"/>
        </w:rPr>
        <w:t>same company</w:t>
      </w:r>
      <w:r>
        <w:rPr>
          <w:rFonts w:ascii="Times New Roman" w:hAnsi="Times New Roman"/>
          <w:spacing w:val="-28"/>
          <w:sz w:val="24"/>
        </w:rPr>
        <w:t xml:space="preserve"> </w:t>
      </w:r>
      <w:r>
        <w:rPr>
          <w:rFonts w:ascii="Times New Roman" w:hAnsi="Times New Roman"/>
          <w:sz w:val="24"/>
        </w:rPr>
        <w:t>or</w:t>
      </w:r>
      <w:r>
        <w:rPr>
          <w:rFonts w:ascii="Times New Roman" w:hAnsi="Times New Roman"/>
          <w:spacing w:val="-22"/>
          <w:sz w:val="24"/>
        </w:rPr>
        <w:t xml:space="preserve"> </w:t>
      </w:r>
      <w:r>
        <w:rPr>
          <w:rFonts w:ascii="Times New Roman" w:hAnsi="Times New Roman"/>
          <w:sz w:val="24"/>
        </w:rPr>
        <w:t>of</w:t>
      </w:r>
      <w:r>
        <w:rPr>
          <w:rFonts w:ascii="Times New Roman" w:hAnsi="Times New Roman"/>
          <w:spacing w:val="-25"/>
          <w:sz w:val="24"/>
        </w:rPr>
        <w:t xml:space="preserve"> </w:t>
      </w:r>
      <w:r>
        <w:rPr>
          <w:rFonts w:ascii="Times New Roman" w:hAnsi="Times New Roman"/>
          <w:sz w:val="24"/>
        </w:rPr>
        <w:t>changed</w:t>
      </w:r>
      <w:r>
        <w:rPr>
          <w:rFonts w:ascii="Times New Roman" w:hAnsi="Times New Roman"/>
          <w:spacing w:val="-27"/>
          <w:sz w:val="24"/>
        </w:rPr>
        <w:t xml:space="preserve"> </w:t>
      </w:r>
      <w:r>
        <w:rPr>
          <w:rFonts w:ascii="Times New Roman" w:hAnsi="Times New Roman"/>
          <w:sz w:val="24"/>
        </w:rPr>
        <w:t>companies</w:t>
      </w:r>
      <w:r>
        <w:rPr>
          <w:rFonts w:ascii="Times New Roman" w:hAnsi="Times New Roman"/>
          <w:spacing w:val="-24"/>
          <w:sz w:val="24"/>
        </w:rPr>
        <w:t xml:space="preserve"> </w:t>
      </w:r>
      <w:r>
        <w:rPr>
          <w:rFonts w:ascii="Times New Roman" w:hAnsi="Times New Roman"/>
          <w:spacing w:val="3"/>
          <w:sz w:val="24"/>
        </w:rPr>
        <w:t>in</w:t>
      </w:r>
      <w:r>
        <w:rPr>
          <w:rFonts w:ascii="Times New Roman" w:hAnsi="Times New Roman"/>
          <w:spacing w:val="-25"/>
          <w:sz w:val="24"/>
        </w:rPr>
        <w:t xml:space="preserve"> </w:t>
      </w:r>
      <w:r>
        <w:rPr>
          <w:rFonts w:ascii="Times New Roman" w:hAnsi="Times New Roman"/>
          <w:sz w:val="24"/>
        </w:rPr>
        <w:t xml:space="preserve">the same business, </w:t>
      </w:r>
      <w:r>
        <w:rPr>
          <w:rFonts w:ascii="Times New Roman" w:hAnsi="Times New Roman"/>
          <w:spacing w:val="3"/>
          <w:sz w:val="24"/>
        </w:rPr>
        <w:t xml:space="preserve">this </w:t>
      </w:r>
      <w:r>
        <w:rPr>
          <w:rFonts w:ascii="Times New Roman" w:hAnsi="Times New Roman"/>
          <w:sz w:val="24"/>
        </w:rPr>
        <w:t xml:space="preserve">means </w:t>
      </w:r>
      <w:r>
        <w:rPr>
          <w:rFonts w:ascii="Times New Roman" w:hAnsi="Times New Roman"/>
          <w:spacing w:val="2"/>
          <w:sz w:val="24"/>
        </w:rPr>
        <w:t xml:space="preserve">tabulating </w:t>
      </w:r>
      <w:r>
        <w:rPr>
          <w:rFonts w:ascii="Times New Roman" w:hAnsi="Times New Roman"/>
          <w:sz w:val="24"/>
        </w:rPr>
        <w:t xml:space="preserve">the asset, </w:t>
      </w:r>
      <w:r>
        <w:rPr>
          <w:rFonts w:ascii="Times New Roman" w:hAnsi="Times New Roman"/>
          <w:spacing w:val="6"/>
          <w:sz w:val="24"/>
        </w:rPr>
        <w:t xml:space="preserve">liability </w:t>
      </w:r>
      <w:r>
        <w:rPr>
          <w:rFonts w:ascii="Times New Roman" w:hAnsi="Times New Roman"/>
          <w:sz w:val="24"/>
        </w:rPr>
        <w:t xml:space="preserve">and </w:t>
      </w:r>
      <w:r>
        <w:rPr>
          <w:rFonts w:ascii="Times New Roman" w:hAnsi="Times New Roman"/>
          <w:spacing w:val="2"/>
          <w:sz w:val="24"/>
        </w:rPr>
        <w:t xml:space="preserve">shareholders' </w:t>
      </w:r>
      <w:r>
        <w:rPr>
          <w:rFonts w:ascii="Times New Roman" w:hAnsi="Times New Roman"/>
          <w:sz w:val="24"/>
        </w:rPr>
        <w:t xml:space="preserve">equity </w:t>
      </w:r>
      <w:r>
        <w:rPr>
          <w:rFonts w:ascii="Times New Roman" w:hAnsi="Times New Roman"/>
          <w:spacing w:val="4"/>
          <w:sz w:val="24"/>
        </w:rPr>
        <w:t>inform</w:t>
      </w:r>
      <w:r>
        <w:rPr>
          <w:rFonts w:ascii="Times New Roman" w:hAnsi="Times New Roman"/>
          <w:sz w:val="24"/>
        </w:rPr>
        <w:t xml:space="preserve">ation of </w:t>
      </w:r>
      <w:r>
        <w:rPr>
          <w:rFonts w:ascii="Times New Roman" w:hAnsi="Times New Roman"/>
          <w:spacing w:val="4"/>
          <w:sz w:val="24"/>
        </w:rPr>
        <w:t xml:space="preserve">multiple </w:t>
      </w:r>
      <w:r>
        <w:rPr>
          <w:rFonts w:ascii="Times New Roman" w:hAnsi="Times New Roman"/>
          <w:spacing w:val="2"/>
          <w:sz w:val="24"/>
        </w:rPr>
        <w:t xml:space="preserve">periods </w:t>
      </w:r>
      <w:r>
        <w:rPr>
          <w:rFonts w:ascii="Times New Roman" w:hAnsi="Times New Roman"/>
          <w:spacing w:val="5"/>
          <w:sz w:val="24"/>
        </w:rPr>
        <w:t xml:space="preserve">in </w:t>
      </w:r>
      <w:r>
        <w:rPr>
          <w:rFonts w:ascii="Times New Roman" w:hAnsi="Times New Roman"/>
          <w:spacing w:val="-2"/>
          <w:sz w:val="24"/>
        </w:rPr>
        <w:t xml:space="preserve">adjacent </w:t>
      </w:r>
      <w:r>
        <w:rPr>
          <w:rFonts w:ascii="Times New Roman" w:hAnsi="Times New Roman"/>
          <w:sz w:val="24"/>
        </w:rPr>
        <w:t xml:space="preserve">columns. </w:t>
      </w:r>
      <w:r>
        <w:rPr>
          <w:rFonts w:ascii="Times New Roman" w:hAnsi="Times New Roman"/>
          <w:spacing w:val="3"/>
          <w:sz w:val="24"/>
        </w:rPr>
        <w:t xml:space="preserve">Public </w:t>
      </w:r>
      <w:r>
        <w:rPr>
          <w:rFonts w:ascii="Times New Roman" w:hAnsi="Times New Roman"/>
          <w:sz w:val="24"/>
        </w:rPr>
        <w:t xml:space="preserve">companies </w:t>
      </w:r>
      <w:r>
        <w:rPr>
          <w:rFonts w:ascii="Times New Roman" w:hAnsi="Times New Roman"/>
          <w:spacing w:val="3"/>
          <w:sz w:val="24"/>
        </w:rPr>
        <w:t xml:space="preserve">typically </w:t>
      </w:r>
      <w:r>
        <w:rPr>
          <w:rFonts w:ascii="Times New Roman" w:hAnsi="Times New Roman"/>
          <w:spacing w:val="2"/>
          <w:sz w:val="24"/>
        </w:rPr>
        <w:t xml:space="preserve">provide </w:t>
      </w:r>
      <w:r>
        <w:rPr>
          <w:rFonts w:ascii="Times New Roman" w:hAnsi="Times New Roman"/>
          <w:sz w:val="24"/>
        </w:rPr>
        <w:t xml:space="preserve">tables showing </w:t>
      </w:r>
      <w:r>
        <w:rPr>
          <w:rFonts w:ascii="Times New Roman" w:hAnsi="Times New Roman"/>
          <w:spacing w:val="2"/>
          <w:sz w:val="24"/>
        </w:rPr>
        <w:t xml:space="preserve">their </w:t>
      </w:r>
      <w:r>
        <w:rPr>
          <w:rFonts w:ascii="Times New Roman" w:hAnsi="Times New Roman"/>
          <w:spacing w:val="-1"/>
          <w:sz w:val="24"/>
        </w:rPr>
        <w:t xml:space="preserve">financial </w:t>
      </w:r>
      <w:r>
        <w:rPr>
          <w:rFonts w:ascii="Times New Roman" w:hAnsi="Times New Roman"/>
          <w:sz w:val="24"/>
        </w:rPr>
        <w:t xml:space="preserve">performance </w:t>
      </w:r>
      <w:r>
        <w:rPr>
          <w:rFonts w:ascii="Times New Roman" w:hAnsi="Times New Roman"/>
          <w:spacing w:val="-3"/>
          <w:sz w:val="24"/>
        </w:rPr>
        <w:t>over</w:t>
      </w:r>
      <w:r>
        <w:rPr>
          <w:rFonts w:ascii="Times New Roman" w:hAnsi="Times New Roman"/>
          <w:spacing w:val="-3"/>
          <w:sz w:val="24"/>
        </w:rPr>
        <w:tab/>
        <w:t xml:space="preserve"> </w:t>
      </w:r>
      <w:r>
        <w:rPr>
          <w:rFonts w:ascii="Times New Roman" w:hAnsi="Times New Roman"/>
          <w:sz w:val="24"/>
        </w:rPr>
        <w:t xml:space="preserve">several </w:t>
      </w:r>
      <w:r>
        <w:rPr>
          <w:rFonts w:ascii="Times New Roman" w:hAnsi="Times New Roman"/>
          <w:spacing w:val="3"/>
          <w:sz w:val="24"/>
        </w:rPr>
        <w:t>quarters,</w:t>
      </w:r>
      <w:r>
        <w:rPr>
          <w:rFonts w:ascii="Times New Roman" w:hAnsi="Times New Roman"/>
          <w:spacing w:val="-18"/>
          <w:sz w:val="24"/>
        </w:rPr>
        <w:t xml:space="preserve"> </w:t>
      </w:r>
      <w:r>
        <w:rPr>
          <w:rFonts w:ascii="Times New Roman" w:hAnsi="Times New Roman"/>
          <w:spacing w:val="5"/>
          <w:sz w:val="24"/>
        </w:rPr>
        <w:t>in</w:t>
      </w:r>
      <w:r>
        <w:rPr>
          <w:rFonts w:ascii="Times New Roman" w:hAnsi="Times New Roman"/>
          <w:spacing w:val="-16"/>
          <w:sz w:val="24"/>
        </w:rPr>
        <w:t xml:space="preserve"> </w:t>
      </w:r>
      <w:r>
        <w:rPr>
          <w:rFonts w:ascii="Times New Roman" w:hAnsi="Times New Roman"/>
          <w:sz w:val="24"/>
        </w:rPr>
        <w:t>the</w:t>
      </w:r>
      <w:r>
        <w:rPr>
          <w:rFonts w:ascii="Times New Roman" w:hAnsi="Times New Roman"/>
          <w:spacing w:val="-18"/>
          <w:sz w:val="24"/>
        </w:rPr>
        <w:t xml:space="preserve"> </w:t>
      </w:r>
      <w:r>
        <w:rPr>
          <w:rFonts w:ascii="Times New Roman" w:hAnsi="Times New Roman"/>
          <w:sz w:val="24"/>
        </w:rPr>
        <w:t>case</w:t>
      </w:r>
      <w:r>
        <w:rPr>
          <w:rFonts w:ascii="Times New Roman" w:hAnsi="Times New Roman"/>
          <w:spacing w:val="-20"/>
          <w:sz w:val="24"/>
        </w:rPr>
        <w:t xml:space="preserve"> </w:t>
      </w:r>
      <w:r>
        <w:rPr>
          <w:rFonts w:ascii="Times New Roman" w:hAnsi="Times New Roman"/>
          <w:sz w:val="24"/>
        </w:rPr>
        <w:t>of</w:t>
      </w:r>
      <w:r>
        <w:rPr>
          <w:rFonts w:ascii="Times New Roman" w:hAnsi="Times New Roman"/>
          <w:spacing w:val="-17"/>
          <w:sz w:val="24"/>
        </w:rPr>
        <w:t xml:space="preserve"> </w:t>
      </w:r>
      <w:r>
        <w:rPr>
          <w:rFonts w:ascii="Times New Roman" w:hAnsi="Times New Roman"/>
          <w:spacing w:val="3"/>
          <w:sz w:val="24"/>
        </w:rPr>
        <w:t>quarterly</w:t>
      </w:r>
      <w:r>
        <w:rPr>
          <w:rFonts w:ascii="Times New Roman" w:hAnsi="Times New Roman"/>
          <w:spacing w:val="-17"/>
          <w:sz w:val="24"/>
        </w:rPr>
        <w:t xml:space="preserve"> </w:t>
      </w:r>
      <w:r>
        <w:rPr>
          <w:rFonts w:ascii="Times New Roman" w:hAnsi="Times New Roman"/>
          <w:spacing w:val="3"/>
          <w:sz w:val="24"/>
        </w:rPr>
        <w:t xml:space="preserve">filings, </w:t>
      </w:r>
      <w:r>
        <w:rPr>
          <w:rFonts w:ascii="Times New Roman" w:hAnsi="Times New Roman"/>
          <w:sz w:val="24"/>
        </w:rPr>
        <w:t xml:space="preserve">and </w:t>
      </w:r>
      <w:r>
        <w:rPr>
          <w:rFonts w:ascii="Times New Roman" w:hAnsi="Times New Roman"/>
          <w:spacing w:val="-36"/>
          <w:sz w:val="24"/>
        </w:rPr>
        <w:t xml:space="preserve"> </w:t>
      </w:r>
      <w:r>
        <w:rPr>
          <w:rFonts w:ascii="Times New Roman" w:hAnsi="Times New Roman"/>
          <w:sz w:val="24"/>
        </w:rPr>
        <w:t>over</w:t>
      </w:r>
      <w:r>
        <w:rPr>
          <w:rFonts w:ascii="Times New Roman" w:hAnsi="Times New Roman"/>
          <w:spacing w:val="-29"/>
          <w:sz w:val="24"/>
        </w:rPr>
        <w:t xml:space="preserve">  </w:t>
      </w:r>
      <w:r>
        <w:rPr>
          <w:rFonts w:ascii="Times New Roman" w:hAnsi="Times New Roman"/>
          <w:sz w:val="24"/>
        </w:rPr>
        <w:t>atleast</w:t>
      </w:r>
      <w:r>
        <w:rPr>
          <w:rFonts w:ascii="Times New Roman" w:hAnsi="Times New Roman"/>
          <w:spacing w:val="-33"/>
          <w:sz w:val="24"/>
        </w:rPr>
        <w:t xml:space="preserve"> </w:t>
      </w:r>
      <w:r>
        <w:rPr>
          <w:rFonts w:ascii="Times New Roman" w:hAnsi="Times New Roman"/>
          <w:sz w:val="24"/>
        </w:rPr>
        <w:t>two</w:t>
      </w:r>
      <w:r>
        <w:rPr>
          <w:rFonts w:ascii="Times New Roman" w:hAnsi="Times New Roman"/>
          <w:spacing w:val="-34"/>
          <w:sz w:val="24"/>
        </w:rPr>
        <w:t xml:space="preserve"> </w:t>
      </w:r>
      <w:r>
        <w:rPr>
          <w:rFonts w:ascii="Times New Roman" w:hAnsi="Times New Roman"/>
          <w:spacing w:val="2"/>
          <w:sz w:val="24"/>
        </w:rPr>
        <w:t>years,</w:t>
      </w:r>
      <w:r>
        <w:rPr>
          <w:rFonts w:ascii="Times New Roman" w:hAnsi="Times New Roman"/>
          <w:spacing w:val="-35"/>
          <w:sz w:val="24"/>
        </w:rPr>
        <w:t xml:space="preserve"> </w:t>
      </w:r>
      <w:r>
        <w:rPr>
          <w:rFonts w:ascii="Times New Roman" w:hAnsi="Times New Roman"/>
          <w:spacing w:val="5"/>
          <w:sz w:val="24"/>
        </w:rPr>
        <w:t>in</w:t>
      </w:r>
      <w:r>
        <w:rPr>
          <w:rFonts w:ascii="Times New Roman" w:hAnsi="Times New Roman"/>
          <w:spacing w:val="-33"/>
          <w:sz w:val="24"/>
        </w:rPr>
        <w:t xml:space="preserve"> </w:t>
      </w:r>
      <w:r>
        <w:rPr>
          <w:rFonts w:ascii="Times New Roman" w:hAnsi="Times New Roman"/>
          <w:sz w:val="24"/>
        </w:rPr>
        <w:t>the</w:t>
      </w:r>
      <w:r>
        <w:rPr>
          <w:rFonts w:ascii="Times New Roman" w:hAnsi="Times New Roman"/>
          <w:spacing w:val="-35"/>
          <w:sz w:val="24"/>
        </w:rPr>
        <w:t xml:space="preserve"> </w:t>
      </w:r>
      <w:r>
        <w:rPr>
          <w:rFonts w:ascii="Times New Roman" w:hAnsi="Times New Roman"/>
          <w:sz w:val="24"/>
        </w:rPr>
        <w:t>case</w:t>
      </w:r>
      <w:r>
        <w:rPr>
          <w:rFonts w:ascii="Times New Roman" w:hAnsi="Times New Roman"/>
          <w:spacing w:val="-35"/>
          <w:sz w:val="24"/>
        </w:rPr>
        <w:t xml:space="preserve"> </w:t>
      </w:r>
      <w:r>
        <w:rPr>
          <w:rFonts w:ascii="Times New Roman" w:hAnsi="Times New Roman"/>
          <w:sz w:val="24"/>
        </w:rPr>
        <w:t xml:space="preserve">of </w:t>
      </w:r>
      <w:r>
        <w:rPr>
          <w:rFonts w:ascii="Times New Roman" w:hAnsi="Times New Roman"/>
          <w:spacing w:val="3"/>
          <w:sz w:val="24"/>
        </w:rPr>
        <w:t xml:space="preserve">yearly </w:t>
      </w:r>
      <w:r>
        <w:rPr>
          <w:rFonts w:ascii="Times New Roman" w:hAnsi="Times New Roman"/>
          <w:spacing w:val="4"/>
          <w:sz w:val="24"/>
        </w:rPr>
        <w:t xml:space="preserve">filings. </w:t>
      </w:r>
      <w:r>
        <w:rPr>
          <w:rFonts w:ascii="Times New Roman" w:hAnsi="Times New Roman"/>
          <w:sz w:val="24"/>
        </w:rPr>
        <w:t xml:space="preserve">Data </w:t>
      </w:r>
      <w:r>
        <w:rPr>
          <w:rFonts w:ascii="Times New Roman" w:hAnsi="Times New Roman"/>
          <w:spacing w:val="4"/>
          <w:sz w:val="24"/>
        </w:rPr>
        <w:t xml:space="preserve">from </w:t>
      </w:r>
      <w:r>
        <w:rPr>
          <w:rFonts w:ascii="Times New Roman" w:hAnsi="Times New Roman"/>
          <w:spacing w:val="2"/>
          <w:sz w:val="24"/>
        </w:rPr>
        <w:t>foll</w:t>
      </w:r>
      <w:r>
        <w:rPr>
          <w:rFonts w:ascii="Times New Roman" w:hAnsi="Times New Roman"/>
          <w:sz w:val="24"/>
        </w:rPr>
        <w:t xml:space="preserve">owing </w:t>
      </w:r>
      <w:r>
        <w:rPr>
          <w:rFonts w:ascii="Times New Roman" w:hAnsi="Times New Roman"/>
          <w:spacing w:val="3"/>
          <w:sz w:val="24"/>
        </w:rPr>
        <w:t xml:space="preserve">periods </w:t>
      </w:r>
      <w:r>
        <w:rPr>
          <w:rFonts w:ascii="Times New Roman" w:hAnsi="Times New Roman"/>
          <w:sz w:val="24"/>
        </w:rPr>
        <w:t xml:space="preserve">can </w:t>
      </w:r>
      <w:r>
        <w:rPr>
          <w:rFonts w:ascii="Times New Roman" w:hAnsi="Times New Roman"/>
          <w:spacing w:val="3"/>
          <w:sz w:val="24"/>
        </w:rPr>
        <w:t xml:space="preserve">allow </w:t>
      </w:r>
      <w:r>
        <w:rPr>
          <w:rFonts w:ascii="Times New Roman" w:hAnsi="Times New Roman"/>
          <w:spacing w:val="2"/>
          <w:sz w:val="24"/>
        </w:rPr>
        <w:t xml:space="preserve">stakeholders, </w:t>
      </w:r>
      <w:r>
        <w:rPr>
          <w:rFonts w:ascii="Times New Roman" w:hAnsi="Times New Roman"/>
          <w:sz w:val="24"/>
        </w:rPr>
        <w:t xml:space="preserve">such as management and </w:t>
      </w:r>
      <w:r>
        <w:rPr>
          <w:rFonts w:ascii="Times New Roman" w:hAnsi="Times New Roman"/>
          <w:spacing w:val="3"/>
          <w:sz w:val="24"/>
        </w:rPr>
        <w:t xml:space="preserve">investors, </w:t>
      </w:r>
      <w:r>
        <w:rPr>
          <w:rFonts w:ascii="Times New Roman" w:hAnsi="Times New Roman"/>
          <w:sz w:val="24"/>
        </w:rPr>
        <w:t xml:space="preserve">to assess </w:t>
      </w:r>
      <w:r>
        <w:rPr>
          <w:rFonts w:ascii="Times New Roman" w:hAnsi="Times New Roman"/>
          <w:spacing w:val="3"/>
          <w:sz w:val="24"/>
        </w:rPr>
        <w:t>short</w:t>
      </w:r>
      <w:r>
        <w:rPr>
          <w:rFonts w:ascii="Times New Roman" w:hAnsi="Times New Roman"/>
          <w:spacing w:val="-46"/>
          <w:sz w:val="24"/>
        </w:rPr>
        <w:t xml:space="preserve"> </w:t>
      </w:r>
      <w:r>
        <w:rPr>
          <w:rFonts w:ascii="Times New Roman" w:hAnsi="Times New Roman"/>
          <w:sz w:val="24"/>
        </w:rPr>
        <w:t>-</w:t>
      </w:r>
      <w:r>
        <w:rPr>
          <w:rFonts w:ascii="Times New Roman" w:hAnsi="Times New Roman"/>
          <w:spacing w:val="-28"/>
          <w:sz w:val="24"/>
        </w:rPr>
        <w:t xml:space="preserve"> </w:t>
      </w:r>
      <w:r>
        <w:rPr>
          <w:rFonts w:ascii="Times New Roman" w:hAnsi="Times New Roman"/>
          <w:sz w:val="24"/>
        </w:rPr>
        <w:t>and</w:t>
      </w:r>
      <w:r>
        <w:rPr>
          <w:rFonts w:ascii="Times New Roman" w:hAnsi="Times New Roman"/>
          <w:spacing w:val="-30"/>
          <w:sz w:val="24"/>
        </w:rPr>
        <w:t xml:space="preserve"> </w:t>
      </w:r>
      <w:r>
        <w:rPr>
          <w:rFonts w:ascii="Times New Roman" w:hAnsi="Times New Roman"/>
          <w:spacing w:val="2"/>
          <w:sz w:val="24"/>
        </w:rPr>
        <w:t>medium-term</w:t>
      </w:r>
      <w:r>
        <w:rPr>
          <w:rFonts w:ascii="Times New Roman" w:hAnsi="Times New Roman"/>
          <w:spacing w:val="-29"/>
          <w:sz w:val="24"/>
        </w:rPr>
        <w:t xml:space="preserve"> </w:t>
      </w:r>
      <w:r>
        <w:rPr>
          <w:rFonts w:ascii="Times New Roman" w:hAnsi="Times New Roman"/>
          <w:sz w:val="24"/>
        </w:rPr>
        <w:t>show,</w:t>
      </w:r>
      <w:r>
        <w:rPr>
          <w:rFonts w:ascii="Times New Roman" w:hAnsi="Times New Roman"/>
          <w:spacing w:val="-30"/>
          <w:sz w:val="24"/>
        </w:rPr>
        <w:t xml:space="preserve"> </w:t>
      </w:r>
      <w:r>
        <w:rPr>
          <w:rFonts w:ascii="Times New Roman" w:hAnsi="Times New Roman"/>
          <w:spacing w:val="3"/>
          <w:sz w:val="24"/>
        </w:rPr>
        <w:t>while</w:t>
      </w:r>
      <w:r>
        <w:rPr>
          <w:rFonts w:ascii="Times New Roman" w:hAnsi="Times New Roman"/>
          <w:spacing w:val="-29"/>
          <w:sz w:val="24"/>
        </w:rPr>
        <w:t xml:space="preserve"> </w:t>
      </w:r>
      <w:r>
        <w:rPr>
          <w:rFonts w:ascii="Times New Roman" w:hAnsi="Times New Roman"/>
          <w:sz w:val="24"/>
        </w:rPr>
        <w:t xml:space="preserve">the financial </w:t>
      </w:r>
      <w:r>
        <w:rPr>
          <w:rFonts w:ascii="Times New Roman" w:hAnsi="Times New Roman"/>
          <w:spacing w:val="3"/>
          <w:sz w:val="24"/>
        </w:rPr>
        <w:t xml:space="preserve">results </w:t>
      </w:r>
      <w:r>
        <w:rPr>
          <w:rFonts w:ascii="Times New Roman" w:hAnsi="Times New Roman"/>
          <w:spacing w:val="4"/>
          <w:sz w:val="24"/>
        </w:rPr>
        <w:t xml:space="preserve">from </w:t>
      </w:r>
      <w:r>
        <w:rPr>
          <w:rFonts w:ascii="Times New Roman" w:hAnsi="Times New Roman"/>
          <w:spacing w:val="2"/>
          <w:sz w:val="24"/>
        </w:rPr>
        <w:t xml:space="preserve">periods </w:t>
      </w:r>
      <w:r>
        <w:rPr>
          <w:rFonts w:ascii="Times New Roman" w:hAnsi="Times New Roman"/>
          <w:sz w:val="24"/>
        </w:rPr>
        <w:t>spanning some</w:t>
      </w:r>
      <w:r>
        <w:rPr>
          <w:rFonts w:ascii="Times New Roman" w:hAnsi="Times New Roman"/>
          <w:spacing w:val="-14"/>
          <w:sz w:val="24"/>
        </w:rPr>
        <w:t xml:space="preserve"> </w:t>
      </w:r>
      <w:r>
        <w:rPr>
          <w:rFonts w:ascii="Times New Roman" w:hAnsi="Times New Roman"/>
          <w:spacing w:val="2"/>
          <w:sz w:val="24"/>
        </w:rPr>
        <w:t>years</w:t>
      </w:r>
      <w:r>
        <w:rPr>
          <w:rFonts w:ascii="Times New Roman" w:hAnsi="Times New Roman"/>
          <w:spacing w:val="-12"/>
          <w:sz w:val="24"/>
        </w:rPr>
        <w:t xml:space="preserve"> </w:t>
      </w:r>
      <w:r>
        <w:rPr>
          <w:rFonts w:ascii="Times New Roman" w:hAnsi="Times New Roman"/>
          <w:spacing w:val="2"/>
          <w:sz w:val="24"/>
        </w:rPr>
        <w:t>provide</w:t>
      </w:r>
      <w:r>
        <w:rPr>
          <w:rFonts w:ascii="Times New Roman" w:hAnsi="Times New Roman"/>
          <w:spacing w:val="-13"/>
          <w:sz w:val="24"/>
        </w:rPr>
        <w:t xml:space="preserve"> </w:t>
      </w:r>
      <w:r>
        <w:rPr>
          <w:rFonts w:ascii="Times New Roman" w:hAnsi="Times New Roman"/>
          <w:spacing w:val="3"/>
          <w:sz w:val="24"/>
        </w:rPr>
        <w:t>close</w:t>
      </w:r>
      <w:r>
        <w:rPr>
          <w:rFonts w:ascii="Times New Roman" w:hAnsi="Times New Roman"/>
          <w:spacing w:val="-13"/>
          <w:sz w:val="24"/>
        </w:rPr>
        <w:t xml:space="preserve"> </w:t>
      </w:r>
      <w:r>
        <w:rPr>
          <w:rFonts w:ascii="Times New Roman" w:hAnsi="Times New Roman"/>
          <w:spacing w:val="2"/>
          <w:sz w:val="24"/>
        </w:rPr>
        <w:t>into</w:t>
      </w:r>
      <w:r>
        <w:rPr>
          <w:rFonts w:ascii="Times New Roman" w:hAnsi="Times New Roman"/>
          <w:spacing w:val="-13"/>
          <w:sz w:val="24"/>
        </w:rPr>
        <w:t xml:space="preserve"> </w:t>
      </w:r>
      <w:r>
        <w:rPr>
          <w:rFonts w:ascii="Times New Roman" w:hAnsi="Times New Roman"/>
          <w:sz w:val="24"/>
        </w:rPr>
        <w:t>medium</w:t>
      </w:r>
      <w:r>
        <w:rPr>
          <w:rFonts w:ascii="Times New Roman" w:hAnsi="Times New Roman"/>
          <w:spacing w:val="-21"/>
          <w:sz w:val="24"/>
        </w:rPr>
        <w:t xml:space="preserve"> </w:t>
      </w:r>
      <w:r>
        <w:rPr>
          <w:rFonts w:ascii="Times New Roman" w:hAnsi="Times New Roman"/>
          <w:sz w:val="24"/>
        </w:rPr>
        <w:t xml:space="preserve">- and </w:t>
      </w:r>
      <w:r>
        <w:rPr>
          <w:rFonts w:ascii="Times New Roman" w:hAnsi="Times New Roman"/>
          <w:spacing w:val="3"/>
          <w:sz w:val="24"/>
        </w:rPr>
        <w:t xml:space="preserve">long-term </w:t>
      </w:r>
      <w:r>
        <w:rPr>
          <w:rFonts w:ascii="Times New Roman" w:hAnsi="Times New Roman"/>
          <w:sz w:val="24"/>
        </w:rPr>
        <w:t xml:space="preserve">performance. </w:t>
      </w:r>
      <w:r>
        <w:rPr>
          <w:rFonts w:ascii="Times New Roman" w:hAnsi="Times New Roman"/>
          <w:spacing w:val="5"/>
          <w:sz w:val="24"/>
        </w:rPr>
        <w:t xml:space="preserve">For </w:t>
      </w:r>
      <w:r>
        <w:rPr>
          <w:rFonts w:ascii="Times New Roman" w:hAnsi="Times New Roman"/>
          <w:sz w:val="24"/>
        </w:rPr>
        <w:t xml:space="preserve">example, </w:t>
      </w:r>
      <w:r>
        <w:rPr>
          <w:rFonts w:ascii="Times New Roman" w:hAnsi="Times New Roman"/>
          <w:spacing w:val="5"/>
          <w:sz w:val="24"/>
        </w:rPr>
        <w:t>if</w:t>
      </w:r>
      <w:r>
        <w:rPr>
          <w:rFonts w:ascii="Times New Roman" w:hAnsi="Times New Roman"/>
          <w:spacing w:val="-17"/>
          <w:sz w:val="24"/>
        </w:rPr>
        <w:t xml:space="preserve"> </w:t>
      </w:r>
      <w:r>
        <w:rPr>
          <w:rFonts w:ascii="Times New Roman" w:hAnsi="Times New Roman"/>
          <w:sz w:val="24"/>
        </w:rPr>
        <w:t>a</w:t>
      </w:r>
      <w:r>
        <w:rPr>
          <w:rFonts w:ascii="Times New Roman" w:hAnsi="Times New Roman"/>
          <w:spacing w:val="-17"/>
          <w:sz w:val="24"/>
        </w:rPr>
        <w:t xml:space="preserve"> </w:t>
      </w:r>
      <w:r>
        <w:rPr>
          <w:rFonts w:ascii="Times New Roman" w:hAnsi="Times New Roman"/>
          <w:sz w:val="24"/>
        </w:rPr>
        <w:t>company's</w:t>
      </w:r>
      <w:r>
        <w:rPr>
          <w:rFonts w:ascii="Times New Roman" w:hAnsi="Times New Roman"/>
          <w:spacing w:val="-15"/>
          <w:sz w:val="24"/>
        </w:rPr>
        <w:t xml:space="preserve"> </w:t>
      </w:r>
      <w:r>
        <w:rPr>
          <w:rFonts w:ascii="Times New Roman" w:hAnsi="Times New Roman"/>
          <w:sz w:val="24"/>
        </w:rPr>
        <w:t>total</w:t>
      </w:r>
      <w:r>
        <w:rPr>
          <w:rFonts w:ascii="Times New Roman" w:hAnsi="Times New Roman"/>
          <w:spacing w:val="-10"/>
          <w:sz w:val="24"/>
        </w:rPr>
        <w:t xml:space="preserve"> </w:t>
      </w:r>
      <w:r>
        <w:rPr>
          <w:rFonts w:ascii="Times New Roman" w:hAnsi="Times New Roman"/>
          <w:sz w:val="24"/>
        </w:rPr>
        <w:t>debt</w:t>
      </w:r>
      <w:r>
        <w:rPr>
          <w:rFonts w:ascii="Times New Roman" w:hAnsi="Times New Roman"/>
          <w:spacing w:val="-15"/>
          <w:sz w:val="24"/>
        </w:rPr>
        <w:t xml:space="preserve"> </w:t>
      </w:r>
      <w:r>
        <w:rPr>
          <w:rFonts w:ascii="Times New Roman" w:hAnsi="Times New Roman"/>
          <w:spacing w:val="5"/>
          <w:sz w:val="24"/>
        </w:rPr>
        <w:t>is</w:t>
      </w:r>
      <w:r>
        <w:rPr>
          <w:rFonts w:ascii="Times New Roman" w:hAnsi="Times New Roman"/>
          <w:spacing w:val="-15"/>
          <w:sz w:val="24"/>
        </w:rPr>
        <w:t xml:space="preserve"> </w:t>
      </w:r>
      <w:r>
        <w:rPr>
          <w:rFonts w:ascii="Times New Roman" w:hAnsi="Times New Roman"/>
          <w:spacing w:val="4"/>
          <w:sz w:val="24"/>
        </w:rPr>
        <w:t>shrinking</w:t>
      </w:r>
      <w:r>
        <w:rPr>
          <w:rFonts w:ascii="Times New Roman" w:hAnsi="Times New Roman"/>
          <w:spacing w:val="-20"/>
          <w:sz w:val="24"/>
        </w:rPr>
        <w:t xml:space="preserve"> </w:t>
      </w:r>
      <w:r>
        <w:rPr>
          <w:rFonts w:ascii="Times New Roman" w:hAnsi="Times New Roman"/>
          <w:sz w:val="24"/>
        </w:rPr>
        <w:t xml:space="preserve">over </w:t>
      </w:r>
      <w:r>
        <w:rPr>
          <w:rFonts w:ascii="Times New Roman" w:hAnsi="Times New Roman"/>
          <w:spacing w:val="2"/>
          <w:sz w:val="24"/>
        </w:rPr>
        <w:t xml:space="preserve">time, </w:t>
      </w:r>
      <w:r>
        <w:rPr>
          <w:rFonts w:ascii="Times New Roman" w:hAnsi="Times New Roman"/>
          <w:spacing w:val="5"/>
          <w:sz w:val="24"/>
        </w:rPr>
        <w:t xml:space="preserve">it </w:t>
      </w:r>
      <w:r>
        <w:rPr>
          <w:rFonts w:ascii="Times New Roman" w:hAnsi="Times New Roman"/>
          <w:sz w:val="24"/>
        </w:rPr>
        <w:t xml:space="preserve">means that the company </w:t>
      </w:r>
      <w:r>
        <w:rPr>
          <w:rFonts w:ascii="Times New Roman" w:hAnsi="Times New Roman"/>
          <w:spacing w:val="5"/>
          <w:sz w:val="24"/>
        </w:rPr>
        <w:t xml:space="preserve">is </w:t>
      </w:r>
      <w:r>
        <w:rPr>
          <w:rFonts w:ascii="Times New Roman" w:hAnsi="Times New Roman"/>
          <w:spacing w:val="2"/>
          <w:sz w:val="24"/>
        </w:rPr>
        <w:t xml:space="preserve">reducing </w:t>
      </w:r>
      <w:r>
        <w:rPr>
          <w:rFonts w:ascii="Times New Roman" w:hAnsi="Times New Roman"/>
          <w:spacing w:val="4"/>
          <w:sz w:val="24"/>
        </w:rPr>
        <w:t xml:space="preserve">its </w:t>
      </w:r>
      <w:r>
        <w:rPr>
          <w:rFonts w:ascii="Times New Roman" w:hAnsi="Times New Roman"/>
          <w:spacing w:val="3"/>
          <w:sz w:val="24"/>
        </w:rPr>
        <w:t xml:space="preserve">interest </w:t>
      </w:r>
      <w:r>
        <w:rPr>
          <w:rFonts w:ascii="Times New Roman" w:hAnsi="Times New Roman"/>
          <w:sz w:val="24"/>
        </w:rPr>
        <w:t xml:space="preserve">expenses and </w:t>
      </w:r>
      <w:r>
        <w:rPr>
          <w:rFonts w:ascii="Times New Roman" w:hAnsi="Times New Roman"/>
          <w:spacing w:val="3"/>
          <w:sz w:val="24"/>
        </w:rPr>
        <w:t>potentially</w:t>
      </w:r>
      <w:r>
        <w:rPr>
          <w:rFonts w:ascii="Times New Roman" w:hAnsi="Times New Roman"/>
          <w:spacing w:val="-30"/>
          <w:sz w:val="24"/>
        </w:rPr>
        <w:t xml:space="preserve"> </w:t>
      </w:r>
      <w:r>
        <w:rPr>
          <w:rFonts w:ascii="Times New Roman" w:hAnsi="Times New Roman"/>
          <w:spacing w:val="4"/>
          <w:sz w:val="24"/>
        </w:rPr>
        <w:t>driving</w:t>
      </w:r>
      <w:r>
        <w:rPr>
          <w:rFonts w:ascii="Times New Roman" w:hAnsi="Times New Roman"/>
          <w:spacing w:val="-30"/>
          <w:sz w:val="24"/>
        </w:rPr>
        <w:t xml:space="preserve"> </w:t>
      </w:r>
      <w:r>
        <w:rPr>
          <w:rFonts w:ascii="Times New Roman" w:hAnsi="Times New Roman"/>
          <w:sz w:val="24"/>
        </w:rPr>
        <w:t>boundaries</w:t>
      </w:r>
      <w:r>
        <w:rPr>
          <w:rFonts w:ascii="Times New Roman" w:hAnsi="Times New Roman"/>
          <w:spacing w:val="-29"/>
          <w:sz w:val="24"/>
        </w:rPr>
        <w:t xml:space="preserve"> </w:t>
      </w:r>
      <w:r>
        <w:rPr>
          <w:rFonts w:ascii="Times New Roman" w:hAnsi="Times New Roman"/>
          <w:spacing w:val="2"/>
          <w:sz w:val="24"/>
        </w:rPr>
        <w:t>higher.</w:t>
      </w:r>
    </w:p>
    <w:p w:rsidR="00963803" w:rsidRDefault="00963803"/>
    <w:p w:rsidR="00963803" w:rsidRDefault="00963803"/>
    <w:p w:rsidR="00963803" w:rsidRDefault="00963803"/>
    <w:p w:rsidR="00963803" w:rsidRDefault="00963803"/>
    <w:p w:rsidR="00963803" w:rsidRDefault="00963803"/>
    <w:p w:rsidR="00963803" w:rsidRDefault="00963803"/>
    <w:p w:rsidR="00963803" w:rsidRDefault="00963803"/>
    <w:p w:rsidR="00963803" w:rsidRDefault="00963803"/>
    <w:p w:rsidR="00963803" w:rsidRDefault="00963803"/>
    <w:tbl>
      <w:tblPr>
        <w:tblW w:w="0" w:type="auto"/>
        <w:jc w:val="center"/>
        <w:tblLayout w:type="fixed"/>
        <w:tblCellMar>
          <w:left w:w="10" w:type="dxa"/>
          <w:right w:w="10" w:type="dxa"/>
        </w:tblCellMar>
        <w:tblLook w:val="04A0"/>
      </w:tblPr>
      <w:tblGrid>
        <w:gridCol w:w="1512"/>
        <w:gridCol w:w="1147"/>
        <w:gridCol w:w="1147"/>
        <w:gridCol w:w="1325"/>
        <w:gridCol w:w="1387"/>
        <w:gridCol w:w="1138"/>
        <w:gridCol w:w="1152"/>
        <w:gridCol w:w="1190"/>
        <w:gridCol w:w="1368"/>
      </w:tblGrid>
      <w:tr w:rsidR="00963803">
        <w:trPr>
          <w:trHeight w:val="240"/>
          <w:jc w:val="center"/>
        </w:trPr>
        <w:tc>
          <w:tcPr>
            <w:tcW w:w="11366"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ind w:firstLine="560"/>
              <w:rPr>
                <w:sz w:val="19"/>
                <w:szCs w:val="19"/>
              </w:rPr>
            </w:pPr>
            <w:r>
              <w:rPr>
                <w:b/>
                <w:bCs/>
                <w:sz w:val="19"/>
                <w:szCs w:val="19"/>
              </w:rPr>
              <w:t>Comparative Balance Sheet with Horizontal Analysis of INFOSYS as at March 31, 2010-11 and March 2011-12</w:t>
            </w:r>
          </w:p>
        </w:tc>
      </w:tr>
      <w:tr w:rsidR="00963803">
        <w:trPr>
          <w:trHeight w:val="230"/>
          <w:jc w:val="center"/>
        </w:trPr>
        <w:tc>
          <w:tcPr>
            <w:tcW w:w="11366"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ind w:left="9560"/>
              <w:rPr>
                <w:sz w:val="19"/>
                <w:szCs w:val="19"/>
              </w:rPr>
            </w:pPr>
            <w:r>
              <w:rPr>
                <w:b/>
                <w:bCs/>
                <w:sz w:val="19"/>
                <w:szCs w:val="19"/>
              </w:rPr>
              <w:t>(Rupees in Lakhs)</w:t>
            </w:r>
          </w:p>
        </w:tc>
      </w:tr>
      <w:tr w:rsidR="00963803">
        <w:trPr>
          <w:trHeight w:val="888"/>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20"/>
              <w:jc w:val="both"/>
              <w:rPr>
                <w:sz w:val="19"/>
                <w:szCs w:val="19"/>
              </w:rPr>
            </w:pPr>
            <w:r>
              <w:rPr>
                <w:b/>
                <w:bCs/>
                <w:sz w:val="19"/>
                <w:szCs w:val="19"/>
              </w:rPr>
              <w:t>Year</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b/>
                <w:bCs/>
                <w:sz w:val="19"/>
                <w:szCs w:val="19"/>
              </w:rPr>
              <w:t>Mar '12</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b/>
                <w:bCs/>
                <w:sz w:val="19"/>
                <w:szCs w:val="19"/>
              </w:rPr>
              <w:t>Mar '11</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Absolute change (Increase/</w:t>
            </w:r>
          </w:p>
          <w:p w:rsidR="00963803" w:rsidRDefault="001F08D5">
            <w:pPr>
              <w:pStyle w:val="Other1"/>
              <w:spacing w:after="0"/>
              <w:ind w:firstLine="180"/>
              <w:rPr>
                <w:sz w:val="19"/>
                <w:szCs w:val="19"/>
              </w:rPr>
            </w:pPr>
            <w:r>
              <w:rPr>
                <w:b/>
                <w:bCs/>
                <w:sz w:val="19"/>
                <w:szCs w:val="19"/>
              </w:rPr>
              <w:t>Decrease)</w:t>
            </w:r>
          </w:p>
        </w:tc>
        <w:tc>
          <w:tcPr>
            <w:tcW w:w="138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Percentage</w:t>
            </w:r>
          </w:p>
          <w:p w:rsidR="00963803" w:rsidRDefault="001F08D5">
            <w:pPr>
              <w:pStyle w:val="Other1"/>
              <w:spacing w:after="0"/>
              <w:ind w:firstLine="180"/>
              <w:rPr>
                <w:sz w:val="19"/>
                <w:szCs w:val="19"/>
              </w:rPr>
            </w:pPr>
            <w:r>
              <w:rPr>
                <w:b/>
                <w:bCs/>
                <w:sz w:val="19"/>
                <w:szCs w:val="19"/>
              </w:rPr>
              <w:t>(Increase/</w:t>
            </w:r>
          </w:p>
          <w:p w:rsidR="00963803" w:rsidRDefault="001F08D5">
            <w:pPr>
              <w:pStyle w:val="Other1"/>
              <w:spacing w:after="0"/>
              <w:ind w:firstLine="180"/>
              <w:rPr>
                <w:sz w:val="19"/>
                <w:szCs w:val="19"/>
              </w:rPr>
            </w:pPr>
            <w:r>
              <w:rPr>
                <w:b/>
                <w:bCs/>
                <w:sz w:val="19"/>
                <w:szCs w:val="19"/>
              </w:rPr>
              <w:t>Decrease)</w:t>
            </w:r>
          </w:p>
        </w:tc>
        <w:tc>
          <w:tcPr>
            <w:tcW w:w="11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b/>
                <w:bCs/>
                <w:sz w:val="19"/>
                <w:szCs w:val="19"/>
              </w:rPr>
              <w:t>Mar '11</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b/>
                <w:bCs/>
                <w:sz w:val="19"/>
                <w:szCs w:val="19"/>
              </w:rPr>
              <w:t>Mar '10</w:t>
            </w:r>
          </w:p>
        </w:tc>
        <w:tc>
          <w:tcPr>
            <w:tcW w:w="1190" w:type="dxa"/>
            <w:vMerge w:val="restart"/>
            <w:tcBorders>
              <w:top w:val="single" w:sz="4" w:space="0" w:color="auto"/>
              <w:left w:val="single" w:sz="4" w:space="0" w:color="auto"/>
              <w:bottom w:val="nil"/>
              <w:right w:val="nil"/>
            </w:tcBorders>
            <w:shd w:val="clear" w:color="auto" w:fill="FFFFFF"/>
          </w:tcPr>
          <w:p w:rsidR="00963803" w:rsidRDefault="001F08D5">
            <w:pPr>
              <w:pStyle w:val="Other1"/>
              <w:spacing w:after="120"/>
              <w:jc w:val="center"/>
              <w:rPr>
                <w:sz w:val="19"/>
                <w:szCs w:val="19"/>
              </w:rPr>
            </w:pPr>
            <w:r>
              <w:rPr>
                <w:b/>
                <w:bCs/>
                <w:sz w:val="19"/>
                <w:szCs w:val="19"/>
              </w:rPr>
              <w:t>Absolute change (Increase/ Decrease)</w:t>
            </w:r>
          </w:p>
          <w:p w:rsidR="00963803" w:rsidRDefault="001F08D5">
            <w:pPr>
              <w:pStyle w:val="Other1"/>
              <w:spacing w:after="0"/>
              <w:ind w:firstLine="220"/>
              <w:rPr>
                <w:sz w:val="19"/>
                <w:szCs w:val="19"/>
              </w:rPr>
            </w:pPr>
            <w:r>
              <w:rPr>
                <w:b/>
                <w:bCs/>
                <w:sz w:val="19"/>
                <w:szCs w:val="19"/>
              </w:rPr>
              <w:t>C = A-B</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Percentage</w:t>
            </w:r>
          </w:p>
          <w:p w:rsidR="00963803" w:rsidRDefault="001F08D5">
            <w:pPr>
              <w:pStyle w:val="Other1"/>
              <w:spacing w:after="0"/>
              <w:ind w:firstLine="200"/>
              <w:rPr>
                <w:sz w:val="19"/>
                <w:szCs w:val="19"/>
              </w:rPr>
            </w:pPr>
            <w:r>
              <w:rPr>
                <w:b/>
                <w:bCs/>
                <w:sz w:val="19"/>
                <w:szCs w:val="19"/>
              </w:rPr>
              <w:t>(Increase/</w:t>
            </w:r>
          </w:p>
          <w:p w:rsidR="00963803" w:rsidRDefault="001F08D5">
            <w:pPr>
              <w:pStyle w:val="Other1"/>
              <w:spacing w:after="0"/>
              <w:ind w:firstLine="200"/>
              <w:rPr>
                <w:sz w:val="19"/>
                <w:szCs w:val="19"/>
              </w:rPr>
            </w:pPr>
            <w:r>
              <w:rPr>
                <w:b/>
                <w:bCs/>
                <w:sz w:val="19"/>
                <w:szCs w:val="19"/>
              </w:rPr>
              <w:t>Decrease)</w:t>
            </w:r>
          </w:p>
        </w:tc>
      </w:tr>
      <w:tr w:rsidR="00963803">
        <w:trPr>
          <w:trHeight w:val="451"/>
          <w:jc w:val="center"/>
        </w:trPr>
        <w:tc>
          <w:tcPr>
            <w:tcW w:w="1512"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147"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A</w:t>
            </w:r>
          </w:p>
        </w:tc>
        <w:tc>
          <w:tcPr>
            <w:tcW w:w="1147"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B</w:t>
            </w:r>
          </w:p>
        </w:tc>
        <w:tc>
          <w:tcPr>
            <w:tcW w:w="1325"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ind w:firstLine="280"/>
              <w:rPr>
                <w:sz w:val="19"/>
                <w:szCs w:val="19"/>
              </w:rPr>
            </w:pPr>
            <w:r>
              <w:rPr>
                <w:b/>
                <w:bCs/>
                <w:sz w:val="19"/>
                <w:szCs w:val="19"/>
              </w:rPr>
              <w:t>C = A-B</w:t>
            </w:r>
          </w:p>
        </w:tc>
        <w:tc>
          <w:tcPr>
            <w:tcW w:w="1387"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D = C /B x 100</w:t>
            </w:r>
          </w:p>
        </w:tc>
        <w:tc>
          <w:tcPr>
            <w:tcW w:w="1138"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A</w:t>
            </w:r>
          </w:p>
        </w:tc>
        <w:tc>
          <w:tcPr>
            <w:tcW w:w="1152"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B</w:t>
            </w:r>
          </w:p>
        </w:tc>
        <w:tc>
          <w:tcPr>
            <w:tcW w:w="1190" w:type="dxa"/>
            <w:vMerge/>
            <w:tcBorders>
              <w:top w:val="single" w:sz="4" w:space="0" w:color="auto"/>
              <w:left w:val="single" w:sz="4" w:space="0" w:color="auto"/>
              <w:bottom w:val="nil"/>
              <w:right w:val="nil"/>
            </w:tcBorders>
            <w:vAlign w:val="center"/>
          </w:tcPr>
          <w:p w:rsidR="00963803" w:rsidRDefault="00963803">
            <w:pPr>
              <w:rPr>
                <w:color w:val="000000"/>
                <w:sz w:val="19"/>
                <w:szCs w:val="19"/>
              </w:rPr>
            </w:pPr>
          </w:p>
        </w:tc>
        <w:tc>
          <w:tcPr>
            <w:tcW w:w="1368" w:type="dxa"/>
            <w:tcBorders>
              <w:top w:val="single" w:sz="4" w:space="0" w:color="auto"/>
              <w:left w:val="single" w:sz="4" w:space="0" w:color="auto"/>
              <w:bottom w:val="single" w:sz="4" w:space="0" w:color="auto"/>
              <w:right w:val="single" w:sz="4" w:space="0" w:color="auto"/>
            </w:tcBorders>
            <w:shd w:val="clear" w:color="auto" w:fill="FFFFFF"/>
          </w:tcPr>
          <w:p w:rsidR="00963803" w:rsidRDefault="001F08D5">
            <w:pPr>
              <w:pStyle w:val="Other1"/>
              <w:spacing w:after="0"/>
              <w:jc w:val="center"/>
              <w:rPr>
                <w:sz w:val="19"/>
                <w:szCs w:val="19"/>
              </w:rPr>
            </w:pPr>
            <w:r>
              <w:rPr>
                <w:b/>
                <w:bCs/>
                <w:sz w:val="19"/>
                <w:szCs w:val="19"/>
              </w:rPr>
              <w:t>D = C /B x 100</w:t>
            </w:r>
          </w:p>
        </w:tc>
      </w:tr>
      <w:tr w:rsidR="00963803">
        <w:trPr>
          <w:trHeight w:val="230"/>
          <w:jc w:val="center"/>
        </w:trPr>
        <w:tc>
          <w:tcPr>
            <w:tcW w:w="11366"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Sources Of Funds</w:t>
            </w:r>
          </w:p>
        </w:tc>
      </w:tr>
      <w:tr w:rsidR="00963803">
        <w:trPr>
          <w:trHeight w:val="442"/>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Total Share</w:t>
            </w:r>
          </w:p>
          <w:p w:rsidR="00963803" w:rsidRDefault="001F08D5">
            <w:pPr>
              <w:pStyle w:val="Other1"/>
              <w:spacing w:after="0"/>
              <w:jc w:val="both"/>
              <w:rPr>
                <w:sz w:val="19"/>
                <w:szCs w:val="19"/>
              </w:rPr>
            </w:pPr>
            <w:r>
              <w:rPr>
                <w:sz w:val="19"/>
                <w:szCs w:val="19"/>
              </w:rPr>
              <w:t>Capital</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40"/>
              <w:rPr>
                <w:sz w:val="19"/>
                <w:szCs w:val="19"/>
              </w:rPr>
            </w:pPr>
            <w:r>
              <w:rPr>
                <w:sz w:val="19"/>
                <w:szCs w:val="19"/>
              </w:rPr>
              <w:t>287</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40"/>
              <w:rPr>
                <w:sz w:val="19"/>
                <w:szCs w:val="19"/>
              </w:rPr>
            </w:pPr>
            <w:r>
              <w:rPr>
                <w:sz w:val="19"/>
                <w:szCs w:val="19"/>
              </w:rPr>
              <w:t>287</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38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1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287</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287</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w:t>
            </w:r>
          </w:p>
        </w:tc>
      </w:tr>
      <w:tr w:rsidR="00963803">
        <w:trPr>
          <w:trHeight w:val="446"/>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Equity Share</w:t>
            </w:r>
          </w:p>
          <w:p w:rsidR="00963803" w:rsidRDefault="001F08D5">
            <w:pPr>
              <w:pStyle w:val="Other1"/>
              <w:spacing w:after="0"/>
              <w:jc w:val="both"/>
              <w:rPr>
                <w:sz w:val="19"/>
                <w:szCs w:val="19"/>
              </w:rPr>
            </w:pPr>
            <w:r>
              <w:rPr>
                <w:sz w:val="19"/>
                <w:szCs w:val="19"/>
              </w:rPr>
              <w:t>Capital</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40"/>
              <w:rPr>
                <w:sz w:val="19"/>
                <w:szCs w:val="19"/>
              </w:rPr>
            </w:pPr>
            <w:r>
              <w:rPr>
                <w:sz w:val="19"/>
                <w:szCs w:val="19"/>
              </w:rPr>
              <w:t>287</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40"/>
              <w:rPr>
                <w:sz w:val="19"/>
                <w:szCs w:val="19"/>
              </w:rPr>
            </w:pPr>
            <w:r>
              <w:rPr>
                <w:sz w:val="19"/>
                <w:szCs w:val="19"/>
              </w:rPr>
              <w:t>287</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38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1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287</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287</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w:t>
            </w:r>
          </w:p>
        </w:tc>
      </w:tr>
      <w:tr w:rsidR="00963803">
        <w:trPr>
          <w:trHeight w:val="226"/>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Reserves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sz w:val="19"/>
                <w:szCs w:val="19"/>
              </w:rPr>
              <w:t>29,470.00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sz w:val="19"/>
                <w:szCs w:val="19"/>
              </w:rPr>
              <w:t>24,214.00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5,256.00</w:t>
            </w:r>
          </w:p>
        </w:tc>
        <w:tc>
          <w:tcPr>
            <w:tcW w:w="138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21.7</w:t>
            </w:r>
          </w:p>
        </w:tc>
        <w:tc>
          <w:tcPr>
            <w:tcW w:w="11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sz w:val="19"/>
                <w:szCs w:val="19"/>
              </w:rPr>
              <w:t>24,214.00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sz w:val="19"/>
                <w:szCs w:val="19"/>
              </w:rPr>
              <w:t>21,749.00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2465</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11.3</w:t>
            </w:r>
          </w:p>
        </w:tc>
      </w:tr>
      <w:tr w:rsidR="00963803">
        <w:trPr>
          <w:trHeight w:val="230"/>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b/>
                <w:bCs/>
                <w:sz w:val="19"/>
                <w:szCs w:val="19"/>
              </w:rPr>
              <w:t>Net worth</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29,757.00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24,501.00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60"/>
              <w:rPr>
                <w:sz w:val="19"/>
                <w:szCs w:val="19"/>
              </w:rPr>
            </w:pPr>
            <w:r>
              <w:rPr>
                <w:b/>
                <w:bCs/>
                <w:sz w:val="19"/>
                <w:szCs w:val="19"/>
              </w:rPr>
              <w:t>5,256.00</w:t>
            </w:r>
          </w:p>
        </w:tc>
        <w:tc>
          <w:tcPr>
            <w:tcW w:w="138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21.5</w:t>
            </w:r>
          </w:p>
        </w:tc>
        <w:tc>
          <w:tcPr>
            <w:tcW w:w="11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24,501.00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22,036.00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2465</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11.2</w:t>
            </w:r>
          </w:p>
        </w:tc>
      </w:tr>
      <w:tr w:rsidR="00963803">
        <w:trPr>
          <w:trHeight w:val="451"/>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b/>
                <w:bCs/>
                <w:sz w:val="19"/>
                <w:szCs w:val="19"/>
              </w:rPr>
              <w:t>Total</w:t>
            </w:r>
          </w:p>
          <w:p w:rsidR="00963803" w:rsidRDefault="001F08D5">
            <w:pPr>
              <w:pStyle w:val="Other1"/>
              <w:spacing w:after="0"/>
              <w:jc w:val="both"/>
              <w:rPr>
                <w:sz w:val="19"/>
                <w:szCs w:val="19"/>
              </w:rPr>
            </w:pPr>
            <w:r>
              <w:rPr>
                <w:b/>
                <w:bCs/>
                <w:sz w:val="19"/>
                <w:szCs w:val="19"/>
              </w:rPr>
              <w:t>Liabilities</w:t>
            </w:r>
          </w:p>
        </w:tc>
        <w:tc>
          <w:tcPr>
            <w:tcW w:w="114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180"/>
              <w:rPr>
                <w:sz w:val="19"/>
                <w:szCs w:val="19"/>
              </w:rPr>
            </w:pPr>
            <w:r>
              <w:rPr>
                <w:b/>
                <w:bCs/>
                <w:sz w:val="19"/>
                <w:szCs w:val="19"/>
              </w:rPr>
              <w:t>29,757.00</w:t>
            </w:r>
          </w:p>
        </w:tc>
        <w:tc>
          <w:tcPr>
            <w:tcW w:w="114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180"/>
              <w:rPr>
                <w:sz w:val="19"/>
                <w:szCs w:val="19"/>
              </w:rPr>
            </w:pPr>
            <w:r>
              <w:rPr>
                <w:b/>
                <w:bCs/>
                <w:sz w:val="19"/>
                <w:szCs w:val="19"/>
              </w:rPr>
              <w:t>24,501.00</w:t>
            </w:r>
          </w:p>
        </w:tc>
        <w:tc>
          <w:tcPr>
            <w:tcW w:w="1325"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460"/>
              <w:rPr>
                <w:sz w:val="19"/>
                <w:szCs w:val="19"/>
              </w:rPr>
            </w:pPr>
            <w:r>
              <w:rPr>
                <w:b/>
                <w:bCs/>
                <w:sz w:val="19"/>
                <w:szCs w:val="19"/>
              </w:rPr>
              <w:t>5,256.00</w:t>
            </w:r>
          </w:p>
        </w:tc>
        <w:tc>
          <w:tcPr>
            <w:tcW w:w="138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21.5</w:t>
            </w:r>
          </w:p>
        </w:tc>
        <w:tc>
          <w:tcPr>
            <w:tcW w:w="1138"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24,501.00</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22,036.00</w:t>
            </w:r>
          </w:p>
        </w:tc>
        <w:tc>
          <w:tcPr>
            <w:tcW w:w="1190"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2465</w:t>
            </w:r>
          </w:p>
        </w:tc>
        <w:tc>
          <w:tcPr>
            <w:tcW w:w="1368"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11.2</w:t>
            </w:r>
          </w:p>
        </w:tc>
      </w:tr>
      <w:tr w:rsidR="00963803">
        <w:trPr>
          <w:trHeight w:val="226"/>
          <w:jc w:val="center"/>
        </w:trPr>
        <w:tc>
          <w:tcPr>
            <w:tcW w:w="11366"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ind w:firstLine="560"/>
              <w:rPr>
                <w:sz w:val="19"/>
                <w:szCs w:val="19"/>
              </w:rPr>
            </w:pPr>
            <w:r>
              <w:rPr>
                <w:b/>
                <w:bCs/>
                <w:sz w:val="19"/>
                <w:szCs w:val="19"/>
              </w:rPr>
              <w:t>Comparative Balance Sheet with Horizontal Analysis of INFOSYS as at March 31, 2010-11 and March 2011-12</w:t>
            </w:r>
          </w:p>
        </w:tc>
      </w:tr>
      <w:tr w:rsidR="00963803">
        <w:trPr>
          <w:trHeight w:val="230"/>
          <w:jc w:val="center"/>
        </w:trPr>
        <w:tc>
          <w:tcPr>
            <w:tcW w:w="11366"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ind w:left="9560"/>
              <w:rPr>
                <w:sz w:val="19"/>
                <w:szCs w:val="19"/>
              </w:rPr>
            </w:pPr>
            <w:r>
              <w:rPr>
                <w:b/>
                <w:bCs/>
                <w:sz w:val="19"/>
                <w:szCs w:val="19"/>
              </w:rPr>
              <w:t>(Rupees in Lakhs)</w:t>
            </w:r>
          </w:p>
        </w:tc>
      </w:tr>
      <w:tr w:rsidR="00963803">
        <w:trPr>
          <w:trHeight w:val="888"/>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20"/>
              <w:jc w:val="both"/>
              <w:rPr>
                <w:sz w:val="19"/>
                <w:szCs w:val="19"/>
              </w:rPr>
            </w:pPr>
            <w:r>
              <w:rPr>
                <w:b/>
                <w:bCs/>
                <w:sz w:val="19"/>
                <w:szCs w:val="19"/>
              </w:rPr>
              <w:t>Year</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b/>
                <w:bCs/>
                <w:sz w:val="19"/>
                <w:szCs w:val="19"/>
              </w:rPr>
              <w:t>Mar '12</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b/>
                <w:bCs/>
                <w:sz w:val="19"/>
                <w:szCs w:val="19"/>
              </w:rPr>
              <w:t>Mar '11</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Absolute change (Increase/</w:t>
            </w:r>
          </w:p>
          <w:p w:rsidR="00963803" w:rsidRDefault="001F08D5">
            <w:pPr>
              <w:pStyle w:val="Other1"/>
              <w:spacing w:after="0"/>
              <w:ind w:firstLine="180"/>
              <w:rPr>
                <w:sz w:val="19"/>
                <w:szCs w:val="19"/>
              </w:rPr>
            </w:pPr>
            <w:r>
              <w:rPr>
                <w:b/>
                <w:bCs/>
                <w:sz w:val="19"/>
                <w:szCs w:val="19"/>
              </w:rPr>
              <w:t>Decrease)</w:t>
            </w:r>
          </w:p>
        </w:tc>
        <w:tc>
          <w:tcPr>
            <w:tcW w:w="138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Percentage</w:t>
            </w:r>
          </w:p>
          <w:p w:rsidR="00963803" w:rsidRDefault="001F08D5">
            <w:pPr>
              <w:pStyle w:val="Other1"/>
              <w:spacing w:after="0"/>
              <w:ind w:firstLine="180"/>
              <w:rPr>
                <w:sz w:val="19"/>
                <w:szCs w:val="19"/>
              </w:rPr>
            </w:pPr>
            <w:r>
              <w:rPr>
                <w:b/>
                <w:bCs/>
                <w:sz w:val="19"/>
                <w:szCs w:val="19"/>
              </w:rPr>
              <w:t>(Increase/</w:t>
            </w:r>
          </w:p>
          <w:p w:rsidR="00963803" w:rsidRDefault="001F08D5">
            <w:pPr>
              <w:pStyle w:val="Other1"/>
              <w:spacing w:after="0"/>
              <w:ind w:firstLine="180"/>
              <w:rPr>
                <w:sz w:val="19"/>
                <w:szCs w:val="19"/>
              </w:rPr>
            </w:pPr>
            <w:r>
              <w:rPr>
                <w:b/>
                <w:bCs/>
                <w:sz w:val="19"/>
                <w:szCs w:val="19"/>
              </w:rPr>
              <w:t>Decrease)</w:t>
            </w:r>
          </w:p>
        </w:tc>
        <w:tc>
          <w:tcPr>
            <w:tcW w:w="11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b/>
                <w:bCs/>
                <w:sz w:val="19"/>
                <w:szCs w:val="19"/>
              </w:rPr>
              <w:t>Mar '11</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b/>
                <w:bCs/>
                <w:sz w:val="19"/>
                <w:szCs w:val="19"/>
              </w:rPr>
              <w:t>Mar '10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right="180"/>
              <w:jc w:val="right"/>
              <w:rPr>
                <w:sz w:val="19"/>
                <w:szCs w:val="19"/>
              </w:rPr>
            </w:pPr>
            <w:r>
              <w:rPr>
                <w:b/>
                <w:bCs/>
                <w:sz w:val="19"/>
                <w:szCs w:val="19"/>
              </w:rPr>
              <w:t>Absolute</w:t>
            </w:r>
          </w:p>
          <w:p w:rsidR="00963803" w:rsidRDefault="001F08D5">
            <w:pPr>
              <w:pStyle w:val="Other1"/>
              <w:spacing w:after="0"/>
              <w:jc w:val="center"/>
              <w:rPr>
                <w:sz w:val="19"/>
                <w:szCs w:val="19"/>
              </w:rPr>
            </w:pPr>
            <w:r>
              <w:rPr>
                <w:b/>
                <w:bCs/>
                <w:sz w:val="19"/>
                <w:szCs w:val="19"/>
              </w:rPr>
              <w:t>change (Increase/ Decrease)</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Percentage</w:t>
            </w:r>
          </w:p>
          <w:p w:rsidR="00963803" w:rsidRDefault="001F08D5">
            <w:pPr>
              <w:pStyle w:val="Other1"/>
              <w:spacing w:after="0"/>
              <w:ind w:firstLine="200"/>
              <w:rPr>
                <w:sz w:val="19"/>
                <w:szCs w:val="19"/>
              </w:rPr>
            </w:pPr>
            <w:r>
              <w:rPr>
                <w:b/>
                <w:bCs/>
                <w:sz w:val="19"/>
                <w:szCs w:val="19"/>
              </w:rPr>
              <w:t>(Increase/</w:t>
            </w:r>
          </w:p>
          <w:p w:rsidR="00963803" w:rsidRDefault="001F08D5">
            <w:pPr>
              <w:pStyle w:val="Other1"/>
              <w:spacing w:after="0"/>
              <w:ind w:firstLine="200"/>
              <w:rPr>
                <w:sz w:val="19"/>
                <w:szCs w:val="19"/>
              </w:rPr>
            </w:pPr>
            <w:r>
              <w:rPr>
                <w:b/>
                <w:bCs/>
                <w:sz w:val="19"/>
                <w:szCs w:val="19"/>
              </w:rPr>
              <w:t>Decrease)</w:t>
            </w:r>
          </w:p>
        </w:tc>
      </w:tr>
      <w:tr w:rsidR="00963803">
        <w:trPr>
          <w:trHeight w:val="451"/>
          <w:jc w:val="center"/>
        </w:trPr>
        <w:tc>
          <w:tcPr>
            <w:tcW w:w="1512"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147"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A</w:t>
            </w:r>
          </w:p>
        </w:tc>
        <w:tc>
          <w:tcPr>
            <w:tcW w:w="1147"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B</w:t>
            </w:r>
          </w:p>
        </w:tc>
        <w:tc>
          <w:tcPr>
            <w:tcW w:w="1325"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rPr>
                <w:sz w:val="19"/>
                <w:szCs w:val="19"/>
              </w:rPr>
            </w:pPr>
            <w:r>
              <w:rPr>
                <w:b/>
                <w:bCs/>
                <w:sz w:val="19"/>
                <w:szCs w:val="19"/>
              </w:rPr>
              <w:t>C = A-B</w:t>
            </w:r>
          </w:p>
        </w:tc>
        <w:tc>
          <w:tcPr>
            <w:tcW w:w="138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rPr>
                <w:sz w:val="19"/>
                <w:szCs w:val="19"/>
              </w:rPr>
            </w:pPr>
            <w:r>
              <w:rPr>
                <w:b/>
                <w:bCs/>
                <w:sz w:val="19"/>
                <w:szCs w:val="19"/>
              </w:rPr>
              <w:t>D = C /B x 100</w:t>
            </w:r>
          </w:p>
        </w:tc>
        <w:tc>
          <w:tcPr>
            <w:tcW w:w="1138"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A</w:t>
            </w:r>
          </w:p>
        </w:tc>
        <w:tc>
          <w:tcPr>
            <w:tcW w:w="1152"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B</w:t>
            </w:r>
          </w:p>
        </w:tc>
        <w:tc>
          <w:tcPr>
            <w:tcW w:w="1190"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ind w:right="340"/>
              <w:jc w:val="right"/>
              <w:rPr>
                <w:sz w:val="19"/>
                <w:szCs w:val="19"/>
              </w:rPr>
            </w:pPr>
            <w:r>
              <w:rPr>
                <w:b/>
                <w:bCs/>
                <w:sz w:val="19"/>
                <w:szCs w:val="19"/>
              </w:rPr>
              <w:t>C = A-B</w:t>
            </w:r>
          </w:p>
        </w:tc>
        <w:tc>
          <w:tcPr>
            <w:tcW w:w="1368"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D = C /B x100</w:t>
            </w:r>
          </w:p>
        </w:tc>
      </w:tr>
      <w:tr w:rsidR="00963803">
        <w:trPr>
          <w:trHeight w:val="230"/>
          <w:jc w:val="center"/>
        </w:trPr>
        <w:tc>
          <w:tcPr>
            <w:tcW w:w="11366"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Application Of Funds</w:t>
            </w:r>
          </w:p>
        </w:tc>
      </w:tr>
      <w:tr w:rsidR="00963803">
        <w:trPr>
          <w:trHeight w:val="226"/>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Gross Block</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4,061.00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4,056.00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5.00</w:t>
            </w:r>
          </w:p>
        </w:tc>
        <w:tc>
          <w:tcPr>
            <w:tcW w:w="138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0.1</w:t>
            </w:r>
          </w:p>
        </w:tc>
        <w:tc>
          <w:tcPr>
            <w:tcW w:w="11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4,056.00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6,357.00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20"/>
              <w:jc w:val="both"/>
              <w:rPr>
                <w:sz w:val="19"/>
                <w:szCs w:val="19"/>
              </w:rPr>
            </w:pPr>
            <w:r>
              <w:rPr>
                <w:sz w:val="19"/>
                <w:szCs w:val="19"/>
              </w:rPr>
              <w:t>-2,301.00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-36.2</w:t>
            </w:r>
          </w:p>
        </w:tc>
      </w:tr>
      <w:tr w:rsidR="00963803">
        <w:trPr>
          <w:trHeight w:val="446"/>
          <w:jc w:val="center"/>
        </w:trPr>
        <w:tc>
          <w:tcPr>
            <w:tcW w:w="1512" w:type="dxa"/>
            <w:tcBorders>
              <w:top w:val="single" w:sz="4" w:space="0" w:color="auto"/>
              <w:left w:val="single" w:sz="4" w:space="0" w:color="auto"/>
              <w:bottom w:val="nil"/>
              <w:right w:val="nil"/>
            </w:tcBorders>
            <w:shd w:val="clear" w:color="auto" w:fill="FFFFFF"/>
            <w:vAlign w:val="center"/>
          </w:tcPr>
          <w:p w:rsidR="00963803" w:rsidRDefault="001F08D5">
            <w:pPr>
              <w:pStyle w:val="Other1"/>
              <w:spacing w:after="0"/>
              <w:jc w:val="both"/>
              <w:rPr>
                <w:sz w:val="19"/>
                <w:szCs w:val="19"/>
              </w:rPr>
            </w:pPr>
            <w:r>
              <w:rPr>
                <w:sz w:val="19"/>
                <w:szCs w:val="19"/>
              </w:rPr>
              <w:t>Less: Accum. Depreciation</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38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1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2,578.00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20"/>
              <w:jc w:val="both"/>
              <w:rPr>
                <w:sz w:val="19"/>
                <w:szCs w:val="19"/>
              </w:rPr>
            </w:pPr>
            <w:r>
              <w:rPr>
                <w:sz w:val="19"/>
                <w:szCs w:val="19"/>
              </w:rPr>
              <w:t>-2,578.00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0.0</w:t>
            </w:r>
          </w:p>
        </w:tc>
      </w:tr>
      <w:tr w:rsidR="00963803">
        <w:trPr>
          <w:trHeight w:val="230"/>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b/>
                <w:bCs/>
                <w:sz w:val="19"/>
                <w:szCs w:val="19"/>
              </w:rPr>
              <w:t>Net Block</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80"/>
              <w:rPr>
                <w:sz w:val="19"/>
                <w:szCs w:val="19"/>
              </w:rPr>
            </w:pPr>
            <w:r>
              <w:rPr>
                <w:b/>
                <w:bCs/>
                <w:sz w:val="19"/>
                <w:szCs w:val="19"/>
              </w:rPr>
              <w:t>4,061.00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80"/>
              <w:rPr>
                <w:sz w:val="19"/>
                <w:szCs w:val="19"/>
              </w:rPr>
            </w:pPr>
            <w:r>
              <w:rPr>
                <w:b/>
                <w:bCs/>
                <w:sz w:val="19"/>
                <w:szCs w:val="19"/>
              </w:rPr>
              <w:t>4,056.00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5.0</w:t>
            </w:r>
          </w:p>
        </w:tc>
        <w:tc>
          <w:tcPr>
            <w:tcW w:w="138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0.1</w:t>
            </w:r>
          </w:p>
        </w:tc>
        <w:tc>
          <w:tcPr>
            <w:tcW w:w="11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4,056.00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3,779.00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80"/>
              <w:jc w:val="both"/>
              <w:rPr>
                <w:sz w:val="19"/>
                <w:szCs w:val="19"/>
              </w:rPr>
            </w:pPr>
            <w:r>
              <w:rPr>
                <w:b/>
                <w:bCs/>
                <w:sz w:val="19"/>
                <w:szCs w:val="19"/>
              </w:rPr>
              <w:t>277.00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7.3</w:t>
            </w:r>
          </w:p>
        </w:tc>
      </w:tr>
      <w:tr w:rsidR="00963803">
        <w:trPr>
          <w:trHeight w:val="456"/>
          <w:jc w:val="center"/>
        </w:trPr>
        <w:tc>
          <w:tcPr>
            <w:tcW w:w="1512"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both"/>
              <w:rPr>
                <w:sz w:val="19"/>
                <w:szCs w:val="19"/>
              </w:rPr>
            </w:pPr>
            <w:r>
              <w:rPr>
                <w:sz w:val="19"/>
                <w:szCs w:val="19"/>
              </w:rPr>
              <w:t>Capital Work in Progress</w:t>
            </w:r>
          </w:p>
        </w:tc>
        <w:tc>
          <w:tcPr>
            <w:tcW w:w="114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740"/>
              <w:rPr>
                <w:sz w:val="19"/>
                <w:szCs w:val="19"/>
              </w:rPr>
            </w:pPr>
            <w:r>
              <w:rPr>
                <w:sz w:val="19"/>
                <w:szCs w:val="19"/>
              </w:rPr>
              <w:t>588</w:t>
            </w:r>
          </w:p>
        </w:tc>
        <w:tc>
          <w:tcPr>
            <w:tcW w:w="114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740"/>
              <w:rPr>
                <w:sz w:val="19"/>
                <w:szCs w:val="19"/>
              </w:rPr>
            </w:pPr>
            <w:r>
              <w:rPr>
                <w:sz w:val="19"/>
                <w:szCs w:val="19"/>
              </w:rPr>
              <w:t>249</w:t>
            </w:r>
          </w:p>
        </w:tc>
        <w:tc>
          <w:tcPr>
            <w:tcW w:w="1325"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sz w:val="19"/>
                <w:szCs w:val="19"/>
              </w:rPr>
              <w:t>339.00</w:t>
            </w:r>
          </w:p>
        </w:tc>
        <w:tc>
          <w:tcPr>
            <w:tcW w:w="138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sz w:val="19"/>
                <w:szCs w:val="19"/>
              </w:rPr>
              <w:t>136.1</w:t>
            </w:r>
          </w:p>
        </w:tc>
        <w:tc>
          <w:tcPr>
            <w:tcW w:w="1138"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sz w:val="19"/>
                <w:szCs w:val="19"/>
              </w:rPr>
              <w:t>249</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sz w:val="19"/>
                <w:szCs w:val="19"/>
              </w:rPr>
              <w:t>409</w:t>
            </w:r>
          </w:p>
        </w:tc>
        <w:tc>
          <w:tcPr>
            <w:tcW w:w="1190"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480"/>
              <w:jc w:val="both"/>
              <w:rPr>
                <w:sz w:val="19"/>
                <w:szCs w:val="19"/>
              </w:rPr>
            </w:pPr>
            <w:r>
              <w:rPr>
                <w:sz w:val="19"/>
                <w:szCs w:val="19"/>
              </w:rPr>
              <w:t>-160.00</w:t>
            </w:r>
          </w:p>
        </w:tc>
        <w:tc>
          <w:tcPr>
            <w:tcW w:w="1368"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-39.1</w:t>
            </w:r>
          </w:p>
        </w:tc>
      </w:tr>
    </w:tbl>
    <w:p w:rsidR="00963803" w:rsidRDefault="001F08D5">
      <w:pPr>
        <w:spacing w:line="1" w:lineRule="exact"/>
        <w:rPr>
          <w:color w:val="000000"/>
          <w:sz w:val="2"/>
          <w:szCs w:val="2"/>
        </w:rPr>
      </w:pPr>
      <w:r>
        <w:br w:type="page"/>
      </w:r>
    </w:p>
    <w:tbl>
      <w:tblPr>
        <w:tblW w:w="0" w:type="auto"/>
        <w:jc w:val="center"/>
        <w:tblLayout w:type="fixed"/>
        <w:tblCellMar>
          <w:left w:w="10" w:type="dxa"/>
          <w:right w:w="10" w:type="dxa"/>
        </w:tblCellMar>
        <w:tblLook w:val="04A0"/>
      </w:tblPr>
      <w:tblGrid>
        <w:gridCol w:w="1512"/>
        <w:gridCol w:w="1147"/>
        <w:gridCol w:w="1147"/>
        <w:gridCol w:w="1325"/>
        <w:gridCol w:w="1373"/>
        <w:gridCol w:w="1152"/>
        <w:gridCol w:w="1152"/>
        <w:gridCol w:w="1190"/>
        <w:gridCol w:w="1368"/>
      </w:tblGrid>
      <w:tr w:rsidR="00963803">
        <w:trPr>
          <w:trHeight w:val="259"/>
          <w:jc w:val="center"/>
        </w:trPr>
        <w:tc>
          <w:tcPr>
            <w:tcW w:w="1512" w:type="dxa"/>
            <w:tcBorders>
              <w:top w:val="nil"/>
              <w:left w:val="single" w:sz="4" w:space="0" w:color="auto"/>
              <w:bottom w:val="nil"/>
              <w:right w:val="nil"/>
            </w:tcBorders>
            <w:shd w:val="clear" w:color="auto" w:fill="FFFFFF"/>
            <w:vAlign w:val="bottom"/>
          </w:tcPr>
          <w:p w:rsidR="00963803" w:rsidRDefault="001F08D5">
            <w:pPr>
              <w:pStyle w:val="Other1"/>
              <w:spacing w:after="0"/>
              <w:rPr>
                <w:sz w:val="19"/>
                <w:szCs w:val="19"/>
              </w:rPr>
            </w:pPr>
            <w:r>
              <w:rPr>
                <w:b/>
                <w:bCs/>
                <w:sz w:val="19"/>
                <w:szCs w:val="19"/>
              </w:rPr>
              <w:t>I nvestments</w:t>
            </w:r>
          </w:p>
        </w:tc>
        <w:tc>
          <w:tcPr>
            <w:tcW w:w="1147"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1,409.00</w:t>
            </w:r>
          </w:p>
        </w:tc>
        <w:tc>
          <w:tcPr>
            <w:tcW w:w="1147"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1,325.00</w:t>
            </w:r>
          </w:p>
        </w:tc>
        <w:tc>
          <w:tcPr>
            <w:tcW w:w="1325"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84.00</w:t>
            </w:r>
          </w:p>
        </w:tc>
        <w:tc>
          <w:tcPr>
            <w:tcW w:w="1373"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6.3</w:t>
            </w:r>
          </w:p>
        </w:tc>
        <w:tc>
          <w:tcPr>
            <w:tcW w:w="1152"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1,325.00</w:t>
            </w:r>
          </w:p>
        </w:tc>
        <w:tc>
          <w:tcPr>
            <w:tcW w:w="1152"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4,636.00</w:t>
            </w:r>
          </w:p>
        </w:tc>
        <w:tc>
          <w:tcPr>
            <w:tcW w:w="1190" w:type="dxa"/>
            <w:tcBorders>
              <w:top w:val="nil"/>
              <w:left w:val="single" w:sz="4" w:space="0" w:color="auto"/>
              <w:bottom w:val="nil"/>
              <w:right w:val="nil"/>
            </w:tcBorders>
            <w:shd w:val="clear" w:color="auto" w:fill="FFFFFF"/>
            <w:vAlign w:val="bottom"/>
          </w:tcPr>
          <w:p w:rsidR="00963803" w:rsidRDefault="001F08D5">
            <w:pPr>
              <w:pStyle w:val="Other1"/>
              <w:spacing w:after="0"/>
              <w:ind w:firstLine="280"/>
              <w:rPr>
                <w:sz w:val="19"/>
                <w:szCs w:val="19"/>
              </w:rPr>
            </w:pPr>
            <w:r>
              <w:rPr>
                <w:b/>
                <w:bCs/>
                <w:sz w:val="19"/>
                <w:szCs w:val="19"/>
              </w:rPr>
              <w:t>-3,311.00</w:t>
            </w:r>
          </w:p>
        </w:tc>
        <w:tc>
          <w:tcPr>
            <w:tcW w:w="1368" w:type="dxa"/>
            <w:tcBorders>
              <w:top w:val="nil"/>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-71.4</w:t>
            </w:r>
          </w:p>
        </w:tc>
      </w:tr>
      <w:tr w:rsidR="00963803">
        <w:trPr>
          <w:trHeight w:val="442"/>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Sundry</w:t>
            </w:r>
          </w:p>
          <w:p w:rsidR="00963803" w:rsidRDefault="001F08D5">
            <w:pPr>
              <w:pStyle w:val="Other1"/>
              <w:spacing w:after="0"/>
              <w:rPr>
                <w:sz w:val="19"/>
                <w:szCs w:val="19"/>
              </w:rPr>
            </w:pPr>
            <w:r>
              <w:rPr>
                <w:sz w:val="19"/>
                <w:szCs w:val="19"/>
              </w:rPr>
              <w:t>Debtors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5,404.00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4,212.00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1,192.00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28.3</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4,212.00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3,244.00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968.00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29.8</w:t>
            </w:r>
          </w:p>
        </w:tc>
      </w:tr>
      <w:tr w:rsidR="00963803">
        <w:trPr>
          <w:trHeight w:val="446"/>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Cash and Bank Balance</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18,057.00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13,665.00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4,392.00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32.1</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13,665.00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929</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80"/>
              <w:jc w:val="both"/>
              <w:rPr>
                <w:sz w:val="19"/>
                <w:szCs w:val="19"/>
              </w:rPr>
            </w:pPr>
            <w:r>
              <w:rPr>
                <w:sz w:val="19"/>
                <w:szCs w:val="19"/>
              </w:rPr>
              <w:t>12,736.00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1,370.9</w:t>
            </w:r>
          </w:p>
        </w:tc>
      </w:tr>
      <w:tr w:rsidR="00963803">
        <w:trPr>
          <w:trHeight w:val="442"/>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Total Current Assets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23,461.00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17,877.00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5,584.00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31.2</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17,877.00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4,173.00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80"/>
              <w:jc w:val="both"/>
              <w:rPr>
                <w:sz w:val="19"/>
                <w:szCs w:val="19"/>
              </w:rPr>
            </w:pPr>
            <w:r>
              <w:rPr>
                <w:sz w:val="19"/>
                <w:szCs w:val="19"/>
              </w:rPr>
              <w:t>13,704.00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328.4</w:t>
            </w:r>
          </w:p>
        </w:tc>
      </w:tr>
      <w:tr w:rsidR="00963803">
        <w:trPr>
          <w:trHeight w:val="446"/>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Loans and Advances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6,296.00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5,347.00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949.00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17.7</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5,347.00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4,201.00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1,146.00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27.3</w:t>
            </w:r>
          </w:p>
        </w:tc>
      </w:tr>
      <w:tr w:rsidR="00963803">
        <w:trPr>
          <w:trHeight w:val="226"/>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Fixed Deposits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8,868.00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80"/>
              <w:rPr>
                <w:sz w:val="19"/>
                <w:szCs w:val="19"/>
              </w:rPr>
            </w:pPr>
            <w:r>
              <w:rPr>
                <w:sz w:val="19"/>
                <w:szCs w:val="19"/>
              </w:rPr>
              <w:t>-8,868.00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w:t>
            </w:r>
          </w:p>
        </w:tc>
      </w:tr>
      <w:tr w:rsidR="00963803">
        <w:trPr>
          <w:trHeight w:val="662"/>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Total CA,</w:t>
            </w:r>
          </w:p>
          <w:p w:rsidR="00963803" w:rsidRDefault="001F08D5">
            <w:pPr>
              <w:pStyle w:val="Other1"/>
              <w:spacing w:after="0"/>
              <w:jc w:val="both"/>
              <w:rPr>
                <w:sz w:val="19"/>
                <w:szCs w:val="19"/>
              </w:rPr>
            </w:pPr>
            <w:r>
              <w:rPr>
                <w:sz w:val="19"/>
                <w:szCs w:val="19"/>
              </w:rPr>
              <w:t>Loans &amp;</w:t>
            </w:r>
          </w:p>
          <w:p w:rsidR="00963803" w:rsidRDefault="001F08D5">
            <w:pPr>
              <w:pStyle w:val="Other1"/>
              <w:spacing w:after="0"/>
              <w:jc w:val="both"/>
              <w:rPr>
                <w:sz w:val="19"/>
                <w:szCs w:val="19"/>
              </w:rPr>
            </w:pPr>
            <w:r>
              <w:rPr>
                <w:sz w:val="19"/>
                <w:szCs w:val="19"/>
              </w:rPr>
              <w:t>Advances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29,757.00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23,224.00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6,533.00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28.1</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23,224.00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17,242.00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5,982.00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34.7</w:t>
            </w:r>
          </w:p>
        </w:tc>
      </w:tr>
      <w:tr w:rsidR="00963803">
        <w:trPr>
          <w:trHeight w:val="442"/>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Current Liabilities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2,454.00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1,880.00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574.00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30.5</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1,880.00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1,995.00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-115.00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-5.8</w:t>
            </w:r>
          </w:p>
        </w:tc>
      </w:tr>
      <w:tr w:rsidR="00963803">
        <w:trPr>
          <w:trHeight w:val="230"/>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Provisions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3,604.00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2,473.00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1,131.00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45.7</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2,473.00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2,035.00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438.00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21.5</w:t>
            </w:r>
          </w:p>
        </w:tc>
      </w:tr>
      <w:tr w:rsidR="00963803">
        <w:trPr>
          <w:trHeight w:val="442"/>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Total CL &amp; Provisions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6,058.00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4,353.00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1,705.00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39.2</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4,353.00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4,030.00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323.00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8</w:t>
            </w:r>
          </w:p>
        </w:tc>
      </w:tr>
      <w:tr w:rsidR="00963803">
        <w:trPr>
          <w:trHeight w:val="451"/>
          <w:jc w:val="center"/>
        </w:trPr>
        <w:tc>
          <w:tcPr>
            <w:tcW w:w="151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b/>
                <w:bCs/>
                <w:sz w:val="19"/>
                <w:szCs w:val="19"/>
              </w:rPr>
              <w:t>Net Current</w:t>
            </w:r>
          </w:p>
          <w:p w:rsidR="00963803" w:rsidRDefault="001F08D5">
            <w:pPr>
              <w:pStyle w:val="Other1"/>
              <w:spacing w:after="0"/>
              <w:jc w:val="both"/>
              <w:rPr>
                <w:sz w:val="19"/>
                <w:szCs w:val="19"/>
              </w:rPr>
            </w:pPr>
            <w:r>
              <w:rPr>
                <w:b/>
                <w:bCs/>
                <w:sz w:val="19"/>
                <w:szCs w:val="19"/>
              </w:rPr>
              <w:t>Assets</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23,699.00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18,871.00</w:t>
            </w:r>
          </w:p>
        </w:tc>
        <w:tc>
          <w:tcPr>
            <w:tcW w:w="1325"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4,828.00</w:t>
            </w:r>
          </w:p>
        </w:tc>
        <w:tc>
          <w:tcPr>
            <w:tcW w:w="137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25.6</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18,871.00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13,212.00</w:t>
            </w:r>
          </w:p>
        </w:tc>
        <w:tc>
          <w:tcPr>
            <w:tcW w:w="1190"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80"/>
              <w:rPr>
                <w:sz w:val="19"/>
                <w:szCs w:val="19"/>
              </w:rPr>
            </w:pPr>
            <w:r>
              <w:rPr>
                <w:b/>
                <w:bCs/>
                <w:sz w:val="19"/>
                <w:szCs w:val="19"/>
              </w:rPr>
              <w:t>5,659.00</w:t>
            </w:r>
          </w:p>
        </w:tc>
        <w:tc>
          <w:tcPr>
            <w:tcW w:w="1368"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42.8</w:t>
            </w:r>
          </w:p>
        </w:tc>
      </w:tr>
      <w:tr w:rsidR="00963803">
        <w:trPr>
          <w:trHeight w:val="245"/>
          <w:jc w:val="center"/>
        </w:trPr>
        <w:tc>
          <w:tcPr>
            <w:tcW w:w="151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both"/>
              <w:rPr>
                <w:sz w:val="19"/>
                <w:szCs w:val="19"/>
              </w:rPr>
            </w:pPr>
            <w:r>
              <w:rPr>
                <w:b/>
                <w:bCs/>
                <w:sz w:val="19"/>
                <w:szCs w:val="19"/>
              </w:rPr>
              <w:t>Total Assets</w:t>
            </w:r>
          </w:p>
        </w:tc>
        <w:tc>
          <w:tcPr>
            <w:tcW w:w="114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180"/>
              <w:rPr>
                <w:sz w:val="19"/>
                <w:szCs w:val="19"/>
              </w:rPr>
            </w:pPr>
            <w:r>
              <w:rPr>
                <w:b/>
                <w:bCs/>
                <w:sz w:val="19"/>
                <w:szCs w:val="19"/>
              </w:rPr>
              <w:t>29,757.00</w:t>
            </w:r>
          </w:p>
        </w:tc>
        <w:tc>
          <w:tcPr>
            <w:tcW w:w="114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180"/>
              <w:rPr>
                <w:sz w:val="19"/>
                <w:szCs w:val="19"/>
              </w:rPr>
            </w:pPr>
            <w:r>
              <w:rPr>
                <w:b/>
                <w:bCs/>
                <w:sz w:val="19"/>
                <w:szCs w:val="19"/>
              </w:rPr>
              <w:t>24,501.00</w:t>
            </w:r>
          </w:p>
        </w:tc>
        <w:tc>
          <w:tcPr>
            <w:tcW w:w="1325"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5,256.00</w:t>
            </w:r>
          </w:p>
        </w:tc>
        <w:tc>
          <w:tcPr>
            <w:tcW w:w="1373"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21.5</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24,501.00</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22,036.00</w:t>
            </w:r>
          </w:p>
        </w:tc>
        <w:tc>
          <w:tcPr>
            <w:tcW w:w="1190"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280"/>
              <w:rPr>
                <w:sz w:val="19"/>
                <w:szCs w:val="19"/>
              </w:rPr>
            </w:pPr>
            <w:r>
              <w:rPr>
                <w:b/>
                <w:bCs/>
                <w:sz w:val="19"/>
                <w:szCs w:val="19"/>
              </w:rPr>
              <w:t>2,465.00</w:t>
            </w:r>
          </w:p>
        </w:tc>
        <w:tc>
          <w:tcPr>
            <w:tcW w:w="1368"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11.2</w:t>
            </w:r>
          </w:p>
        </w:tc>
      </w:tr>
    </w:tbl>
    <w:p w:rsidR="00963803" w:rsidRDefault="001F08D5">
      <w:pPr>
        <w:pStyle w:val="Bodytext1"/>
        <w:spacing w:after="460"/>
        <w:jc w:val="center"/>
      </w:pPr>
      <w:r>
        <w:rPr>
          <w:b/>
          <w:bCs/>
          <w:i/>
          <w:iCs/>
        </w:rPr>
        <w:t xml:space="preserve">Source: </w:t>
      </w:r>
      <w:r>
        <w:rPr>
          <w:i/>
          <w:iCs/>
        </w:rPr>
        <w:t>Secondary data</w:t>
      </w:r>
      <w:r>
        <w:rPr>
          <w:i/>
          <w:iCs/>
        </w:rPr>
        <w:tab/>
        <w:t>(Table-1)</w:t>
      </w:r>
    </w:p>
    <w:tbl>
      <w:tblPr>
        <w:tblW w:w="0" w:type="auto"/>
        <w:jc w:val="center"/>
        <w:tblLayout w:type="fixed"/>
        <w:tblCellMar>
          <w:left w:w="10" w:type="dxa"/>
          <w:right w:w="10" w:type="dxa"/>
        </w:tblCellMar>
        <w:tblLook w:val="04A0"/>
      </w:tblPr>
      <w:tblGrid>
        <w:gridCol w:w="1493"/>
        <w:gridCol w:w="1152"/>
        <w:gridCol w:w="1152"/>
        <w:gridCol w:w="1234"/>
        <w:gridCol w:w="1392"/>
        <w:gridCol w:w="1147"/>
        <w:gridCol w:w="1152"/>
        <w:gridCol w:w="1238"/>
        <w:gridCol w:w="1402"/>
      </w:tblGrid>
      <w:tr w:rsidR="00963803">
        <w:trPr>
          <w:trHeight w:val="322"/>
          <w:jc w:val="center"/>
        </w:trPr>
        <w:tc>
          <w:tcPr>
            <w:tcW w:w="11362"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center"/>
              <w:rPr>
                <w:sz w:val="19"/>
                <w:szCs w:val="19"/>
              </w:rPr>
            </w:pPr>
            <w:r>
              <w:rPr>
                <w:b/>
                <w:bCs/>
                <w:sz w:val="19"/>
                <w:szCs w:val="19"/>
              </w:rPr>
              <w:t>Comparative Balance Sheet with Horizontal Analysis of INFOSYS as at March 31, 2012-13 and March 2013-14</w:t>
            </w:r>
          </w:p>
        </w:tc>
      </w:tr>
      <w:tr w:rsidR="00963803">
        <w:trPr>
          <w:trHeight w:val="250"/>
          <w:jc w:val="center"/>
        </w:trPr>
        <w:tc>
          <w:tcPr>
            <w:tcW w:w="11362"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(Rupees in Lakhs)</w:t>
            </w:r>
          </w:p>
        </w:tc>
      </w:tr>
      <w:tr w:rsidR="00963803">
        <w:trPr>
          <w:trHeight w:val="888"/>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Year</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'14</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'13</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Absolute change (Increase/</w:t>
            </w:r>
          </w:p>
          <w:p w:rsidR="00963803" w:rsidRDefault="001F08D5">
            <w:pPr>
              <w:pStyle w:val="Other1"/>
              <w:spacing w:after="0"/>
              <w:jc w:val="center"/>
              <w:rPr>
                <w:sz w:val="19"/>
                <w:szCs w:val="19"/>
              </w:rPr>
            </w:pPr>
            <w:r>
              <w:rPr>
                <w:b/>
                <w:bCs/>
                <w:sz w:val="19"/>
                <w:szCs w:val="19"/>
              </w:rPr>
              <w:t>Decrease)</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Percentage</w:t>
            </w:r>
          </w:p>
          <w:p w:rsidR="00963803" w:rsidRDefault="001F08D5">
            <w:pPr>
              <w:pStyle w:val="Other1"/>
              <w:spacing w:after="0"/>
              <w:jc w:val="center"/>
              <w:rPr>
                <w:sz w:val="19"/>
                <w:szCs w:val="19"/>
              </w:rPr>
            </w:pPr>
            <w:r>
              <w:rPr>
                <w:b/>
                <w:bCs/>
                <w:sz w:val="19"/>
                <w:szCs w:val="19"/>
              </w:rPr>
              <w:t>(Increase/</w:t>
            </w:r>
          </w:p>
          <w:p w:rsidR="00963803" w:rsidRDefault="001F08D5">
            <w:pPr>
              <w:pStyle w:val="Other1"/>
              <w:spacing w:after="0"/>
              <w:jc w:val="center"/>
              <w:rPr>
                <w:sz w:val="19"/>
                <w:szCs w:val="19"/>
              </w:rPr>
            </w:pPr>
            <w:r>
              <w:rPr>
                <w:b/>
                <w:bCs/>
                <w:sz w:val="19"/>
                <w:szCs w:val="19"/>
              </w:rPr>
              <w:t>Decrease)</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'13</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'12</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Absolute change (Increase/</w:t>
            </w:r>
          </w:p>
          <w:p w:rsidR="00963803" w:rsidRDefault="001F08D5">
            <w:pPr>
              <w:pStyle w:val="Other1"/>
              <w:spacing w:after="0"/>
              <w:jc w:val="center"/>
              <w:rPr>
                <w:sz w:val="19"/>
                <w:szCs w:val="19"/>
              </w:rPr>
            </w:pPr>
            <w:r>
              <w:rPr>
                <w:b/>
                <w:bCs/>
                <w:sz w:val="19"/>
                <w:szCs w:val="19"/>
              </w:rPr>
              <w:t>Decrease)</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center"/>
              <w:rPr>
                <w:sz w:val="19"/>
                <w:szCs w:val="19"/>
              </w:rPr>
            </w:pPr>
            <w:r>
              <w:rPr>
                <w:b/>
                <w:bCs/>
                <w:sz w:val="19"/>
                <w:szCs w:val="19"/>
              </w:rPr>
              <w:t>Percentage</w:t>
            </w:r>
          </w:p>
          <w:p w:rsidR="00963803" w:rsidRDefault="001F08D5">
            <w:pPr>
              <w:pStyle w:val="Other1"/>
              <w:spacing w:after="0"/>
              <w:jc w:val="center"/>
              <w:rPr>
                <w:sz w:val="19"/>
                <w:szCs w:val="19"/>
              </w:rPr>
            </w:pPr>
            <w:r>
              <w:rPr>
                <w:b/>
                <w:bCs/>
                <w:sz w:val="19"/>
                <w:szCs w:val="19"/>
              </w:rPr>
              <w:t>(Increase/ Decrease)</w:t>
            </w:r>
          </w:p>
        </w:tc>
      </w:tr>
      <w:tr w:rsidR="00963803">
        <w:trPr>
          <w:trHeight w:val="552"/>
          <w:jc w:val="center"/>
        </w:trPr>
        <w:tc>
          <w:tcPr>
            <w:tcW w:w="1493" w:type="dxa"/>
            <w:tcBorders>
              <w:top w:val="single" w:sz="4" w:space="0" w:color="auto"/>
              <w:left w:val="single" w:sz="4" w:space="0" w:color="auto"/>
              <w:bottom w:val="single" w:sz="4" w:space="0" w:color="auto"/>
              <w:right w:val="nil"/>
            </w:tcBorders>
            <w:shd w:val="clear" w:color="auto" w:fill="FFFFFF"/>
          </w:tcPr>
          <w:p w:rsidR="00963803" w:rsidRDefault="00963803">
            <w:pPr>
              <w:widowControl w:val="0"/>
              <w:rPr>
                <w:color w:val="000000"/>
                <w:sz w:val="10"/>
                <w:szCs w:val="10"/>
              </w:rPr>
            </w:pPr>
          </w:p>
        </w:tc>
        <w:tc>
          <w:tcPr>
            <w:tcW w:w="1152"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A</w:t>
            </w:r>
          </w:p>
        </w:tc>
        <w:tc>
          <w:tcPr>
            <w:tcW w:w="1152"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B</w:t>
            </w:r>
          </w:p>
        </w:tc>
        <w:tc>
          <w:tcPr>
            <w:tcW w:w="1234"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C = A-B</w:t>
            </w:r>
          </w:p>
        </w:tc>
        <w:tc>
          <w:tcPr>
            <w:tcW w:w="139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center"/>
              <w:rPr>
                <w:sz w:val="19"/>
                <w:szCs w:val="19"/>
              </w:rPr>
            </w:pPr>
            <w:r>
              <w:rPr>
                <w:b/>
                <w:bCs/>
                <w:sz w:val="19"/>
                <w:szCs w:val="19"/>
              </w:rPr>
              <w:t>D = C /B x 100</w:t>
            </w:r>
          </w:p>
        </w:tc>
        <w:tc>
          <w:tcPr>
            <w:tcW w:w="1147"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A</w:t>
            </w:r>
          </w:p>
        </w:tc>
        <w:tc>
          <w:tcPr>
            <w:tcW w:w="1152"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B</w:t>
            </w:r>
          </w:p>
        </w:tc>
        <w:tc>
          <w:tcPr>
            <w:tcW w:w="1238"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C = A-B</w:t>
            </w:r>
          </w:p>
        </w:tc>
        <w:tc>
          <w:tcPr>
            <w:tcW w:w="1402"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center"/>
              <w:rPr>
                <w:sz w:val="19"/>
                <w:szCs w:val="19"/>
              </w:rPr>
            </w:pPr>
            <w:r>
              <w:rPr>
                <w:b/>
                <w:bCs/>
                <w:sz w:val="19"/>
                <w:szCs w:val="19"/>
              </w:rPr>
              <w:t>D = C /B x100</w:t>
            </w:r>
          </w:p>
        </w:tc>
      </w:tr>
    </w:tbl>
    <w:p w:rsidR="00963803" w:rsidRDefault="001F08D5">
      <w:pPr>
        <w:spacing w:line="1" w:lineRule="exact"/>
        <w:rPr>
          <w:color w:val="000000"/>
          <w:sz w:val="2"/>
          <w:szCs w:val="2"/>
        </w:rPr>
      </w:pPr>
      <w:r>
        <w:br w:type="page"/>
      </w:r>
    </w:p>
    <w:tbl>
      <w:tblPr>
        <w:tblW w:w="0" w:type="auto"/>
        <w:jc w:val="center"/>
        <w:tblLayout w:type="fixed"/>
        <w:tblCellMar>
          <w:left w:w="10" w:type="dxa"/>
          <w:right w:w="10" w:type="dxa"/>
        </w:tblCellMar>
        <w:tblLook w:val="04A0"/>
      </w:tblPr>
      <w:tblGrid>
        <w:gridCol w:w="1493"/>
        <w:gridCol w:w="1152"/>
        <w:gridCol w:w="1152"/>
        <w:gridCol w:w="1234"/>
        <w:gridCol w:w="1392"/>
        <w:gridCol w:w="1147"/>
        <w:gridCol w:w="1152"/>
        <w:gridCol w:w="1238"/>
        <w:gridCol w:w="1402"/>
      </w:tblGrid>
      <w:tr w:rsidR="00963803">
        <w:trPr>
          <w:trHeight w:val="259"/>
          <w:jc w:val="center"/>
        </w:trPr>
        <w:tc>
          <w:tcPr>
            <w:tcW w:w="11362"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Sources Of Funds</w:t>
            </w:r>
          </w:p>
        </w:tc>
      </w:tr>
      <w:tr w:rsidR="00963803">
        <w:trPr>
          <w:trHeight w:val="49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Total Share</w:t>
            </w:r>
          </w:p>
          <w:p w:rsidR="00963803" w:rsidRDefault="001F08D5">
            <w:pPr>
              <w:pStyle w:val="Other1"/>
              <w:spacing w:after="0"/>
              <w:jc w:val="both"/>
              <w:rPr>
                <w:sz w:val="19"/>
                <w:szCs w:val="19"/>
              </w:rPr>
            </w:pPr>
            <w:r>
              <w:rPr>
                <w:sz w:val="19"/>
                <w:szCs w:val="19"/>
              </w:rPr>
              <w:t>Capital</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40"/>
              <w:jc w:val="both"/>
              <w:rPr>
                <w:sz w:val="19"/>
                <w:szCs w:val="19"/>
              </w:rPr>
            </w:pPr>
            <w:r>
              <w:rPr>
                <w:sz w:val="19"/>
                <w:szCs w:val="19"/>
              </w:rPr>
              <w:t>286</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40"/>
              <w:jc w:val="both"/>
              <w:rPr>
                <w:sz w:val="19"/>
                <w:szCs w:val="19"/>
              </w:rPr>
            </w:pPr>
            <w:r>
              <w:rPr>
                <w:sz w:val="19"/>
                <w:szCs w:val="19"/>
              </w:rPr>
              <w:t>287</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-0.3</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287</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287</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w:t>
            </w:r>
          </w:p>
        </w:tc>
      </w:tr>
      <w:tr w:rsidR="00963803">
        <w:trPr>
          <w:trHeight w:val="49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Equity Share</w:t>
            </w:r>
          </w:p>
          <w:p w:rsidR="00963803" w:rsidRDefault="001F08D5">
            <w:pPr>
              <w:pStyle w:val="Other1"/>
              <w:spacing w:after="0"/>
              <w:jc w:val="both"/>
              <w:rPr>
                <w:sz w:val="19"/>
                <w:szCs w:val="19"/>
              </w:rPr>
            </w:pPr>
            <w:r>
              <w:rPr>
                <w:sz w:val="19"/>
                <w:szCs w:val="19"/>
              </w:rPr>
              <w:t>Capital</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40"/>
              <w:jc w:val="both"/>
              <w:rPr>
                <w:sz w:val="19"/>
                <w:szCs w:val="19"/>
              </w:rPr>
            </w:pPr>
            <w:r>
              <w:rPr>
                <w:sz w:val="19"/>
                <w:szCs w:val="19"/>
              </w:rPr>
              <w:t>286</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40"/>
              <w:jc w:val="both"/>
              <w:rPr>
                <w:sz w:val="19"/>
                <w:szCs w:val="19"/>
              </w:rPr>
            </w:pPr>
            <w:r>
              <w:rPr>
                <w:sz w:val="19"/>
                <w:szCs w:val="19"/>
              </w:rPr>
              <w:t>287</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-0.3</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287</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287</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w:t>
            </w:r>
          </w:p>
        </w:tc>
      </w:tr>
      <w:tr w:rsidR="00963803">
        <w:trPr>
          <w:trHeight w:val="25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Reserves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41,806.00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35,772.00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6,034.00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16.9</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35,772.00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rPr>
                <w:sz w:val="19"/>
                <w:szCs w:val="19"/>
              </w:rPr>
            </w:pPr>
            <w:r>
              <w:rPr>
                <w:sz w:val="19"/>
                <w:szCs w:val="19"/>
              </w:rPr>
              <w:t>29,470.00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6302</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21.4</w:t>
            </w:r>
          </w:p>
        </w:tc>
      </w:tr>
      <w:tr w:rsidR="00963803">
        <w:trPr>
          <w:trHeight w:val="25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b/>
                <w:bCs/>
                <w:sz w:val="19"/>
                <w:szCs w:val="19"/>
              </w:rPr>
              <w:t>Networth</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42,092.00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36,059.00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80"/>
              <w:jc w:val="both"/>
              <w:rPr>
                <w:sz w:val="19"/>
                <w:szCs w:val="19"/>
              </w:rPr>
            </w:pPr>
            <w:r>
              <w:rPr>
                <w:b/>
                <w:bCs/>
                <w:sz w:val="19"/>
                <w:szCs w:val="19"/>
              </w:rPr>
              <w:t>6,033.00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16.7</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36,059.00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29,757.00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6302</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21.2</w:t>
            </w:r>
          </w:p>
        </w:tc>
      </w:tr>
      <w:tr w:rsidR="00963803">
        <w:trPr>
          <w:trHeight w:val="451"/>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b/>
                <w:bCs/>
                <w:sz w:val="19"/>
                <w:szCs w:val="19"/>
              </w:rPr>
              <w:t>Total</w:t>
            </w:r>
          </w:p>
          <w:p w:rsidR="00963803" w:rsidRDefault="001F08D5">
            <w:pPr>
              <w:pStyle w:val="Other1"/>
              <w:spacing w:after="0"/>
              <w:jc w:val="both"/>
              <w:rPr>
                <w:sz w:val="19"/>
                <w:szCs w:val="19"/>
              </w:rPr>
            </w:pPr>
            <w:r>
              <w:rPr>
                <w:b/>
                <w:bCs/>
                <w:sz w:val="19"/>
                <w:szCs w:val="19"/>
              </w:rPr>
              <w:t>Liabilities</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180"/>
              <w:rPr>
                <w:sz w:val="19"/>
                <w:szCs w:val="19"/>
              </w:rPr>
            </w:pPr>
            <w:r>
              <w:rPr>
                <w:b/>
                <w:bCs/>
                <w:sz w:val="19"/>
                <w:szCs w:val="19"/>
              </w:rPr>
              <w:t>42,092.00</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180"/>
              <w:rPr>
                <w:sz w:val="19"/>
                <w:szCs w:val="19"/>
              </w:rPr>
            </w:pPr>
            <w:r>
              <w:rPr>
                <w:b/>
                <w:bCs/>
                <w:sz w:val="19"/>
                <w:szCs w:val="19"/>
              </w:rPr>
              <w:t>36,059.00</w:t>
            </w:r>
          </w:p>
        </w:tc>
        <w:tc>
          <w:tcPr>
            <w:tcW w:w="1234"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380"/>
              <w:jc w:val="both"/>
              <w:rPr>
                <w:sz w:val="19"/>
                <w:szCs w:val="19"/>
              </w:rPr>
            </w:pPr>
            <w:r>
              <w:rPr>
                <w:b/>
                <w:bCs/>
                <w:sz w:val="19"/>
                <w:szCs w:val="19"/>
              </w:rPr>
              <w:t>6,033.00</w:t>
            </w:r>
          </w:p>
        </w:tc>
        <w:tc>
          <w:tcPr>
            <w:tcW w:w="139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16.7</w:t>
            </w:r>
          </w:p>
        </w:tc>
        <w:tc>
          <w:tcPr>
            <w:tcW w:w="114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36,059.00</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29,757.00</w:t>
            </w:r>
          </w:p>
        </w:tc>
        <w:tc>
          <w:tcPr>
            <w:tcW w:w="1238"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6302</w:t>
            </w:r>
          </w:p>
        </w:tc>
        <w:tc>
          <w:tcPr>
            <w:tcW w:w="1402"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21.2</w:t>
            </w:r>
          </w:p>
        </w:tc>
      </w:tr>
      <w:tr w:rsidR="00963803">
        <w:trPr>
          <w:trHeight w:val="312"/>
          <w:jc w:val="center"/>
        </w:trPr>
        <w:tc>
          <w:tcPr>
            <w:tcW w:w="11362"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center"/>
              <w:rPr>
                <w:sz w:val="19"/>
                <w:szCs w:val="19"/>
              </w:rPr>
            </w:pPr>
            <w:r>
              <w:rPr>
                <w:b/>
                <w:bCs/>
                <w:sz w:val="19"/>
                <w:szCs w:val="19"/>
              </w:rPr>
              <w:t>Comparative Balance Sheet with Horizontal Analysis of INFOSYS as at March 31, 2012-13 and March 2013-14</w:t>
            </w:r>
          </w:p>
        </w:tc>
      </w:tr>
      <w:tr w:rsidR="00963803">
        <w:trPr>
          <w:trHeight w:val="250"/>
          <w:jc w:val="center"/>
        </w:trPr>
        <w:tc>
          <w:tcPr>
            <w:tcW w:w="11362"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(Rupees in Lakhs)</w:t>
            </w:r>
          </w:p>
        </w:tc>
      </w:tr>
      <w:tr w:rsidR="00963803">
        <w:trPr>
          <w:trHeight w:val="888"/>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Year</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b/>
                <w:bCs/>
                <w:sz w:val="19"/>
                <w:szCs w:val="19"/>
              </w:rPr>
              <w:t>Mar '14</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b/>
                <w:bCs/>
                <w:sz w:val="19"/>
                <w:szCs w:val="19"/>
              </w:rPr>
              <w:t>Mar '13</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Absolute change (Increase/</w:t>
            </w:r>
          </w:p>
          <w:p w:rsidR="00963803" w:rsidRDefault="001F08D5">
            <w:pPr>
              <w:pStyle w:val="Other1"/>
              <w:spacing w:after="0"/>
              <w:ind w:firstLine="140"/>
              <w:rPr>
                <w:sz w:val="19"/>
                <w:szCs w:val="19"/>
              </w:rPr>
            </w:pPr>
            <w:r>
              <w:rPr>
                <w:b/>
                <w:bCs/>
                <w:sz w:val="19"/>
                <w:szCs w:val="19"/>
              </w:rPr>
              <w:t>Decrease)</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Percentage</w:t>
            </w:r>
          </w:p>
          <w:p w:rsidR="00963803" w:rsidRDefault="001F08D5">
            <w:pPr>
              <w:pStyle w:val="Other1"/>
              <w:spacing w:after="0"/>
              <w:jc w:val="center"/>
              <w:rPr>
                <w:sz w:val="19"/>
                <w:szCs w:val="19"/>
              </w:rPr>
            </w:pPr>
            <w:r>
              <w:rPr>
                <w:b/>
                <w:bCs/>
                <w:sz w:val="19"/>
                <w:szCs w:val="19"/>
              </w:rPr>
              <w:t>(Increase/</w:t>
            </w:r>
          </w:p>
          <w:p w:rsidR="00963803" w:rsidRDefault="001F08D5">
            <w:pPr>
              <w:pStyle w:val="Other1"/>
              <w:spacing w:after="0"/>
              <w:ind w:firstLine="220"/>
              <w:rPr>
                <w:sz w:val="19"/>
                <w:szCs w:val="19"/>
              </w:rPr>
            </w:pPr>
            <w:r>
              <w:rPr>
                <w:b/>
                <w:bCs/>
                <w:sz w:val="19"/>
                <w:szCs w:val="19"/>
              </w:rPr>
              <w:t>Decrease)</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'13</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00"/>
              <w:rPr>
                <w:sz w:val="19"/>
                <w:szCs w:val="19"/>
              </w:rPr>
            </w:pPr>
            <w:r>
              <w:rPr>
                <w:b/>
                <w:bCs/>
                <w:sz w:val="19"/>
                <w:szCs w:val="19"/>
              </w:rPr>
              <w:t>Mar '12</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Absolute change (Increase/</w:t>
            </w:r>
          </w:p>
          <w:p w:rsidR="00963803" w:rsidRDefault="001F08D5">
            <w:pPr>
              <w:pStyle w:val="Other1"/>
              <w:spacing w:after="0"/>
              <w:jc w:val="center"/>
              <w:rPr>
                <w:sz w:val="19"/>
                <w:szCs w:val="19"/>
              </w:rPr>
            </w:pPr>
            <w:r>
              <w:rPr>
                <w:b/>
                <w:bCs/>
                <w:sz w:val="19"/>
                <w:szCs w:val="19"/>
              </w:rPr>
              <w:t>Decrease)</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ind w:firstLine="160"/>
              <w:rPr>
                <w:sz w:val="19"/>
                <w:szCs w:val="19"/>
              </w:rPr>
            </w:pPr>
            <w:r>
              <w:rPr>
                <w:b/>
                <w:bCs/>
                <w:sz w:val="19"/>
                <w:szCs w:val="19"/>
              </w:rPr>
              <w:t>Percentage</w:t>
            </w:r>
          </w:p>
          <w:p w:rsidR="00963803" w:rsidRDefault="001F08D5">
            <w:pPr>
              <w:pStyle w:val="Other1"/>
              <w:spacing w:after="0"/>
              <w:ind w:firstLine="220"/>
              <w:rPr>
                <w:sz w:val="19"/>
                <w:szCs w:val="19"/>
              </w:rPr>
            </w:pPr>
            <w:r>
              <w:rPr>
                <w:b/>
                <w:bCs/>
                <w:sz w:val="19"/>
                <w:szCs w:val="19"/>
              </w:rPr>
              <w:t>(Increase/</w:t>
            </w:r>
          </w:p>
          <w:p w:rsidR="00963803" w:rsidRDefault="001F08D5">
            <w:pPr>
              <w:pStyle w:val="Other1"/>
              <w:spacing w:after="0"/>
              <w:ind w:firstLine="220"/>
              <w:rPr>
                <w:sz w:val="19"/>
                <w:szCs w:val="19"/>
              </w:rPr>
            </w:pPr>
            <w:r>
              <w:rPr>
                <w:b/>
                <w:bCs/>
                <w:sz w:val="19"/>
                <w:szCs w:val="19"/>
              </w:rPr>
              <w:t>Decrease)</w:t>
            </w:r>
          </w:p>
        </w:tc>
      </w:tr>
      <w:tr w:rsidR="00963803">
        <w:trPr>
          <w:trHeight w:val="490"/>
          <w:jc w:val="center"/>
        </w:trPr>
        <w:tc>
          <w:tcPr>
            <w:tcW w:w="149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152"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A</w:t>
            </w:r>
          </w:p>
        </w:tc>
        <w:tc>
          <w:tcPr>
            <w:tcW w:w="1152"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B</w:t>
            </w:r>
          </w:p>
        </w:tc>
        <w:tc>
          <w:tcPr>
            <w:tcW w:w="1234"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rPr>
                <w:sz w:val="19"/>
                <w:szCs w:val="19"/>
              </w:rPr>
            </w:pPr>
            <w:r>
              <w:rPr>
                <w:b/>
                <w:bCs/>
                <w:sz w:val="19"/>
                <w:szCs w:val="19"/>
              </w:rPr>
              <w:t>C = A-B</w:t>
            </w:r>
          </w:p>
        </w:tc>
        <w:tc>
          <w:tcPr>
            <w:tcW w:w="1392"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D = C /B x 100</w:t>
            </w:r>
          </w:p>
        </w:tc>
        <w:tc>
          <w:tcPr>
            <w:tcW w:w="1147"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A</w:t>
            </w:r>
          </w:p>
        </w:tc>
        <w:tc>
          <w:tcPr>
            <w:tcW w:w="1152"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B</w:t>
            </w:r>
          </w:p>
        </w:tc>
        <w:tc>
          <w:tcPr>
            <w:tcW w:w="1238"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ind w:right="380"/>
              <w:jc w:val="right"/>
              <w:rPr>
                <w:sz w:val="19"/>
                <w:szCs w:val="19"/>
              </w:rPr>
            </w:pPr>
            <w:r>
              <w:rPr>
                <w:b/>
                <w:bCs/>
                <w:sz w:val="19"/>
                <w:szCs w:val="19"/>
              </w:rPr>
              <w:t>C = A-B</w:t>
            </w:r>
          </w:p>
        </w:tc>
        <w:tc>
          <w:tcPr>
            <w:tcW w:w="1402" w:type="dxa"/>
            <w:tcBorders>
              <w:top w:val="single" w:sz="4" w:space="0" w:color="auto"/>
              <w:left w:val="single" w:sz="4" w:space="0" w:color="auto"/>
              <w:bottom w:val="single" w:sz="4" w:space="0" w:color="auto"/>
              <w:right w:val="single" w:sz="4" w:space="0" w:color="auto"/>
            </w:tcBorders>
            <w:shd w:val="clear" w:color="auto" w:fill="FFFFFF"/>
          </w:tcPr>
          <w:p w:rsidR="00963803" w:rsidRDefault="001F08D5">
            <w:pPr>
              <w:pStyle w:val="Other1"/>
              <w:spacing w:after="0"/>
              <w:jc w:val="both"/>
              <w:rPr>
                <w:sz w:val="19"/>
                <w:szCs w:val="19"/>
              </w:rPr>
            </w:pPr>
            <w:r>
              <w:rPr>
                <w:b/>
                <w:bCs/>
                <w:sz w:val="19"/>
                <w:szCs w:val="19"/>
              </w:rPr>
              <w:t>D = C /B x100</w:t>
            </w:r>
          </w:p>
        </w:tc>
      </w:tr>
      <w:tr w:rsidR="00963803">
        <w:trPr>
          <w:trHeight w:val="250"/>
          <w:jc w:val="center"/>
        </w:trPr>
        <w:tc>
          <w:tcPr>
            <w:tcW w:w="11362" w:type="dxa"/>
            <w:gridSpan w:val="9"/>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Application Of Funds</w:t>
            </w:r>
          </w:p>
        </w:tc>
      </w:tr>
      <w:tr w:rsidR="00963803">
        <w:trPr>
          <w:trHeight w:val="25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Gross Block</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10,374.00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8,029.00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2,345.00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29.2</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8,029.00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4,061.00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3,968.00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97.7</w:t>
            </w:r>
          </w:p>
        </w:tc>
      </w:tr>
      <w:tr w:rsidR="00963803">
        <w:trPr>
          <w:trHeight w:val="49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Less: Accum. Depreciation</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4,642.00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3,576.00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1,066.00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29.8</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3,576.00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3,576.00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0.0</w:t>
            </w:r>
          </w:p>
        </w:tc>
      </w:tr>
      <w:tr w:rsidR="00963803">
        <w:trPr>
          <w:trHeight w:val="25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b/>
                <w:bCs/>
                <w:sz w:val="19"/>
                <w:szCs w:val="19"/>
              </w:rPr>
              <w:t>Net Block</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00"/>
              <w:rPr>
                <w:sz w:val="19"/>
                <w:szCs w:val="19"/>
              </w:rPr>
            </w:pPr>
            <w:r>
              <w:rPr>
                <w:b/>
                <w:bCs/>
                <w:sz w:val="19"/>
                <w:szCs w:val="19"/>
              </w:rPr>
              <w:t>5,732.00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jc w:val="both"/>
              <w:rPr>
                <w:sz w:val="19"/>
                <w:szCs w:val="19"/>
              </w:rPr>
            </w:pPr>
            <w:r>
              <w:rPr>
                <w:b/>
                <w:bCs/>
                <w:sz w:val="19"/>
                <w:szCs w:val="19"/>
              </w:rPr>
              <w:t>4,453.00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80"/>
              <w:jc w:val="both"/>
              <w:rPr>
                <w:sz w:val="19"/>
                <w:szCs w:val="19"/>
              </w:rPr>
            </w:pPr>
            <w:r>
              <w:rPr>
                <w:b/>
                <w:bCs/>
                <w:sz w:val="19"/>
                <w:szCs w:val="19"/>
              </w:rPr>
              <w:t>1,279.00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28.7</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jc w:val="both"/>
              <w:rPr>
                <w:sz w:val="19"/>
                <w:szCs w:val="19"/>
              </w:rPr>
            </w:pPr>
            <w:r>
              <w:rPr>
                <w:b/>
                <w:bCs/>
                <w:sz w:val="19"/>
                <w:szCs w:val="19"/>
              </w:rPr>
              <w:t>4,453.00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4,061.00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392.00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9.7</w:t>
            </w:r>
          </w:p>
        </w:tc>
      </w:tr>
      <w:tr w:rsidR="00963803">
        <w:trPr>
          <w:trHeight w:val="49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Capital Work in Progress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40"/>
              <w:jc w:val="both"/>
              <w:rPr>
                <w:sz w:val="19"/>
                <w:szCs w:val="19"/>
              </w:rPr>
            </w:pPr>
            <w:r>
              <w:rPr>
                <w:sz w:val="19"/>
                <w:szCs w:val="19"/>
              </w:rPr>
              <w:t>954</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1,135.00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-181.00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-15.9</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1,135.00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588</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547.00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93.0</w:t>
            </w:r>
          </w:p>
        </w:tc>
      </w:tr>
      <w:tr w:rsidR="00963803">
        <w:trPr>
          <w:trHeight w:val="254"/>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b/>
                <w:bCs/>
                <w:sz w:val="19"/>
                <w:szCs w:val="19"/>
              </w:rPr>
              <w:t>I nvestments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00"/>
              <w:rPr>
                <w:sz w:val="19"/>
                <w:szCs w:val="19"/>
              </w:rPr>
            </w:pPr>
            <w:r>
              <w:rPr>
                <w:b/>
                <w:bCs/>
                <w:sz w:val="19"/>
                <w:szCs w:val="19"/>
              </w:rPr>
              <w:t>6,717.00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jc w:val="both"/>
              <w:rPr>
                <w:sz w:val="19"/>
                <w:szCs w:val="19"/>
              </w:rPr>
            </w:pPr>
            <w:r>
              <w:rPr>
                <w:b/>
                <w:bCs/>
                <w:sz w:val="19"/>
                <w:szCs w:val="19"/>
              </w:rPr>
              <w:t>4,344.00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80"/>
              <w:jc w:val="both"/>
              <w:rPr>
                <w:sz w:val="19"/>
                <w:szCs w:val="19"/>
              </w:rPr>
            </w:pPr>
            <w:r>
              <w:rPr>
                <w:b/>
                <w:bCs/>
                <w:sz w:val="19"/>
                <w:szCs w:val="19"/>
              </w:rPr>
              <w:t>2,373.00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54.6</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jc w:val="both"/>
              <w:rPr>
                <w:sz w:val="19"/>
                <w:szCs w:val="19"/>
              </w:rPr>
            </w:pPr>
            <w:r>
              <w:rPr>
                <w:b/>
                <w:bCs/>
                <w:sz w:val="19"/>
                <w:szCs w:val="19"/>
              </w:rPr>
              <w:t>4,344.00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1,409.00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2,935.00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208.3</w:t>
            </w:r>
          </w:p>
        </w:tc>
      </w:tr>
      <w:tr w:rsidR="00963803">
        <w:trPr>
          <w:trHeight w:val="442"/>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Sundry</w:t>
            </w:r>
          </w:p>
          <w:p w:rsidR="00963803" w:rsidRDefault="001F08D5">
            <w:pPr>
              <w:pStyle w:val="Other1"/>
              <w:spacing w:after="0"/>
              <w:jc w:val="both"/>
              <w:rPr>
                <w:sz w:val="19"/>
                <w:szCs w:val="19"/>
              </w:rPr>
            </w:pPr>
            <w:r>
              <w:rPr>
                <w:sz w:val="19"/>
                <w:szCs w:val="19"/>
              </w:rPr>
              <w:t>Debtors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7,336.00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6,365.00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971.00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15.3</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6,365.00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5,404.00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961.00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17.8</w:t>
            </w:r>
          </w:p>
        </w:tc>
      </w:tr>
      <w:tr w:rsidR="00963803">
        <w:trPr>
          <w:trHeight w:val="504"/>
          <w:jc w:val="center"/>
        </w:trPr>
        <w:tc>
          <w:tcPr>
            <w:tcW w:w="1493"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both"/>
              <w:rPr>
                <w:sz w:val="19"/>
                <w:szCs w:val="19"/>
              </w:rPr>
            </w:pPr>
            <w:r>
              <w:rPr>
                <w:sz w:val="19"/>
                <w:szCs w:val="19"/>
              </w:rPr>
              <w:t>Cash and Bank Balance</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240"/>
              <w:rPr>
                <w:sz w:val="19"/>
                <w:szCs w:val="19"/>
              </w:rPr>
            </w:pPr>
            <w:r>
              <w:rPr>
                <w:sz w:val="19"/>
                <w:szCs w:val="19"/>
              </w:rPr>
              <w:t>24,100.00</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240"/>
              <w:rPr>
                <w:sz w:val="19"/>
                <w:szCs w:val="19"/>
              </w:rPr>
            </w:pPr>
            <w:r>
              <w:rPr>
                <w:sz w:val="19"/>
                <w:szCs w:val="19"/>
              </w:rPr>
              <w:t>20,401.00</w:t>
            </w:r>
          </w:p>
        </w:tc>
        <w:tc>
          <w:tcPr>
            <w:tcW w:w="1234"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3,699.00</w:t>
            </w:r>
          </w:p>
        </w:tc>
        <w:tc>
          <w:tcPr>
            <w:tcW w:w="139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sz w:val="19"/>
                <w:szCs w:val="19"/>
              </w:rPr>
              <w:t>18.1</w:t>
            </w:r>
          </w:p>
        </w:tc>
        <w:tc>
          <w:tcPr>
            <w:tcW w:w="114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240"/>
              <w:rPr>
                <w:sz w:val="19"/>
                <w:szCs w:val="19"/>
              </w:rPr>
            </w:pPr>
            <w:r>
              <w:rPr>
                <w:sz w:val="19"/>
                <w:szCs w:val="19"/>
              </w:rPr>
              <w:t>20,401.00</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260"/>
              <w:rPr>
                <w:sz w:val="19"/>
                <w:szCs w:val="19"/>
              </w:rPr>
            </w:pPr>
            <w:r>
              <w:rPr>
                <w:sz w:val="19"/>
                <w:szCs w:val="19"/>
              </w:rPr>
              <w:t>18,057.00</w:t>
            </w:r>
          </w:p>
        </w:tc>
        <w:tc>
          <w:tcPr>
            <w:tcW w:w="1238"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sz w:val="19"/>
                <w:szCs w:val="19"/>
              </w:rPr>
              <w:t>2,344.00</w:t>
            </w:r>
          </w:p>
        </w:tc>
        <w:tc>
          <w:tcPr>
            <w:tcW w:w="1402"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13.0</w:t>
            </w:r>
          </w:p>
        </w:tc>
      </w:tr>
    </w:tbl>
    <w:p w:rsidR="00963803" w:rsidRDefault="001F08D5">
      <w:pPr>
        <w:spacing w:line="1" w:lineRule="exact"/>
        <w:rPr>
          <w:color w:val="000000"/>
          <w:sz w:val="2"/>
          <w:szCs w:val="2"/>
        </w:rPr>
      </w:pPr>
      <w:r>
        <w:br w:type="page"/>
      </w:r>
    </w:p>
    <w:tbl>
      <w:tblPr>
        <w:tblW w:w="0" w:type="auto"/>
        <w:jc w:val="center"/>
        <w:tblLayout w:type="fixed"/>
        <w:tblCellMar>
          <w:left w:w="10" w:type="dxa"/>
          <w:right w:w="10" w:type="dxa"/>
        </w:tblCellMar>
        <w:tblLook w:val="04A0"/>
      </w:tblPr>
      <w:tblGrid>
        <w:gridCol w:w="1493"/>
        <w:gridCol w:w="1152"/>
        <w:gridCol w:w="1152"/>
        <w:gridCol w:w="1234"/>
        <w:gridCol w:w="1392"/>
        <w:gridCol w:w="1147"/>
        <w:gridCol w:w="1152"/>
        <w:gridCol w:w="1238"/>
        <w:gridCol w:w="1402"/>
      </w:tblGrid>
      <w:tr w:rsidR="00963803">
        <w:trPr>
          <w:trHeight w:val="518"/>
          <w:jc w:val="center"/>
        </w:trPr>
        <w:tc>
          <w:tcPr>
            <w:tcW w:w="1493" w:type="dxa"/>
            <w:tcBorders>
              <w:top w:val="nil"/>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Total Current Assets</w:t>
            </w:r>
          </w:p>
        </w:tc>
        <w:tc>
          <w:tcPr>
            <w:tcW w:w="1152" w:type="dxa"/>
            <w:tcBorders>
              <w:top w:val="nil"/>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31,436.00</w:t>
            </w:r>
          </w:p>
        </w:tc>
        <w:tc>
          <w:tcPr>
            <w:tcW w:w="1152" w:type="dxa"/>
            <w:tcBorders>
              <w:top w:val="nil"/>
              <w:left w:val="single" w:sz="4" w:space="0" w:color="auto"/>
              <w:bottom w:val="nil"/>
              <w:right w:val="nil"/>
            </w:tcBorders>
            <w:shd w:val="clear" w:color="auto" w:fill="FFFFFF"/>
            <w:vAlign w:val="bottom"/>
          </w:tcPr>
          <w:p w:rsidR="00963803" w:rsidRDefault="001F08D5">
            <w:pPr>
              <w:pStyle w:val="Other1"/>
              <w:spacing w:after="0"/>
              <w:ind w:firstLine="240"/>
              <w:jc w:val="both"/>
              <w:rPr>
                <w:sz w:val="19"/>
                <w:szCs w:val="19"/>
              </w:rPr>
            </w:pPr>
            <w:r>
              <w:rPr>
                <w:sz w:val="19"/>
                <w:szCs w:val="19"/>
              </w:rPr>
              <w:t>26,766.00</w:t>
            </w:r>
          </w:p>
        </w:tc>
        <w:tc>
          <w:tcPr>
            <w:tcW w:w="1234" w:type="dxa"/>
            <w:tcBorders>
              <w:top w:val="nil"/>
              <w:left w:val="single" w:sz="4" w:space="0" w:color="auto"/>
              <w:bottom w:val="nil"/>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4,670.00</w:t>
            </w:r>
          </w:p>
        </w:tc>
        <w:tc>
          <w:tcPr>
            <w:tcW w:w="1392"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17.4</w:t>
            </w:r>
          </w:p>
        </w:tc>
        <w:tc>
          <w:tcPr>
            <w:tcW w:w="1147"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26,766.00</w:t>
            </w:r>
          </w:p>
        </w:tc>
        <w:tc>
          <w:tcPr>
            <w:tcW w:w="1152" w:type="dxa"/>
            <w:tcBorders>
              <w:top w:val="nil"/>
              <w:left w:val="single" w:sz="4" w:space="0" w:color="auto"/>
              <w:bottom w:val="nil"/>
              <w:right w:val="nil"/>
            </w:tcBorders>
            <w:shd w:val="clear" w:color="auto" w:fill="FFFFFF"/>
            <w:vAlign w:val="bottom"/>
          </w:tcPr>
          <w:p w:rsidR="00963803" w:rsidRDefault="001F08D5">
            <w:pPr>
              <w:pStyle w:val="Other1"/>
              <w:spacing w:after="0"/>
              <w:ind w:firstLine="260"/>
              <w:jc w:val="both"/>
              <w:rPr>
                <w:sz w:val="19"/>
                <w:szCs w:val="19"/>
              </w:rPr>
            </w:pPr>
            <w:r>
              <w:rPr>
                <w:sz w:val="19"/>
                <w:szCs w:val="19"/>
              </w:rPr>
              <w:t>23,461.00</w:t>
            </w:r>
          </w:p>
        </w:tc>
        <w:tc>
          <w:tcPr>
            <w:tcW w:w="1238"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3,305.00</w:t>
            </w:r>
          </w:p>
        </w:tc>
        <w:tc>
          <w:tcPr>
            <w:tcW w:w="1402" w:type="dxa"/>
            <w:tcBorders>
              <w:top w:val="nil"/>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14.1</w:t>
            </w:r>
          </w:p>
        </w:tc>
      </w:tr>
      <w:tr w:rsidR="00963803">
        <w:trPr>
          <w:trHeight w:val="49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Loans and Advances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7,873.00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6,330.00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1,543.00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24.4</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6,330.00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6,296.00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34.00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0.5</w:t>
            </w:r>
          </w:p>
        </w:tc>
      </w:tr>
      <w:tr w:rsidR="00963803">
        <w:trPr>
          <w:trHeight w:val="25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Fixed Deposits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0.0</w:t>
            </w:r>
          </w:p>
        </w:tc>
      </w:tr>
      <w:tr w:rsidR="00963803">
        <w:trPr>
          <w:trHeight w:val="662"/>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Total CA,</w:t>
            </w:r>
          </w:p>
          <w:p w:rsidR="00963803" w:rsidRDefault="001F08D5">
            <w:pPr>
              <w:pStyle w:val="Other1"/>
              <w:spacing w:after="0"/>
              <w:rPr>
                <w:sz w:val="19"/>
                <w:szCs w:val="19"/>
              </w:rPr>
            </w:pPr>
            <w:r>
              <w:rPr>
                <w:sz w:val="19"/>
                <w:szCs w:val="19"/>
              </w:rPr>
              <w:t>Loans &amp;</w:t>
            </w:r>
          </w:p>
          <w:p w:rsidR="00963803" w:rsidRDefault="001F08D5">
            <w:pPr>
              <w:pStyle w:val="Other1"/>
              <w:spacing w:after="0"/>
              <w:rPr>
                <w:sz w:val="19"/>
                <w:szCs w:val="19"/>
              </w:rPr>
            </w:pPr>
            <w:r>
              <w:rPr>
                <w:sz w:val="19"/>
                <w:szCs w:val="19"/>
              </w:rPr>
              <w:t>Advances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39,309.00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jc w:val="both"/>
              <w:rPr>
                <w:sz w:val="19"/>
                <w:szCs w:val="19"/>
              </w:rPr>
            </w:pPr>
            <w:r>
              <w:rPr>
                <w:sz w:val="19"/>
                <w:szCs w:val="19"/>
              </w:rPr>
              <w:t>33,096.00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6,213.00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18.8</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33,096.00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jc w:val="both"/>
              <w:rPr>
                <w:sz w:val="19"/>
                <w:szCs w:val="19"/>
              </w:rPr>
            </w:pPr>
            <w:r>
              <w:rPr>
                <w:sz w:val="19"/>
                <w:szCs w:val="19"/>
              </w:rPr>
              <w:t>29,757.00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3,339.00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11.2</w:t>
            </w:r>
          </w:p>
        </w:tc>
      </w:tr>
      <w:tr w:rsidR="00963803">
        <w:trPr>
          <w:trHeight w:val="442"/>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Current Liabilities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4,503.00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3,181.00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1,322.00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41.6</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3,181.00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2,454.00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727.00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29.6</w:t>
            </w:r>
          </w:p>
        </w:tc>
      </w:tr>
      <w:tr w:rsidR="00963803">
        <w:trPr>
          <w:trHeight w:val="254"/>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Provisions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6,117.00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3,788.00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2,329.00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61.5</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3,788.00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3,604.00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184.00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5.1</w:t>
            </w:r>
          </w:p>
        </w:tc>
      </w:tr>
      <w:tr w:rsidR="00963803">
        <w:trPr>
          <w:trHeight w:val="49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Total CL &amp; Provisions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10,620.00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6,969.00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20"/>
              <w:jc w:val="both"/>
              <w:rPr>
                <w:sz w:val="19"/>
                <w:szCs w:val="19"/>
              </w:rPr>
            </w:pPr>
            <w:r>
              <w:rPr>
                <w:sz w:val="19"/>
                <w:szCs w:val="19"/>
              </w:rPr>
              <w:t>3,651.00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52.4</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6,969.00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6,058.00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911.00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15.0</w:t>
            </w:r>
          </w:p>
        </w:tc>
      </w:tr>
      <w:tr w:rsidR="00963803">
        <w:trPr>
          <w:trHeight w:val="490"/>
          <w:jc w:val="center"/>
        </w:trPr>
        <w:tc>
          <w:tcPr>
            <w:tcW w:w="149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b/>
                <w:bCs/>
                <w:sz w:val="19"/>
                <w:szCs w:val="19"/>
              </w:rPr>
              <w:t>Net Current</w:t>
            </w:r>
          </w:p>
          <w:p w:rsidR="00963803" w:rsidRDefault="001F08D5">
            <w:pPr>
              <w:pStyle w:val="Other1"/>
              <w:spacing w:after="0"/>
              <w:jc w:val="both"/>
              <w:rPr>
                <w:sz w:val="19"/>
                <w:szCs w:val="19"/>
              </w:rPr>
            </w:pPr>
            <w:r>
              <w:rPr>
                <w:b/>
                <w:bCs/>
                <w:sz w:val="19"/>
                <w:szCs w:val="19"/>
              </w:rPr>
              <w:t>Assets</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28,689.00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26,127.00</w:t>
            </w:r>
          </w:p>
        </w:tc>
        <w:tc>
          <w:tcPr>
            <w:tcW w:w="12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2,562.00</w:t>
            </w:r>
          </w:p>
        </w:tc>
        <w:tc>
          <w:tcPr>
            <w:tcW w:w="139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9.8</w:t>
            </w:r>
          </w:p>
        </w:tc>
        <w:tc>
          <w:tcPr>
            <w:tcW w:w="1147"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26,127.00</w:t>
            </w:r>
          </w:p>
        </w:tc>
        <w:tc>
          <w:tcPr>
            <w:tcW w:w="1152"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23,699.00</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2,428.00</w:t>
            </w:r>
          </w:p>
        </w:tc>
        <w:tc>
          <w:tcPr>
            <w:tcW w:w="1402"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10.2</w:t>
            </w:r>
          </w:p>
        </w:tc>
      </w:tr>
      <w:tr w:rsidR="00963803">
        <w:trPr>
          <w:trHeight w:val="264"/>
          <w:jc w:val="center"/>
        </w:trPr>
        <w:tc>
          <w:tcPr>
            <w:tcW w:w="1493"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both"/>
              <w:rPr>
                <w:sz w:val="19"/>
                <w:szCs w:val="19"/>
              </w:rPr>
            </w:pPr>
            <w:r>
              <w:rPr>
                <w:b/>
                <w:bCs/>
                <w:sz w:val="19"/>
                <w:szCs w:val="19"/>
              </w:rPr>
              <w:t>Total Assets</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180"/>
              <w:rPr>
                <w:sz w:val="19"/>
                <w:szCs w:val="19"/>
              </w:rPr>
            </w:pPr>
            <w:r>
              <w:rPr>
                <w:b/>
                <w:bCs/>
                <w:sz w:val="19"/>
                <w:szCs w:val="19"/>
              </w:rPr>
              <w:t>42,092.00</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180"/>
              <w:rPr>
                <w:sz w:val="19"/>
                <w:szCs w:val="19"/>
              </w:rPr>
            </w:pPr>
            <w:r>
              <w:rPr>
                <w:b/>
                <w:bCs/>
                <w:sz w:val="19"/>
                <w:szCs w:val="19"/>
              </w:rPr>
              <w:t>36,059.00</w:t>
            </w:r>
          </w:p>
        </w:tc>
        <w:tc>
          <w:tcPr>
            <w:tcW w:w="1234"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6,033.00</w:t>
            </w:r>
          </w:p>
        </w:tc>
        <w:tc>
          <w:tcPr>
            <w:tcW w:w="139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16.7</w:t>
            </w:r>
          </w:p>
        </w:tc>
        <w:tc>
          <w:tcPr>
            <w:tcW w:w="1147"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36,059.00</w:t>
            </w:r>
          </w:p>
        </w:tc>
        <w:tc>
          <w:tcPr>
            <w:tcW w:w="1152"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29,757.00</w:t>
            </w:r>
          </w:p>
        </w:tc>
        <w:tc>
          <w:tcPr>
            <w:tcW w:w="1238"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6,302.00</w:t>
            </w:r>
          </w:p>
        </w:tc>
        <w:tc>
          <w:tcPr>
            <w:tcW w:w="1402"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21.2</w:t>
            </w:r>
          </w:p>
        </w:tc>
      </w:tr>
    </w:tbl>
    <w:p w:rsidR="00963803" w:rsidRDefault="001F08D5">
      <w:pPr>
        <w:pStyle w:val="Bodytext1"/>
        <w:spacing w:after="0"/>
        <w:jc w:val="center"/>
      </w:pPr>
      <w:r>
        <w:rPr>
          <w:b/>
          <w:bCs/>
          <w:i/>
          <w:iCs/>
        </w:rPr>
        <w:t xml:space="preserve">Source: </w:t>
      </w:r>
      <w:r>
        <w:rPr>
          <w:i/>
          <w:iCs/>
        </w:rPr>
        <w:t>Secondary data</w:t>
      </w:r>
      <w:r>
        <w:rPr>
          <w:i/>
          <w:iCs/>
        </w:rPr>
        <w:tab/>
        <w:t>(Table-2)</w:t>
      </w:r>
      <w:r>
        <w:br w:type="page"/>
      </w:r>
    </w:p>
    <w:tbl>
      <w:tblPr>
        <w:tblW w:w="0" w:type="auto"/>
        <w:jc w:val="center"/>
        <w:tblLayout w:type="fixed"/>
        <w:tblCellMar>
          <w:left w:w="10" w:type="dxa"/>
          <w:right w:w="10" w:type="dxa"/>
        </w:tblCellMar>
        <w:tblLook w:val="04A0"/>
      </w:tblPr>
      <w:tblGrid>
        <w:gridCol w:w="1474"/>
        <w:gridCol w:w="250"/>
        <w:gridCol w:w="888"/>
        <w:gridCol w:w="350"/>
        <w:gridCol w:w="816"/>
        <w:gridCol w:w="1301"/>
        <w:gridCol w:w="1334"/>
        <w:gridCol w:w="1166"/>
        <w:gridCol w:w="1166"/>
        <w:gridCol w:w="1219"/>
        <w:gridCol w:w="1344"/>
      </w:tblGrid>
      <w:tr w:rsidR="00963803">
        <w:trPr>
          <w:trHeight w:val="240"/>
          <w:jc w:val="center"/>
        </w:trPr>
        <w:tc>
          <w:tcPr>
            <w:tcW w:w="11308" w:type="dxa"/>
            <w:gridSpan w:val="11"/>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ind w:firstLine="560"/>
              <w:rPr>
                <w:sz w:val="19"/>
                <w:szCs w:val="19"/>
              </w:rPr>
            </w:pPr>
            <w:r>
              <w:rPr>
                <w:b/>
                <w:bCs/>
                <w:sz w:val="19"/>
                <w:szCs w:val="19"/>
              </w:rPr>
              <w:t>Comparative Balance Sheet with Horizontal Analysis of INFOSYS as at March 31, 2014-15and March 2015-16</w:t>
            </w:r>
          </w:p>
        </w:tc>
      </w:tr>
      <w:tr w:rsidR="00963803">
        <w:trPr>
          <w:trHeight w:val="230"/>
          <w:jc w:val="center"/>
        </w:trPr>
        <w:tc>
          <w:tcPr>
            <w:tcW w:w="11308" w:type="dxa"/>
            <w:gridSpan w:val="11"/>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ind w:left="9500"/>
              <w:rPr>
                <w:sz w:val="19"/>
                <w:szCs w:val="19"/>
              </w:rPr>
            </w:pPr>
            <w:r>
              <w:rPr>
                <w:b/>
                <w:bCs/>
                <w:sz w:val="19"/>
                <w:szCs w:val="19"/>
              </w:rPr>
              <w:t>(Rupees in Lakhs)</w:t>
            </w:r>
          </w:p>
        </w:tc>
      </w:tr>
      <w:tr w:rsidR="00963803">
        <w:trPr>
          <w:trHeight w:val="888"/>
          <w:jc w:val="center"/>
        </w:trPr>
        <w:tc>
          <w:tcPr>
            <w:tcW w:w="147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40"/>
              <w:rPr>
                <w:sz w:val="19"/>
                <w:szCs w:val="19"/>
              </w:rPr>
            </w:pPr>
            <w:r>
              <w:rPr>
                <w:b/>
                <w:bCs/>
                <w:sz w:val="19"/>
                <w:szCs w:val="19"/>
              </w:rPr>
              <w:t>Year</w:t>
            </w:r>
          </w:p>
        </w:tc>
        <w:tc>
          <w:tcPr>
            <w:tcW w:w="1138"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b/>
                <w:bCs/>
                <w:sz w:val="19"/>
                <w:szCs w:val="19"/>
              </w:rPr>
              <w:t>Mar '16</w:t>
            </w:r>
          </w:p>
        </w:tc>
        <w:tc>
          <w:tcPr>
            <w:tcW w:w="1166"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'15</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Absolute</w:t>
            </w:r>
          </w:p>
          <w:p w:rsidR="00963803" w:rsidRDefault="001F08D5">
            <w:pPr>
              <w:pStyle w:val="Other1"/>
              <w:spacing w:after="0"/>
              <w:jc w:val="center"/>
              <w:rPr>
                <w:sz w:val="19"/>
                <w:szCs w:val="19"/>
              </w:rPr>
            </w:pPr>
            <w:r>
              <w:rPr>
                <w:b/>
                <w:bCs/>
                <w:sz w:val="19"/>
                <w:szCs w:val="19"/>
              </w:rPr>
              <w:t>change (Increase/ Decrease)</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b/>
                <w:bCs/>
                <w:sz w:val="19"/>
                <w:szCs w:val="19"/>
              </w:rPr>
              <w:t>Percentage</w:t>
            </w:r>
          </w:p>
          <w:p w:rsidR="00963803" w:rsidRDefault="001F08D5">
            <w:pPr>
              <w:pStyle w:val="Other1"/>
              <w:spacing w:after="0"/>
              <w:ind w:right="180"/>
              <w:jc w:val="right"/>
              <w:rPr>
                <w:sz w:val="19"/>
                <w:szCs w:val="19"/>
              </w:rPr>
            </w:pPr>
            <w:r>
              <w:rPr>
                <w:b/>
                <w:bCs/>
                <w:sz w:val="19"/>
                <w:szCs w:val="19"/>
              </w:rPr>
              <w:t>(Increase/</w:t>
            </w:r>
          </w:p>
          <w:p w:rsidR="00963803" w:rsidRDefault="001F08D5">
            <w:pPr>
              <w:pStyle w:val="Other1"/>
              <w:spacing w:after="0"/>
              <w:ind w:firstLine="180"/>
              <w:rPr>
                <w:sz w:val="19"/>
                <w:szCs w:val="19"/>
              </w:rPr>
            </w:pPr>
            <w:r>
              <w:rPr>
                <w:b/>
                <w:bCs/>
                <w:sz w:val="19"/>
                <w:szCs w:val="19"/>
              </w:rPr>
              <w:t>Decrease)</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'15</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'14</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Absolute change (Increase/</w:t>
            </w:r>
          </w:p>
          <w:p w:rsidR="00963803" w:rsidRDefault="001F08D5">
            <w:pPr>
              <w:pStyle w:val="Other1"/>
              <w:spacing w:after="0"/>
              <w:jc w:val="right"/>
              <w:rPr>
                <w:sz w:val="19"/>
                <w:szCs w:val="19"/>
              </w:rPr>
            </w:pPr>
            <w:r>
              <w:rPr>
                <w:b/>
                <w:bCs/>
                <w:sz w:val="19"/>
                <w:szCs w:val="19"/>
              </w:rPr>
              <w:t>Decrease)</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Percentage</w:t>
            </w:r>
          </w:p>
          <w:p w:rsidR="00963803" w:rsidRDefault="001F08D5">
            <w:pPr>
              <w:pStyle w:val="Other1"/>
              <w:spacing w:after="0"/>
              <w:ind w:firstLine="180"/>
              <w:rPr>
                <w:sz w:val="19"/>
                <w:szCs w:val="19"/>
              </w:rPr>
            </w:pPr>
            <w:r>
              <w:rPr>
                <w:b/>
                <w:bCs/>
                <w:sz w:val="19"/>
                <w:szCs w:val="19"/>
              </w:rPr>
              <w:t>(Increase/</w:t>
            </w:r>
          </w:p>
          <w:p w:rsidR="00963803" w:rsidRDefault="001F08D5">
            <w:pPr>
              <w:pStyle w:val="Other1"/>
              <w:spacing w:after="0"/>
              <w:ind w:firstLine="180"/>
              <w:rPr>
                <w:sz w:val="19"/>
                <w:szCs w:val="19"/>
              </w:rPr>
            </w:pPr>
            <w:r>
              <w:rPr>
                <w:b/>
                <w:bCs/>
                <w:sz w:val="19"/>
                <w:szCs w:val="19"/>
              </w:rPr>
              <w:t>Decrease)</w:t>
            </w:r>
          </w:p>
        </w:tc>
      </w:tr>
      <w:tr w:rsidR="00963803">
        <w:trPr>
          <w:trHeight w:val="451"/>
          <w:jc w:val="center"/>
        </w:trPr>
        <w:tc>
          <w:tcPr>
            <w:tcW w:w="147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138" w:type="dxa"/>
            <w:gridSpan w:val="2"/>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A</w:t>
            </w:r>
          </w:p>
        </w:tc>
        <w:tc>
          <w:tcPr>
            <w:tcW w:w="1166" w:type="dxa"/>
            <w:gridSpan w:val="2"/>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B</w:t>
            </w:r>
          </w:p>
        </w:tc>
        <w:tc>
          <w:tcPr>
            <w:tcW w:w="1301"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ind w:firstLine="280"/>
              <w:rPr>
                <w:sz w:val="19"/>
                <w:szCs w:val="19"/>
              </w:rPr>
            </w:pPr>
            <w:r>
              <w:rPr>
                <w:b/>
                <w:bCs/>
                <w:sz w:val="19"/>
                <w:szCs w:val="19"/>
              </w:rPr>
              <w:t>C = A-B</w:t>
            </w:r>
          </w:p>
        </w:tc>
        <w:tc>
          <w:tcPr>
            <w:tcW w:w="1334"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D = C /B x 100</w:t>
            </w:r>
          </w:p>
        </w:tc>
        <w:tc>
          <w:tcPr>
            <w:tcW w:w="1166"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A</w:t>
            </w:r>
          </w:p>
        </w:tc>
        <w:tc>
          <w:tcPr>
            <w:tcW w:w="1166"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B</w:t>
            </w:r>
          </w:p>
        </w:tc>
        <w:tc>
          <w:tcPr>
            <w:tcW w:w="1219"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spacing w:after="0"/>
              <w:jc w:val="center"/>
              <w:rPr>
                <w:sz w:val="19"/>
                <w:szCs w:val="19"/>
              </w:rPr>
            </w:pPr>
            <w:r>
              <w:rPr>
                <w:b/>
                <w:bCs/>
                <w:sz w:val="19"/>
                <w:szCs w:val="19"/>
              </w:rPr>
              <w:t>C = A-B</w:t>
            </w:r>
          </w:p>
        </w:tc>
        <w:tc>
          <w:tcPr>
            <w:tcW w:w="1344" w:type="dxa"/>
            <w:tcBorders>
              <w:top w:val="single" w:sz="4" w:space="0" w:color="auto"/>
              <w:left w:val="single" w:sz="4" w:space="0" w:color="auto"/>
              <w:bottom w:val="single" w:sz="4" w:space="0" w:color="auto"/>
              <w:right w:val="single" w:sz="4" w:space="0" w:color="auto"/>
            </w:tcBorders>
            <w:shd w:val="clear" w:color="auto" w:fill="FFFFFF"/>
          </w:tcPr>
          <w:p w:rsidR="00963803" w:rsidRDefault="001F08D5">
            <w:pPr>
              <w:pStyle w:val="Other1"/>
              <w:spacing w:after="0"/>
              <w:jc w:val="center"/>
              <w:rPr>
                <w:sz w:val="19"/>
                <w:szCs w:val="19"/>
              </w:rPr>
            </w:pPr>
            <w:r>
              <w:rPr>
                <w:b/>
                <w:bCs/>
                <w:sz w:val="19"/>
                <w:szCs w:val="19"/>
              </w:rPr>
              <w:t>D = C /B x 100</w:t>
            </w:r>
          </w:p>
        </w:tc>
      </w:tr>
      <w:tr w:rsidR="00963803">
        <w:trPr>
          <w:trHeight w:val="230"/>
          <w:jc w:val="center"/>
        </w:trPr>
        <w:tc>
          <w:tcPr>
            <w:tcW w:w="11308" w:type="dxa"/>
            <w:gridSpan w:val="11"/>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Sources Of Funds</w:t>
            </w:r>
          </w:p>
        </w:tc>
      </w:tr>
      <w:tr w:rsidR="00963803">
        <w:trPr>
          <w:trHeight w:val="442"/>
          <w:jc w:val="center"/>
        </w:trPr>
        <w:tc>
          <w:tcPr>
            <w:tcW w:w="147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Total Share</w:t>
            </w:r>
          </w:p>
          <w:p w:rsidR="00963803" w:rsidRDefault="001F08D5">
            <w:pPr>
              <w:pStyle w:val="Other1"/>
              <w:spacing w:after="0"/>
              <w:rPr>
                <w:sz w:val="19"/>
                <w:szCs w:val="19"/>
              </w:rPr>
            </w:pPr>
            <w:r>
              <w:rPr>
                <w:sz w:val="19"/>
                <w:szCs w:val="19"/>
              </w:rPr>
              <w:t>Capital</w:t>
            </w:r>
          </w:p>
        </w:tc>
        <w:tc>
          <w:tcPr>
            <w:tcW w:w="1138"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1,148.00</w:t>
            </w:r>
          </w:p>
        </w:tc>
        <w:tc>
          <w:tcPr>
            <w:tcW w:w="1166"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60"/>
              <w:rPr>
                <w:sz w:val="19"/>
                <w:szCs w:val="19"/>
              </w:rPr>
            </w:pPr>
            <w:r>
              <w:rPr>
                <w:sz w:val="19"/>
                <w:szCs w:val="19"/>
              </w:rPr>
              <w:t>574</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600"/>
              <w:rPr>
                <w:sz w:val="19"/>
                <w:szCs w:val="19"/>
              </w:rPr>
            </w:pPr>
            <w:r>
              <w:rPr>
                <w:sz w:val="19"/>
                <w:szCs w:val="19"/>
              </w:rPr>
              <w:t>574.00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574</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286</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288</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100</w:t>
            </w:r>
          </w:p>
        </w:tc>
      </w:tr>
      <w:tr w:rsidR="00963803">
        <w:trPr>
          <w:trHeight w:val="446"/>
          <w:jc w:val="center"/>
        </w:trPr>
        <w:tc>
          <w:tcPr>
            <w:tcW w:w="147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Equity Share</w:t>
            </w:r>
          </w:p>
          <w:p w:rsidR="00963803" w:rsidRDefault="001F08D5">
            <w:pPr>
              <w:pStyle w:val="Other1"/>
              <w:spacing w:after="0"/>
              <w:rPr>
                <w:sz w:val="19"/>
                <w:szCs w:val="19"/>
              </w:rPr>
            </w:pPr>
            <w:r>
              <w:rPr>
                <w:sz w:val="19"/>
                <w:szCs w:val="19"/>
              </w:rPr>
              <w:t>Capital</w:t>
            </w:r>
          </w:p>
        </w:tc>
        <w:tc>
          <w:tcPr>
            <w:tcW w:w="1138"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rPr>
                <w:sz w:val="19"/>
                <w:szCs w:val="19"/>
              </w:rPr>
            </w:pPr>
            <w:r>
              <w:rPr>
                <w:sz w:val="19"/>
                <w:szCs w:val="19"/>
              </w:rPr>
              <w:t>1,148.00</w:t>
            </w:r>
          </w:p>
        </w:tc>
        <w:tc>
          <w:tcPr>
            <w:tcW w:w="1166"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760"/>
              <w:rPr>
                <w:sz w:val="19"/>
                <w:szCs w:val="19"/>
              </w:rPr>
            </w:pPr>
            <w:r>
              <w:rPr>
                <w:sz w:val="19"/>
                <w:szCs w:val="19"/>
              </w:rPr>
              <w:t>574</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600"/>
              <w:rPr>
                <w:sz w:val="19"/>
                <w:szCs w:val="19"/>
              </w:rPr>
            </w:pPr>
            <w:r>
              <w:rPr>
                <w:sz w:val="19"/>
                <w:szCs w:val="19"/>
              </w:rPr>
              <w:t>574.00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574</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286</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288</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100</w:t>
            </w:r>
          </w:p>
        </w:tc>
      </w:tr>
      <w:tr w:rsidR="00963803">
        <w:trPr>
          <w:trHeight w:val="226"/>
          <w:jc w:val="center"/>
        </w:trPr>
        <w:tc>
          <w:tcPr>
            <w:tcW w:w="147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Reserves</w:t>
            </w:r>
          </w:p>
        </w:tc>
        <w:tc>
          <w:tcPr>
            <w:tcW w:w="1138"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20"/>
              <w:rPr>
                <w:sz w:val="19"/>
                <w:szCs w:val="19"/>
              </w:rPr>
            </w:pPr>
            <w:r>
              <w:rPr>
                <w:sz w:val="19"/>
                <w:szCs w:val="19"/>
              </w:rPr>
              <w:t>56,009.00</w:t>
            </w:r>
          </w:p>
        </w:tc>
        <w:tc>
          <w:tcPr>
            <w:tcW w:w="1166"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47,494.00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00"/>
              <w:rPr>
                <w:sz w:val="19"/>
                <w:szCs w:val="19"/>
              </w:rPr>
            </w:pPr>
            <w:r>
              <w:rPr>
                <w:sz w:val="19"/>
                <w:szCs w:val="19"/>
              </w:rPr>
              <w:t>8,515.00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17.9</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47,494.00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41,806.00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5688</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13.6</w:t>
            </w:r>
          </w:p>
        </w:tc>
      </w:tr>
      <w:tr w:rsidR="00963803">
        <w:trPr>
          <w:trHeight w:val="230"/>
          <w:jc w:val="center"/>
        </w:trPr>
        <w:tc>
          <w:tcPr>
            <w:tcW w:w="147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b/>
                <w:bCs/>
                <w:sz w:val="19"/>
                <w:szCs w:val="19"/>
              </w:rPr>
              <w:t>Networth</w:t>
            </w:r>
          </w:p>
        </w:tc>
        <w:tc>
          <w:tcPr>
            <w:tcW w:w="1138"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57,157.00</w:t>
            </w:r>
          </w:p>
        </w:tc>
        <w:tc>
          <w:tcPr>
            <w:tcW w:w="1166"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00"/>
              <w:rPr>
                <w:sz w:val="19"/>
                <w:szCs w:val="19"/>
              </w:rPr>
            </w:pPr>
            <w:r>
              <w:rPr>
                <w:b/>
                <w:bCs/>
                <w:sz w:val="19"/>
                <w:szCs w:val="19"/>
              </w:rPr>
              <w:t>48,068.00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40"/>
              <w:rPr>
                <w:sz w:val="19"/>
                <w:szCs w:val="19"/>
              </w:rPr>
            </w:pPr>
            <w:r>
              <w:rPr>
                <w:b/>
                <w:bCs/>
                <w:sz w:val="19"/>
                <w:szCs w:val="19"/>
              </w:rPr>
              <w:t>9,089.00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18.9</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48,068.00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42,092.00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5976</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14.2</w:t>
            </w:r>
          </w:p>
        </w:tc>
      </w:tr>
      <w:tr w:rsidR="00963803">
        <w:trPr>
          <w:trHeight w:val="451"/>
          <w:jc w:val="center"/>
        </w:trPr>
        <w:tc>
          <w:tcPr>
            <w:tcW w:w="147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b/>
                <w:bCs/>
                <w:sz w:val="19"/>
                <w:szCs w:val="19"/>
              </w:rPr>
              <w:t>Total</w:t>
            </w:r>
          </w:p>
          <w:p w:rsidR="00963803" w:rsidRDefault="001F08D5">
            <w:pPr>
              <w:pStyle w:val="Other1"/>
              <w:spacing w:after="0"/>
              <w:rPr>
                <w:sz w:val="19"/>
                <w:szCs w:val="19"/>
              </w:rPr>
            </w:pPr>
            <w:r>
              <w:rPr>
                <w:b/>
                <w:bCs/>
                <w:sz w:val="19"/>
                <w:szCs w:val="19"/>
              </w:rPr>
              <w:t>Liabilities</w:t>
            </w:r>
          </w:p>
        </w:tc>
        <w:tc>
          <w:tcPr>
            <w:tcW w:w="1138" w:type="dxa"/>
            <w:gridSpan w:val="2"/>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180"/>
              <w:rPr>
                <w:sz w:val="19"/>
                <w:szCs w:val="19"/>
              </w:rPr>
            </w:pPr>
            <w:r>
              <w:rPr>
                <w:b/>
                <w:bCs/>
                <w:sz w:val="19"/>
                <w:szCs w:val="19"/>
              </w:rPr>
              <w:t>57,157.00</w:t>
            </w:r>
          </w:p>
        </w:tc>
        <w:tc>
          <w:tcPr>
            <w:tcW w:w="1166" w:type="dxa"/>
            <w:gridSpan w:val="2"/>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200"/>
              <w:rPr>
                <w:sz w:val="19"/>
                <w:szCs w:val="19"/>
              </w:rPr>
            </w:pPr>
            <w:r>
              <w:rPr>
                <w:b/>
                <w:bCs/>
                <w:sz w:val="19"/>
                <w:szCs w:val="19"/>
              </w:rPr>
              <w:t>48,068.00</w:t>
            </w:r>
          </w:p>
        </w:tc>
        <w:tc>
          <w:tcPr>
            <w:tcW w:w="1301"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440"/>
              <w:rPr>
                <w:sz w:val="19"/>
                <w:szCs w:val="19"/>
              </w:rPr>
            </w:pPr>
            <w:r>
              <w:rPr>
                <w:b/>
                <w:bCs/>
                <w:sz w:val="19"/>
                <w:szCs w:val="19"/>
              </w:rPr>
              <w:t>9,089.00</w:t>
            </w:r>
          </w:p>
        </w:tc>
        <w:tc>
          <w:tcPr>
            <w:tcW w:w="1334"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18.9</w:t>
            </w:r>
          </w:p>
        </w:tc>
        <w:tc>
          <w:tcPr>
            <w:tcW w:w="1166"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48,068.00</w:t>
            </w:r>
          </w:p>
        </w:tc>
        <w:tc>
          <w:tcPr>
            <w:tcW w:w="1166"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42,092.00</w:t>
            </w:r>
          </w:p>
        </w:tc>
        <w:tc>
          <w:tcPr>
            <w:tcW w:w="1219"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5976</w:t>
            </w:r>
          </w:p>
        </w:tc>
        <w:tc>
          <w:tcPr>
            <w:tcW w:w="1344"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14.2</w:t>
            </w:r>
          </w:p>
        </w:tc>
      </w:tr>
      <w:tr w:rsidR="00963803">
        <w:trPr>
          <w:trHeight w:val="226"/>
          <w:jc w:val="center"/>
        </w:trPr>
        <w:tc>
          <w:tcPr>
            <w:tcW w:w="11308" w:type="dxa"/>
            <w:gridSpan w:val="11"/>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ind w:firstLine="560"/>
              <w:rPr>
                <w:sz w:val="19"/>
                <w:szCs w:val="19"/>
              </w:rPr>
            </w:pPr>
            <w:r>
              <w:rPr>
                <w:b/>
                <w:bCs/>
                <w:sz w:val="19"/>
                <w:szCs w:val="19"/>
              </w:rPr>
              <w:t>Comparative Balance Sheet with Horizontal Analysis of INFOSYS as at March 31, 2014-15and March 2015-16</w:t>
            </w:r>
          </w:p>
        </w:tc>
      </w:tr>
      <w:tr w:rsidR="00963803">
        <w:trPr>
          <w:trHeight w:val="230"/>
          <w:jc w:val="center"/>
        </w:trPr>
        <w:tc>
          <w:tcPr>
            <w:tcW w:w="11308" w:type="dxa"/>
            <w:gridSpan w:val="11"/>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ind w:left="9500"/>
              <w:rPr>
                <w:sz w:val="19"/>
                <w:szCs w:val="19"/>
              </w:rPr>
            </w:pPr>
            <w:r>
              <w:rPr>
                <w:b/>
                <w:bCs/>
                <w:sz w:val="19"/>
                <w:szCs w:val="19"/>
              </w:rPr>
              <w:t>(Rupees in Lakhs)</w:t>
            </w:r>
          </w:p>
        </w:tc>
      </w:tr>
      <w:tr w:rsidR="00963803">
        <w:trPr>
          <w:trHeight w:val="230"/>
          <w:jc w:val="center"/>
        </w:trPr>
        <w:tc>
          <w:tcPr>
            <w:tcW w:w="147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138" w:type="dxa"/>
            <w:gridSpan w:val="2"/>
            <w:vMerge w:val="restart"/>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'16</w:t>
            </w:r>
          </w:p>
        </w:tc>
        <w:tc>
          <w:tcPr>
            <w:tcW w:w="1166" w:type="dxa"/>
            <w:gridSpan w:val="2"/>
            <w:vMerge w:val="restart"/>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'15</w:t>
            </w:r>
          </w:p>
        </w:tc>
        <w:tc>
          <w:tcPr>
            <w:tcW w:w="1301" w:type="dxa"/>
            <w:vMerge w:val="restart"/>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rPr>
                <w:sz w:val="19"/>
                <w:szCs w:val="19"/>
              </w:rPr>
            </w:pPr>
            <w:r>
              <w:rPr>
                <w:b/>
                <w:bCs/>
                <w:sz w:val="19"/>
                <w:szCs w:val="19"/>
              </w:rPr>
              <w:t>Absolute</w:t>
            </w:r>
          </w:p>
          <w:p w:rsidR="00963803" w:rsidRDefault="001F08D5">
            <w:pPr>
              <w:pStyle w:val="Other1"/>
              <w:spacing w:after="0"/>
              <w:jc w:val="center"/>
              <w:rPr>
                <w:sz w:val="19"/>
                <w:szCs w:val="19"/>
              </w:rPr>
            </w:pPr>
            <w:r>
              <w:rPr>
                <w:b/>
                <w:bCs/>
                <w:sz w:val="19"/>
                <w:szCs w:val="19"/>
              </w:rPr>
              <w:t>change (Increase/ Decrease)</w:t>
            </w:r>
          </w:p>
        </w:tc>
        <w:tc>
          <w:tcPr>
            <w:tcW w:w="1334" w:type="dxa"/>
            <w:vMerge w:val="restart"/>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b/>
                <w:bCs/>
                <w:sz w:val="19"/>
                <w:szCs w:val="19"/>
              </w:rPr>
              <w:t>Percentage</w:t>
            </w:r>
          </w:p>
          <w:p w:rsidR="00963803" w:rsidRDefault="001F08D5">
            <w:pPr>
              <w:pStyle w:val="Other1"/>
              <w:spacing w:after="0"/>
              <w:ind w:firstLine="180"/>
              <w:rPr>
                <w:sz w:val="19"/>
                <w:szCs w:val="19"/>
              </w:rPr>
            </w:pPr>
            <w:r>
              <w:rPr>
                <w:b/>
                <w:bCs/>
                <w:sz w:val="19"/>
                <w:szCs w:val="19"/>
              </w:rPr>
              <w:t>(Increase/</w:t>
            </w:r>
          </w:p>
          <w:p w:rsidR="00963803" w:rsidRDefault="001F08D5">
            <w:pPr>
              <w:pStyle w:val="Other1"/>
              <w:spacing w:after="0"/>
              <w:ind w:firstLine="180"/>
              <w:rPr>
                <w:sz w:val="19"/>
                <w:szCs w:val="19"/>
              </w:rPr>
            </w:pPr>
            <w:r>
              <w:rPr>
                <w:b/>
                <w:bCs/>
                <w:sz w:val="19"/>
                <w:szCs w:val="19"/>
              </w:rPr>
              <w:t>Decrease)</w:t>
            </w:r>
          </w:p>
        </w:tc>
        <w:tc>
          <w:tcPr>
            <w:tcW w:w="1166" w:type="dxa"/>
            <w:vMerge w:val="restart"/>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'15</w:t>
            </w:r>
          </w:p>
        </w:tc>
        <w:tc>
          <w:tcPr>
            <w:tcW w:w="1166" w:type="dxa"/>
            <w:vMerge w:val="restart"/>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Mar '14</w:t>
            </w:r>
          </w:p>
        </w:tc>
        <w:tc>
          <w:tcPr>
            <w:tcW w:w="1219" w:type="dxa"/>
            <w:vMerge w:val="restart"/>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b/>
                <w:bCs/>
                <w:sz w:val="19"/>
                <w:szCs w:val="19"/>
              </w:rPr>
              <w:t>Absolute change (Increase/</w:t>
            </w:r>
          </w:p>
          <w:p w:rsidR="00963803" w:rsidRDefault="001F08D5">
            <w:pPr>
              <w:pStyle w:val="Other1"/>
              <w:spacing w:after="0"/>
              <w:jc w:val="right"/>
              <w:rPr>
                <w:sz w:val="19"/>
                <w:szCs w:val="19"/>
              </w:rPr>
            </w:pPr>
            <w:r>
              <w:rPr>
                <w:b/>
                <w:bCs/>
                <w:sz w:val="19"/>
                <w:szCs w:val="19"/>
              </w:rPr>
              <w:t>Decrease)</w:t>
            </w:r>
          </w:p>
        </w:tc>
        <w:tc>
          <w:tcPr>
            <w:tcW w:w="1344" w:type="dxa"/>
            <w:vMerge w:val="restart"/>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Percentage</w:t>
            </w:r>
          </w:p>
          <w:p w:rsidR="00963803" w:rsidRDefault="001F08D5">
            <w:pPr>
              <w:pStyle w:val="Other1"/>
              <w:spacing w:after="0"/>
              <w:ind w:firstLine="180"/>
              <w:rPr>
                <w:sz w:val="19"/>
                <w:szCs w:val="19"/>
              </w:rPr>
            </w:pPr>
            <w:r>
              <w:rPr>
                <w:b/>
                <w:bCs/>
                <w:sz w:val="19"/>
                <w:szCs w:val="19"/>
              </w:rPr>
              <w:t>(Increase/</w:t>
            </w:r>
          </w:p>
          <w:p w:rsidR="00963803" w:rsidRDefault="001F08D5">
            <w:pPr>
              <w:pStyle w:val="Other1"/>
              <w:spacing w:after="0"/>
              <w:ind w:firstLine="180"/>
              <w:rPr>
                <w:sz w:val="19"/>
                <w:szCs w:val="19"/>
              </w:rPr>
            </w:pPr>
            <w:r>
              <w:rPr>
                <w:b/>
                <w:bCs/>
                <w:sz w:val="19"/>
                <w:szCs w:val="19"/>
              </w:rPr>
              <w:t>Decrease)</w:t>
            </w:r>
          </w:p>
        </w:tc>
      </w:tr>
      <w:tr w:rsidR="00963803">
        <w:trPr>
          <w:trHeight w:val="662"/>
          <w:jc w:val="center"/>
        </w:trPr>
        <w:tc>
          <w:tcPr>
            <w:tcW w:w="147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40"/>
              <w:rPr>
                <w:sz w:val="19"/>
                <w:szCs w:val="19"/>
              </w:rPr>
            </w:pPr>
            <w:r>
              <w:rPr>
                <w:b/>
                <w:bCs/>
                <w:sz w:val="19"/>
                <w:szCs w:val="19"/>
              </w:rPr>
              <w:t>Year</w:t>
            </w:r>
          </w:p>
        </w:tc>
        <w:tc>
          <w:tcPr>
            <w:tcW w:w="2376" w:type="dxa"/>
            <w:gridSpan w:val="2"/>
            <w:vMerge/>
            <w:tcBorders>
              <w:top w:val="single" w:sz="4" w:space="0" w:color="auto"/>
              <w:left w:val="single" w:sz="4" w:space="0" w:color="auto"/>
              <w:bottom w:val="nil"/>
              <w:right w:val="nil"/>
            </w:tcBorders>
            <w:vAlign w:val="center"/>
          </w:tcPr>
          <w:p w:rsidR="00963803" w:rsidRDefault="00963803">
            <w:pPr>
              <w:rPr>
                <w:color w:val="000000"/>
                <w:sz w:val="19"/>
                <w:szCs w:val="19"/>
              </w:rPr>
            </w:pPr>
          </w:p>
        </w:tc>
        <w:tc>
          <w:tcPr>
            <w:tcW w:w="1982" w:type="dxa"/>
            <w:gridSpan w:val="2"/>
            <w:vMerge/>
            <w:tcBorders>
              <w:top w:val="single" w:sz="4" w:space="0" w:color="auto"/>
              <w:left w:val="single" w:sz="4" w:space="0" w:color="auto"/>
              <w:bottom w:val="nil"/>
              <w:right w:val="nil"/>
            </w:tcBorders>
            <w:vAlign w:val="center"/>
          </w:tcPr>
          <w:p w:rsidR="00963803" w:rsidRDefault="00963803">
            <w:pPr>
              <w:rPr>
                <w:color w:val="000000"/>
                <w:sz w:val="19"/>
                <w:szCs w:val="19"/>
              </w:rPr>
            </w:pPr>
          </w:p>
        </w:tc>
        <w:tc>
          <w:tcPr>
            <w:tcW w:w="1301" w:type="dxa"/>
            <w:vMerge/>
            <w:tcBorders>
              <w:top w:val="single" w:sz="4" w:space="0" w:color="auto"/>
              <w:left w:val="single" w:sz="4" w:space="0" w:color="auto"/>
              <w:bottom w:val="nil"/>
              <w:right w:val="nil"/>
            </w:tcBorders>
            <w:vAlign w:val="center"/>
          </w:tcPr>
          <w:p w:rsidR="00963803" w:rsidRDefault="00963803">
            <w:pPr>
              <w:rPr>
                <w:color w:val="000000"/>
                <w:sz w:val="19"/>
                <w:szCs w:val="19"/>
              </w:rPr>
            </w:pPr>
          </w:p>
        </w:tc>
        <w:tc>
          <w:tcPr>
            <w:tcW w:w="1334" w:type="dxa"/>
            <w:vMerge/>
            <w:tcBorders>
              <w:top w:val="single" w:sz="4" w:space="0" w:color="auto"/>
              <w:left w:val="single" w:sz="4" w:space="0" w:color="auto"/>
              <w:bottom w:val="nil"/>
              <w:right w:val="nil"/>
            </w:tcBorders>
            <w:vAlign w:val="center"/>
          </w:tcPr>
          <w:p w:rsidR="00963803" w:rsidRDefault="00963803">
            <w:pPr>
              <w:rPr>
                <w:color w:val="000000"/>
                <w:sz w:val="19"/>
                <w:szCs w:val="19"/>
              </w:rPr>
            </w:pPr>
          </w:p>
        </w:tc>
        <w:tc>
          <w:tcPr>
            <w:tcW w:w="1166" w:type="dxa"/>
            <w:vMerge/>
            <w:tcBorders>
              <w:top w:val="single" w:sz="4" w:space="0" w:color="auto"/>
              <w:left w:val="single" w:sz="4" w:space="0" w:color="auto"/>
              <w:bottom w:val="nil"/>
              <w:right w:val="nil"/>
            </w:tcBorders>
            <w:vAlign w:val="center"/>
          </w:tcPr>
          <w:p w:rsidR="00963803" w:rsidRDefault="00963803">
            <w:pPr>
              <w:rPr>
                <w:color w:val="000000"/>
                <w:sz w:val="19"/>
                <w:szCs w:val="19"/>
              </w:rPr>
            </w:pPr>
          </w:p>
        </w:tc>
        <w:tc>
          <w:tcPr>
            <w:tcW w:w="1166" w:type="dxa"/>
            <w:vMerge/>
            <w:tcBorders>
              <w:top w:val="single" w:sz="4" w:space="0" w:color="auto"/>
              <w:left w:val="single" w:sz="4" w:space="0" w:color="auto"/>
              <w:bottom w:val="nil"/>
              <w:right w:val="nil"/>
            </w:tcBorders>
            <w:vAlign w:val="center"/>
          </w:tcPr>
          <w:p w:rsidR="00963803" w:rsidRDefault="00963803">
            <w:pPr>
              <w:rPr>
                <w:color w:val="000000"/>
                <w:sz w:val="19"/>
                <w:szCs w:val="19"/>
              </w:rPr>
            </w:pPr>
          </w:p>
        </w:tc>
        <w:tc>
          <w:tcPr>
            <w:tcW w:w="1219" w:type="dxa"/>
            <w:vMerge/>
            <w:tcBorders>
              <w:top w:val="single" w:sz="4" w:space="0" w:color="auto"/>
              <w:left w:val="single" w:sz="4" w:space="0" w:color="auto"/>
              <w:bottom w:val="nil"/>
              <w:right w:val="nil"/>
            </w:tcBorders>
            <w:vAlign w:val="center"/>
          </w:tcPr>
          <w:p w:rsidR="00963803" w:rsidRDefault="00963803">
            <w:pPr>
              <w:rPr>
                <w:color w:val="000000"/>
                <w:sz w:val="19"/>
                <w:szCs w:val="19"/>
              </w:rPr>
            </w:pPr>
          </w:p>
        </w:tc>
        <w:tc>
          <w:tcPr>
            <w:tcW w:w="1344" w:type="dxa"/>
            <w:vMerge/>
            <w:tcBorders>
              <w:top w:val="single" w:sz="4" w:space="0" w:color="auto"/>
              <w:left w:val="single" w:sz="4" w:space="0" w:color="auto"/>
              <w:bottom w:val="nil"/>
              <w:right w:val="single" w:sz="4" w:space="0" w:color="auto"/>
            </w:tcBorders>
            <w:vAlign w:val="center"/>
          </w:tcPr>
          <w:p w:rsidR="00963803" w:rsidRDefault="00963803">
            <w:pPr>
              <w:rPr>
                <w:color w:val="000000"/>
                <w:sz w:val="19"/>
                <w:szCs w:val="19"/>
              </w:rPr>
            </w:pPr>
          </w:p>
        </w:tc>
      </w:tr>
      <w:tr w:rsidR="00963803">
        <w:trPr>
          <w:trHeight w:val="446"/>
          <w:jc w:val="center"/>
        </w:trPr>
        <w:tc>
          <w:tcPr>
            <w:tcW w:w="147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138" w:type="dxa"/>
            <w:gridSpan w:val="2"/>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A</w:t>
            </w:r>
          </w:p>
        </w:tc>
        <w:tc>
          <w:tcPr>
            <w:tcW w:w="1166" w:type="dxa"/>
            <w:gridSpan w:val="2"/>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B</w:t>
            </w:r>
          </w:p>
        </w:tc>
        <w:tc>
          <w:tcPr>
            <w:tcW w:w="1301"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rPr>
                <w:sz w:val="19"/>
                <w:szCs w:val="19"/>
              </w:rPr>
            </w:pPr>
            <w:r>
              <w:rPr>
                <w:b/>
                <w:bCs/>
                <w:sz w:val="19"/>
                <w:szCs w:val="19"/>
              </w:rPr>
              <w:t>C = A-B</w:t>
            </w:r>
          </w:p>
        </w:tc>
        <w:tc>
          <w:tcPr>
            <w:tcW w:w="1334"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center"/>
              <w:rPr>
                <w:sz w:val="19"/>
                <w:szCs w:val="19"/>
              </w:rPr>
            </w:pPr>
            <w:r>
              <w:rPr>
                <w:b/>
                <w:bCs/>
                <w:sz w:val="19"/>
                <w:szCs w:val="19"/>
              </w:rPr>
              <w:t>D = C /B x 100</w:t>
            </w:r>
          </w:p>
        </w:tc>
        <w:tc>
          <w:tcPr>
            <w:tcW w:w="1166"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A</w:t>
            </w:r>
          </w:p>
        </w:tc>
        <w:tc>
          <w:tcPr>
            <w:tcW w:w="1166"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center"/>
              <w:rPr>
                <w:sz w:val="19"/>
                <w:szCs w:val="19"/>
              </w:rPr>
            </w:pPr>
            <w:r>
              <w:rPr>
                <w:b/>
                <w:bCs/>
                <w:sz w:val="19"/>
                <w:szCs w:val="19"/>
              </w:rPr>
              <w:t>B</w:t>
            </w:r>
          </w:p>
        </w:tc>
        <w:tc>
          <w:tcPr>
            <w:tcW w:w="1219"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rPr>
                <w:sz w:val="19"/>
                <w:szCs w:val="19"/>
              </w:rPr>
            </w:pPr>
            <w:r>
              <w:rPr>
                <w:b/>
                <w:bCs/>
                <w:sz w:val="19"/>
                <w:szCs w:val="19"/>
              </w:rPr>
              <w:t>C = A-B</w:t>
            </w:r>
          </w:p>
        </w:tc>
        <w:tc>
          <w:tcPr>
            <w:tcW w:w="1344"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center"/>
              <w:rPr>
                <w:sz w:val="19"/>
                <w:szCs w:val="19"/>
              </w:rPr>
            </w:pPr>
            <w:r>
              <w:rPr>
                <w:b/>
                <w:bCs/>
                <w:sz w:val="19"/>
                <w:szCs w:val="19"/>
              </w:rPr>
              <w:t>D = C /B x 100</w:t>
            </w:r>
          </w:p>
        </w:tc>
      </w:tr>
      <w:tr w:rsidR="00963803">
        <w:trPr>
          <w:trHeight w:val="230"/>
          <w:jc w:val="center"/>
        </w:trPr>
        <w:tc>
          <w:tcPr>
            <w:tcW w:w="11308" w:type="dxa"/>
            <w:gridSpan w:val="11"/>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rPr>
                <w:sz w:val="19"/>
                <w:szCs w:val="19"/>
              </w:rPr>
            </w:pPr>
            <w:r>
              <w:rPr>
                <w:b/>
                <w:bCs/>
                <w:sz w:val="19"/>
                <w:szCs w:val="19"/>
              </w:rPr>
              <w:t>Application Of Funds</w:t>
            </w:r>
          </w:p>
        </w:tc>
      </w:tr>
      <w:tr w:rsidR="00963803">
        <w:trPr>
          <w:trHeight w:val="446"/>
          <w:jc w:val="center"/>
        </w:trPr>
        <w:tc>
          <w:tcPr>
            <w:tcW w:w="1724"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Gross Block</w:t>
            </w:r>
          </w:p>
        </w:tc>
        <w:tc>
          <w:tcPr>
            <w:tcW w:w="1238"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14,709.00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sz w:val="19"/>
                <w:szCs w:val="19"/>
              </w:rPr>
              <w:t>12,827.</w:t>
            </w:r>
          </w:p>
          <w:p w:rsidR="00963803" w:rsidRDefault="001F08D5">
            <w:pPr>
              <w:pStyle w:val="Other1"/>
              <w:spacing w:after="0"/>
              <w:ind w:firstLine="480"/>
              <w:rPr>
                <w:sz w:val="19"/>
                <w:szCs w:val="19"/>
              </w:rPr>
            </w:pPr>
            <w:r>
              <w:rPr>
                <w:sz w:val="19"/>
                <w:szCs w:val="19"/>
              </w:rPr>
              <w:t>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00"/>
              <w:rPr>
                <w:sz w:val="19"/>
                <w:szCs w:val="19"/>
              </w:rPr>
            </w:pPr>
            <w:r>
              <w:rPr>
                <w:sz w:val="19"/>
                <w:szCs w:val="19"/>
              </w:rPr>
              <w:t>1,882.00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14.7</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jc w:val="both"/>
              <w:rPr>
                <w:sz w:val="19"/>
                <w:szCs w:val="19"/>
              </w:rPr>
            </w:pPr>
            <w:r>
              <w:rPr>
                <w:sz w:val="19"/>
                <w:szCs w:val="19"/>
              </w:rPr>
              <w:t>12,827.00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40"/>
              <w:rPr>
                <w:sz w:val="19"/>
                <w:szCs w:val="19"/>
              </w:rPr>
            </w:pPr>
            <w:r>
              <w:rPr>
                <w:sz w:val="19"/>
                <w:szCs w:val="19"/>
              </w:rPr>
              <w:t>10,374.00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2,453.00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23.6</w:t>
            </w:r>
          </w:p>
        </w:tc>
      </w:tr>
      <w:tr w:rsidR="00963803">
        <w:trPr>
          <w:trHeight w:val="442"/>
          <w:jc w:val="center"/>
        </w:trPr>
        <w:tc>
          <w:tcPr>
            <w:tcW w:w="1724"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Less: Accum. Depreciation</w:t>
            </w:r>
          </w:p>
        </w:tc>
        <w:tc>
          <w:tcPr>
            <w:tcW w:w="1238" w:type="dxa"/>
            <w:gridSpan w:val="2"/>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6,461.00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center"/>
              <w:rPr>
                <w:sz w:val="19"/>
                <w:szCs w:val="19"/>
              </w:rPr>
            </w:pPr>
            <w:r>
              <w:rPr>
                <w:sz w:val="19"/>
                <w:szCs w:val="19"/>
              </w:rPr>
              <w:t>5,480.0</w:t>
            </w:r>
          </w:p>
          <w:p w:rsidR="00963803" w:rsidRDefault="001F08D5">
            <w:pPr>
              <w:pStyle w:val="Other1"/>
              <w:spacing w:after="0"/>
              <w:jc w:val="right"/>
              <w:rPr>
                <w:sz w:val="19"/>
                <w:szCs w:val="19"/>
              </w:rPr>
            </w:pPr>
            <w:r>
              <w:rPr>
                <w:sz w:val="19"/>
                <w:szCs w:val="19"/>
              </w:rPr>
              <w:t>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600"/>
              <w:rPr>
                <w:sz w:val="19"/>
                <w:szCs w:val="19"/>
              </w:rPr>
            </w:pPr>
            <w:r>
              <w:rPr>
                <w:sz w:val="19"/>
                <w:szCs w:val="19"/>
              </w:rPr>
              <w:t>981.00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17.9</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5,480.00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4,642.00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838.00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18.1</w:t>
            </w:r>
          </w:p>
        </w:tc>
      </w:tr>
      <w:tr w:rsidR="00963803">
        <w:trPr>
          <w:trHeight w:val="466"/>
          <w:jc w:val="center"/>
        </w:trPr>
        <w:tc>
          <w:tcPr>
            <w:tcW w:w="1724" w:type="dxa"/>
            <w:gridSpan w:val="2"/>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rPr>
                <w:sz w:val="19"/>
                <w:szCs w:val="19"/>
              </w:rPr>
            </w:pPr>
            <w:r>
              <w:rPr>
                <w:b/>
                <w:bCs/>
                <w:sz w:val="19"/>
                <w:szCs w:val="19"/>
              </w:rPr>
              <w:t>Net Block</w:t>
            </w:r>
          </w:p>
        </w:tc>
        <w:tc>
          <w:tcPr>
            <w:tcW w:w="1238" w:type="dxa"/>
            <w:gridSpan w:val="2"/>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8,248.00</w:t>
            </w:r>
          </w:p>
        </w:tc>
        <w:tc>
          <w:tcPr>
            <w:tcW w:w="816"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spacing w:after="0"/>
              <w:jc w:val="right"/>
              <w:rPr>
                <w:sz w:val="19"/>
                <w:szCs w:val="19"/>
              </w:rPr>
            </w:pPr>
            <w:r>
              <w:rPr>
                <w:b/>
                <w:bCs/>
                <w:sz w:val="19"/>
                <w:szCs w:val="19"/>
              </w:rPr>
              <w:t>7,347.</w:t>
            </w:r>
          </w:p>
          <w:p w:rsidR="00963803" w:rsidRDefault="001F08D5">
            <w:pPr>
              <w:pStyle w:val="Other1"/>
              <w:spacing w:after="0"/>
              <w:ind w:firstLine="480"/>
              <w:rPr>
                <w:sz w:val="19"/>
                <w:szCs w:val="19"/>
              </w:rPr>
            </w:pPr>
            <w:r>
              <w:rPr>
                <w:b/>
                <w:bCs/>
                <w:sz w:val="19"/>
                <w:szCs w:val="19"/>
              </w:rPr>
              <w:t>00</w:t>
            </w:r>
          </w:p>
        </w:tc>
        <w:tc>
          <w:tcPr>
            <w:tcW w:w="1301"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901.00</w:t>
            </w:r>
          </w:p>
        </w:tc>
        <w:tc>
          <w:tcPr>
            <w:tcW w:w="1334"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12.3</w:t>
            </w:r>
          </w:p>
        </w:tc>
        <w:tc>
          <w:tcPr>
            <w:tcW w:w="1166"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7,347.00</w:t>
            </w:r>
          </w:p>
        </w:tc>
        <w:tc>
          <w:tcPr>
            <w:tcW w:w="1166"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5,732.00</w:t>
            </w:r>
          </w:p>
        </w:tc>
        <w:tc>
          <w:tcPr>
            <w:tcW w:w="1219"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1,615.00</w:t>
            </w:r>
          </w:p>
        </w:tc>
        <w:tc>
          <w:tcPr>
            <w:tcW w:w="1344"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28.2</w:t>
            </w:r>
          </w:p>
        </w:tc>
      </w:tr>
    </w:tbl>
    <w:p w:rsidR="00963803" w:rsidRDefault="001F08D5">
      <w:pPr>
        <w:spacing w:line="1" w:lineRule="exact"/>
        <w:rPr>
          <w:color w:val="000000"/>
          <w:sz w:val="2"/>
          <w:szCs w:val="2"/>
        </w:rPr>
      </w:pPr>
      <w:r>
        <w:br w:type="page"/>
      </w:r>
    </w:p>
    <w:tbl>
      <w:tblPr>
        <w:tblW w:w="0" w:type="auto"/>
        <w:jc w:val="center"/>
        <w:tblLayout w:type="fixed"/>
        <w:tblCellMar>
          <w:left w:w="10" w:type="dxa"/>
          <w:right w:w="10" w:type="dxa"/>
        </w:tblCellMar>
        <w:tblLook w:val="04A0"/>
      </w:tblPr>
      <w:tblGrid>
        <w:gridCol w:w="1723"/>
        <w:gridCol w:w="1238"/>
        <w:gridCol w:w="816"/>
        <w:gridCol w:w="1301"/>
        <w:gridCol w:w="1334"/>
        <w:gridCol w:w="1166"/>
        <w:gridCol w:w="1166"/>
        <w:gridCol w:w="1219"/>
        <w:gridCol w:w="1344"/>
      </w:tblGrid>
      <w:tr w:rsidR="00963803">
        <w:trPr>
          <w:trHeight w:val="470"/>
          <w:jc w:val="center"/>
        </w:trPr>
        <w:tc>
          <w:tcPr>
            <w:tcW w:w="1723" w:type="dxa"/>
            <w:tcBorders>
              <w:top w:val="nil"/>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Capital Work in Proqress</w:t>
            </w:r>
          </w:p>
        </w:tc>
        <w:tc>
          <w:tcPr>
            <w:tcW w:w="1238"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934</w:t>
            </w:r>
          </w:p>
        </w:tc>
        <w:tc>
          <w:tcPr>
            <w:tcW w:w="816"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769</w:t>
            </w:r>
          </w:p>
        </w:tc>
        <w:tc>
          <w:tcPr>
            <w:tcW w:w="1301"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165.00</w:t>
            </w:r>
          </w:p>
        </w:tc>
        <w:tc>
          <w:tcPr>
            <w:tcW w:w="1334"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21.5</w:t>
            </w:r>
          </w:p>
        </w:tc>
        <w:tc>
          <w:tcPr>
            <w:tcW w:w="1166"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769</w:t>
            </w:r>
          </w:p>
        </w:tc>
        <w:tc>
          <w:tcPr>
            <w:tcW w:w="1166"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954</w:t>
            </w:r>
          </w:p>
        </w:tc>
        <w:tc>
          <w:tcPr>
            <w:tcW w:w="1219" w:type="dxa"/>
            <w:tcBorders>
              <w:top w:val="nil"/>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-185.00</w:t>
            </w:r>
          </w:p>
        </w:tc>
        <w:tc>
          <w:tcPr>
            <w:tcW w:w="1344" w:type="dxa"/>
            <w:tcBorders>
              <w:top w:val="nil"/>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-19.4</w:t>
            </w:r>
          </w:p>
        </w:tc>
      </w:tr>
      <w:tr w:rsidR="00963803">
        <w:trPr>
          <w:trHeight w:val="451"/>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b/>
                <w:bCs/>
                <w:sz w:val="19"/>
                <w:szCs w:val="19"/>
              </w:rPr>
              <w:t>I nvestments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80"/>
              <w:jc w:val="both"/>
              <w:rPr>
                <w:sz w:val="19"/>
                <w:szCs w:val="19"/>
              </w:rPr>
            </w:pPr>
            <w:r>
              <w:rPr>
                <w:b/>
                <w:bCs/>
                <w:sz w:val="19"/>
                <w:szCs w:val="19"/>
              </w:rPr>
              <w:t>11,113.00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180"/>
              <w:jc w:val="both"/>
              <w:rPr>
                <w:sz w:val="19"/>
                <w:szCs w:val="19"/>
              </w:rPr>
            </w:pPr>
            <w:r>
              <w:rPr>
                <w:b/>
                <w:bCs/>
                <w:sz w:val="19"/>
                <w:szCs w:val="19"/>
              </w:rPr>
              <w:t>6,857.</w:t>
            </w:r>
          </w:p>
          <w:p w:rsidR="00963803" w:rsidRDefault="001F08D5">
            <w:pPr>
              <w:pStyle w:val="Other1"/>
              <w:spacing w:after="0"/>
              <w:ind w:firstLine="480"/>
              <w:jc w:val="both"/>
              <w:rPr>
                <w:sz w:val="19"/>
                <w:szCs w:val="19"/>
              </w:rPr>
            </w:pPr>
            <w:r>
              <w:rPr>
                <w:b/>
                <w:bCs/>
                <w:sz w:val="19"/>
                <w:szCs w:val="19"/>
              </w:rPr>
              <w:t>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40"/>
              <w:jc w:val="both"/>
              <w:rPr>
                <w:sz w:val="19"/>
                <w:szCs w:val="19"/>
              </w:rPr>
            </w:pPr>
            <w:r>
              <w:rPr>
                <w:b/>
                <w:bCs/>
                <w:sz w:val="19"/>
                <w:szCs w:val="19"/>
              </w:rPr>
              <w:t>4,256.00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62.1</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6,857.00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6,717.00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140.00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2.1</w:t>
            </w:r>
          </w:p>
        </w:tc>
      </w:tr>
      <w:tr w:rsidR="00963803">
        <w:trPr>
          <w:trHeight w:val="446"/>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Sundry Debtors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40"/>
              <w:jc w:val="both"/>
              <w:rPr>
                <w:sz w:val="19"/>
                <w:szCs w:val="19"/>
              </w:rPr>
            </w:pPr>
            <w:r>
              <w:rPr>
                <w:sz w:val="19"/>
                <w:szCs w:val="19"/>
              </w:rPr>
              <w:t>9,798.00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8,627.0</w:t>
            </w:r>
          </w:p>
          <w:p w:rsidR="00963803" w:rsidRDefault="001F08D5">
            <w:pPr>
              <w:pStyle w:val="Other1"/>
              <w:spacing w:after="0"/>
              <w:ind w:firstLine="600"/>
              <w:jc w:val="both"/>
              <w:rPr>
                <w:sz w:val="19"/>
                <w:szCs w:val="19"/>
              </w:rPr>
            </w:pPr>
            <w:r>
              <w:rPr>
                <w:sz w:val="19"/>
                <w:szCs w:val="19"/>
              </w:rPr>
              <w:t>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00"/>
              <w:jc w:val="both"/>
              <w:rPr>
                <w:sz w:val="19"/>
                <w:szCs w:val="19"/>
              </w:rPr>
            </w:pPr>
            <w:r>
              <w:rPr>
                <w:sz w:val="19"/>
                <w:szCs w:val="19"/>
              </w:rPr>
              <w:t>1,171.00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13.6</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60"/>
              <w:jc w:val="both"/>
              <w:rPr>
                <w:sz w:val="19"/>
                <w:szCs w:val="19"/>
              </w:rPr>
            </w:pPr>
            <w:r>
              <w:rPr>
                <w:sz w:val="19"/>
                <w:szCs w:val="19"/>
              </w:rPr>
              <w:t>8,627.00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60"/>
              <w:jc w:val="both"/>
              <w:rPr>
                <w:sz w:val="19"/>
                <w:szCs w:val="19"/>
              </w:rPr>
            </w:pPr>
            <w:r>
              <w:rPr>
                <w:sz w:val="19"/>
                <w:szCs w:val="19"/>
              </w:rPr>
              <w:t>7,336.00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1,291.00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17.6</w:t>
            </w:r>
          </w:p>
        </w:tc>
      </w:tr>
      <w:tr w:rsidR="00963803">
        <w:trPr>
          <w:trHeight w:val="442"/>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Cash and Bank Balance</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29,176.00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27,722.</w:t>
            </w:r>
          </w:p>
          <w:p w:rsidR="00963803" w:rsidRDefault="001F08D5">
            <w:pPr>
              <w:pStyle w:val="Other1"/>
              <w:spacing w:after="0"/>
              <w:ind w:firstLine="480"/>
              <w:jc w:val="both"/>
              <w:rPr>
                <w:sz w:val="19"/>
                <w:szCs w:val="19"/>
              </w:rPr>
            </w:pPr>
            <w:r>
              <w:rPr>
                <w:sz w:val="19"/>
                <w:szCs w:val="19"/>
              </w:rPr>
              <w:t>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00"/>
              <w:jc w:val="both"/>
              <w:rPr>
                <w:sz w:val="19"/>
                <w:szCs w:val="19"/>
              </w:rPr>
            </w:pPr>
            <w:r>
              <w:rPr>
                <w:sz w:val="19"/>
                <w:szCs w:val="19"/>
              </w:rPr>
              <w:t>1,454.00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5.2</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jc w:val="both"/>
              <w:rPr>
                <w:sz w:val="19"/>
                <w:szCs w:val="19"/>
              </w:rPr>
            </w:pPr>
            <w:r>
              <w:rPr>
                <w:sz w:val="19"/>
                <w:szCs w:val="19"/>
              </w:rPr>
              <w:t>27,722.00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rPr>
                <w:sz w:val="19"/>
                <w:szCs w:val="19"/>
              </w:rPr>
            </w:pPr>
            <w:r>
              <w:rPr>
                <w:sz w:val="19"/>
                <w:szCs w:val="19"/>
              </w:rPr>
              <w:t>24,100.00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3,622.00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15.0</w:t>
            </w:r>
          </w:p>
        </w:tc>
      </w:tr>
      <w:tr w:rsidR="00963803">
        <w:trPr>
          <w:trHeight w:val="446"/>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Total Current Assets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38,974.00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36,349.</w:t>
            </w:r>
          </w:p>
          <w:p w:rsidR="00963803" w:rsidRDefault="001F08D5">
            <w:pPr>
              <w:pStyle w:val="Other1"/>
              <w:spacing w:after="0"/>
              <w:ind w:firstLine="480"/>
              <w:jc w:val="both"/>
              <w:rPr>
                <w:sz w:val="19"/>
                <w:szCs w:val="19"/>
              </w:rPr>
            </w:pPr>
            <w:r>
              <w:rPr>
                <w:sz w:val="19"/>
                <w:szCs w:val="19"/>
              </w:rPr>
              <w:t>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00"/>
              <w:jc w:val="both"/>
              <w:rPr>
                <w:sz w:val="19"/>
                <w:szCs w:val="19"/>
              </w:rPr>
            </w:pPr>
            <w:r>
              <w:rPr>
                <w:sz w:val="19"/>
                <w:szCs w:val="19"/>
              </w:rPr>
              <w:t>2,625.00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7.2</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jc w:val="both"/>
              <w:rPr>
                <w:sz w:val="19"/>
                <w:szCs w:val="19"/>
              </w:rPr>
            </w:pPr>
            <w:r>
              <w:rPr>
                <w:sz w:val="19"/>
                <w:szCs w:val="19"/>
              </w:rPr>
              <w:t>36,349.00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rPr>
                <w:sz w:val="19"/>
                <w:szCs w:val="19"/>
              </w:rPr>
            </w:pPr>
            <w:r>
              <w:rPr>
                <w:sz w:val="19"/>
                <w:szCs w:val="19"/>
              </w:rPr>
              <w:t>31,436.00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4,913.00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15.6</w:t>
            </w:r>
          </w:p>
        </w:tc>
      </w:tr>
      <w:tr w:rsidR="00963803">
        <w:trPr>
          <w:trHeight w:val="442"/>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Loans and Advances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13,498.00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10,491.</w:t>
            </w:r>
          </w:p>
          <w:p w:rsidR="00963803" w:rsidRDefault="001F08D5">
            <w:pPr>
              <w:pStyle w:val="Other1"/>
              <w:spacing w:after="0"/>
              <w:ind w:firstLine="480"/>
              <w:jc w:val="both"/>
              <w:rPr>
                <w:sz w:val="19"/>
                <w:szCs w:val="19"/>
              </w:rPr>
            </w:pPr>
            <w:r>
              <w:rPr>
                <w:sz w:val="19"/>
                <w:szCs w:val="19"/>
              </w:rPr>
              <w:t>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00"/>
              <w:jc w:val="both"/>
              <w:rPr>
                <w:sz w:val="19"/>
                <w:szCs w:val="19"/>
              </w:rPr>
            </w:pPr>
            <w:r>
              <w:rPr>
                <w:sz w:val="19"/>
                <w:szCs w:val="19"/>
              </w:rPr>
              <w:t>3,007.00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28.7</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jc w:val="both"/>
              <w:rPr>
                <w:sz w:val="19"/>
                <w:szCs w:val="19"/>
              </w:rPr>
            </w:pPr>
            <w:r>
              <w:rPr>
                <w:sz w:val="19"/>
                <w:szCs w:val="19"/>
              </w:rPr>
              <w:t>10,491.00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60"/>
              <w:jc w:val="both"/>
              <w:rPr>
                <w:sz w:val="19"/>
                <w:szCs w:val="19"/>
              </w:rPr>
            </w:pPr>
            <w:r>
              <w:rPr>
                <w:sz w:val="19"/>
                <w:szCs w:val="19"/>
              </w:rPr>
              <w:t>7,873.00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2,618.00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33.3</w:t>
            </w:r>
          </w:p>
        </w:tc>
      </w:tr>
      <w:tr w:rsidR="00963803">
        <w:trPr>
          <w:trHeight w:val="226"/>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Fixed Deposits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0.00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0.0</w:t>
            </w:r>
          </w:p>
        </w:tc>
      </w:tr>
      <w:tr w:rsidR="00963803">
        <w:trPr>
          <w:trHeight w:val="446"/>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Total CA, Loans &amp; Advances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52,472.00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46,840.</w:t>
            </w:r>
          </w:p>
          <w:p w:rsidR="00963803" w:rsidRDefault="001F08D5">
            <w:pPr>
              <w:pStyle w:val="Other1"/>
              <w:spacing w:after="0"/>
              <w:ind w:firstLine="480"/>
              <w:jc w:val="both"/>
              <w:rPr>
                <w:sz w:val="19"/>
                <w:szCs w:val="19"/>
              </w:rPr>
            </w:pPr>
            <w:r>
              <w:rPr>
                <w:sz w:val="19"/>
                <w:szCs w:val="19"/>
              </w:rPr>
              <w:t>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00"/>
              <w:jc w:val="both"/>
              <w:rPr>
                <w:sz w:val="19"/>
                <w:szCs w:val="19"/>
              </w:rPr>
            </w:pPr>
            <w:r>
              <w:rPr>
                <w:sz w:val="19"/>
                <w:szCs w:val="19"/>
              </w:rPr>
              <w:t>5,632.00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12.0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jc w:val="both"/>
              <w:rPr>
                <w:sz w:val="19"/>
                <w:szCs w:val="19"/>
              </w:rPr>
            </w:pPr>
            <w:r>
              <w:rPr>
                <w:sz w:val="19"/>
                <w:szCs w:val="19"/>
              </w:rPr>
              <w:t>46,840.00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rPr>
                <w:sz w:val="19"/>
                <w:szCs w:val="19"/>
              </w:rPr>
            </w:pPr>
            <w:r>
              <w:rPr>
                <w:sz w:val="19"/>
                <w:szCs w:val="19"/>
              </w:rPr>
              <w:t>39,309.00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7,531.00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19.2</w:t>
            </w:r>
          </w:p>
        </w:tc>
      </w:tr>
      <w:tr w:rsidR="00963803">
        <w:trPr>
          <w:trHeight w:val="442"/>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Current Liabilities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40"/>
              <w:jc w:val="both"/>
              <w:rPr>
                <w:sz w:val="19"/>
                <w:szCs w:val="19"/>
              </w:rPr>
            </w:pPr>
            <w:r>
              <w:rPr>
                <w:sz w:val="19"/>
                <w:szCs w:val="19"/>
              </w:rPr>
              <w:t>6,801.00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5,700.0</w:t>
            </w:r>
          </w:p>
          <w:p w:rsidR="00963803" w:rsidRDefault="001F08D5">
            <w:pPr>
              <w:pStyle w:val="Other1"/>
              <w:spacing w:after="0"/>
              <w:ind w:firstLine="600"/>
              <w:jc w:val="both"/>
              <w:rPr>
                <w:sz w:val="19"/>
                <w:szCs w:val="19"/>
              </w:rPr>
            </w:pPr>
            <w:r>
              <w:rPr>
                <w:sz w:val="19"/>
                <w:szCs w:val="19"/>
              </w:rPr>
              <w:t>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00"/>
              <w:jc w:val="both"/>
              <w:rPr>
                <w:sz w:val="19"/>
                <w:szCs w:val="19"/>
              </w:rPr>
            </w:pPr>
            <w:r>
              <w:rPr>
                <w:sz w:val="19"/>
                <w:szCs w:val="19"/>
              </w:rPr>
              <w:t>1,101.00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19.3</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60"/>
              <w:jc w:val="both"/>
              <w:rPr>
                <w:sz w:val="19"/>
                <w:szCs w:val="19"/>
              </w:rPr>
            </w:pPr>
            <w:r>
              <w:rPr>
                <w:sz w:val="19"/>
                <w:szCs w:val="19"/>
              </w:rPr>
              <w:t>5,700.00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60"/>
              <w:jc w:val="both"/>
              <w:rPr>
                <w:sz w:val="19"/>
                <w:szCs w:val="19"/>
              </w:rPr>
            </w:pPr>
            <w:r>
              <w:rPr>
                <w:sz w:val="19"/>
                <w:szCs w:val="19"/>
              </w:rPr>
              <w:t>4,503.00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1,197.00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26.6</w:t>
            </w:r>
          </w:p>
        </w:tc>
      </w:tr>
      <w:tr w:rsidR="00963803">
        <w:trPr>
          <w:trHeight w:val="446"/>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Provisions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40"/>
              <w:jc w:val="both"/>
              <w:rPr>
                <w:sz w:val="19"/>
                <w:szCs w:val="19"/>
              </w:rPr>
            </w:pPr>
            <w:r>
              <w:rPr>
                <w:sz w:val="19"/>
                <w:szCs w:val="19"/>
              </w:rPr>
              <w:t>8,809.00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8,045.0</w:t>
            </w:r>
          </w:p>
          <w:p w:rsidR="00963803" w:rsidRDefault="001F08D5">
            <w:pPr>
              <w:pStyle w:val="Other1"/>
              <w:spacing w:after="0"/>
              <w:ind w:firstLine="600"/>
              <w:jc w:val="both"/>
              <w:rPr>
                <w:sz w:val="19"/>
                <w:szCs w:val="19"/>
              </w:rPr>
            </w:pPr>
            <w:r>
              <w:rPr>
                <w:sz w:val="19"/>
                <w:szCs w:val="19"/>
              </w:rPr>
              <w:t>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764.00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9.5</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60"/>
              <w:jc w:val="both"/>
              <w:rPr>
                <w:sz w:val="19"/>
                <w:szCs w:val="19"/>
              </w:rPr>
            </w:pPr>
            <w:r>
              <w:rPr>
                <w:sz w:val="19"/>
                <w:szCs w:val="19"/>
              </w:rPr>
              <w:t>8,045.00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60"/>
              <w:jc w:val="both"/>
              <w:rPr>
                <w:sz w:val="19"/>
                <w:szCs w:val="19"/>
              </w:rPr>
            </w:pPr>
            <w:r>
              <w:rPr>
                <w:sz w:val="19"/>
                <w:szCs w:val="19"/>
              </w:rPr>
              <w:t>6,117.00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1,928.00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31.5</w:t>
            </w:r>
          </w:p>
        </w:tc>
      </w:tr>
      <w:tr w:rsidR="00963803">
        <w:trPr>
          <w:trHeight w:val="442"/>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sz w:val="19"/>
                <w:szCs w:val="19"/>
              </w:rPr>
              <w:t>Total CL &amp; Provisions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340"/>
              <w:jc w:val="both"/>
              <w:rPr>
                <w:sz w:val="19"/>
                <w:szCs w:val="19"/>
              </w:rPr>
            </w:pPr>
            <w:r>
              <w:rPr>
                <w:sz w:val="19"/>
                <w:szCs w:val="19"/>
              </w:rPr>
              <w:t>15,610.00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sz w:val="19"/>
                <w:szCs w:val="19"/>
              </w:rPr>
              <w:t>13,745.</w:t>
            </w:r>
          </w:p>
          <w:p w:rsidR="00963803" w:rsidRDefault="001F08D5">
            <w:pPr>
              <w:pStyle w:val="Other1"/>
              <w:spacing w:after="0"/>
              <w:ind w:firstLine="480"/>
              <w:jc w:val="both"/>
              <w:rPr>
                <w:sz w:val="19"/>
                <w:szCs w:val="19"/>
              </w:rPr>
            </w:pPr>
            <w:r>
              <w:rPr>
                <w:sz w:val="19"/>
                <w:szCs w:val="19"/>
              </w:rPr>
              <w:t>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500"/>
              <w:jc w:val="both"/>
              <w:rPr>
                <w:sz w:val="19"/>
                <w:szCs w:val="19"/>
              </w:rPr>
            </w:pPr>
            <w:r>
              <w:rPr>
                <w:sz w:val="19"/>
                <w:szCs w:val="19"/>
              </w:rPr>
              <w:t>1,865.00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14</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jc w:val="both"/>
              <w:rPr>
                <w:sz w:val="19"/>
                <w:szCs w:val="19"/>
              </w:rPr>
            </w:pPr>
            <w:r>
              <w:rPr>
                <w:sz w:val="19"/>
                <w:szCs w:val="19"/>
              </w:rPr>
              <w:t>13,745.00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60"/>
              <w:rPr>
                <w:sz w:val="19"/>
                <w:szCs w:val="19"/>
              </w:rPr>
            </w:pPr>
            <w:r>
              <w:rPr>
                <w:sz w:val="19"/>
                <w:szCs w:val="19"/>
              </w:rPr>
              <w:t>10,620.00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sz w:val="19"/>
                <w:szCs w:val="19"/>
              </w:rPr>
              <w:t>3,125.00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sz w:val="19"/>
                <w:szCs w:val="19"/>
              </w:rPr>
              <w:t>29.4</w:t>
            </w:r>
          </w:p>
        </w:tc>
      </w:tr>
      <w:tr w:rsidR="00963803">
        <w:trPr>
          <w:trHeight w:val="451"/>
          <w:jc w:val="center"/>
        </w:trPr>
        <w:tc>
          <w:tcPr>
            <w:tcW w:w="1723"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rPr>
                <w:sz w:val="19"/>
                <w:szCs w:val="19"/>
              </w:rPr>
            </w:pPr>
            <w:r>
              <w:rPr>
                <w:b/>
                <w:bCs/>
                <w:sz w:val="19"/>
                <w:szCs w:val="19"/>
              </w:rPr>
              <w:t>Net Current</w:t>
            </w:r>
          </w:p>
          <w:p w:rsidR="00963803" w:rsidRDefault="001F08D5">
            <w:pPr>
              <w:pStyle w:val="Other1"/>
              <w:spacing w:after="0"/>
              <w:rPr>
                <w:sz w:val="19"/>
                <w:szCs w:val="19"/>
              </w:rPr>
            </w:pPr>
            <w:r>
              <w:rPr>
                <w:b/>
                <w:bCs/>
                <w:sz w:val="19"/>
                <w:szCs w:val="19"/>
              </w:rPr>
              <w:t>Assets</w:t>
            </w:r>
          </w:p>
        </w:tc>
        <w:tc>
          <w:tcPr>
            <w:tcW w:w="1238"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280"/>
              <w:jc w:val="both"/>
              <w:rPr>
                <w:sz w:val="19"/>
                <w:szCs w:val="19"/>
              </w:rPr>
            </w:pPr>
            <w:r>
              <w:rPr>
                <w:b/>
                <w:bCs/>
                <w:sz w:val="19"/>
                <w:szCs w:val="19"/>
              </w:rPr>
              <w:t>36,862.00</w:t>
            </w:r>
          </w:p>
        </w:tc>
        <w:tc>
          <w:tcPr>
            <w:tcW w:w="81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both"/>
              <w:rPr>
                <w:sz w:val="19"/>
                <w:szCs w:val="19"/>
              </w:rPr>
            </w:pPr>
            <w:r>
              <w:rPr>
                <w:b/>
                <w:bCs/>
                <w:sz w:val="19"/>
                <w:szCs w:val="19"/>
              </w:rPr>
              <w:t>33,095</w:t>
            </w:r>
          </w:p>
          <w:p w:rsidR="00963803" w:rsidRDefault="001F08D5">
            <w:pPr>
              <w:pStyle w:val="Other1"/>
              <w:spacing w:after="0"/>
              <w:ind w:firstLine="400"/>
              <w:jc w:val="both"/>
              <w:rPr>
                <w:sz w:val="19"/>
                <w:szCs w:val="19"/>
              </w:rPr>
            </w:pPr>
            <w:r>
              <w:rPr>
                <w:b/>
                <w:bCs/>
                <w:sz w:val="19"/>
                <w:szCs w:val="19"/>
              </w:rPr>
              <w:t>.00</w:t>
            </w:r>
          </w:p>
        </w:tc>
        <w:tc>
          <w:tcPr>
            <w:tcW w:w="1301"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ind w:firstLine="440"/>
              <w:jc w:val="both"/>
              <w:rPr>
                <w:sz w:val="19"/>
                <w:szCs w:val="19"/>
              </w:rPr>
            </w:pPr>
            <w:r>
              <w:rPr>
                <w:b/>
                <w:bCs/>
                <w:sz w:val="19"/>
                <w:szCs w:val="19"/>
              </w:rPr>
              <w:t>3,767.00</w:t>
            </w:r>
          </w:p>
        </w:tc>
        <w:tc>
          <w:tcPr>
            <w:tcW w:w="133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11.4</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33,095.00</w:t>
            </w:r>
          </w:p>
        </w:tc>
        <w:tc>
          <w:tcPr>
            <w:tcW w:w="1166"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28,689.00</w:t>
            </w:r>
          </w:p>
        </w:tc>
        <w:tc>
          <w:tcPr>
            <w:tcW w:w="1219"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after="0"/>
              <w:jc w:val="right"/>
              <w:rPr>
                <w:sz w:val="19"/>
                <w:szCs w:val="19"/>
              </w:rPr>
            </w:pPr>
            <w:r>
              <w:rPr>
                <w:b/>
                <w:bCs/>
                <w:sz w:val="19"/>
                <w:szCs w:val="19"/>
              </w:rPr>
              <w:t>4,406.00</w:t>
            </w:r>
          </w:p>
        </w:tc>
        <w:tc>
          <w:tcPr>
            <w:tcW w:w="1344"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15.4</w:t>
            </w:r>
          </w:p>
        </w:tc>
      </w:tr>
      <w:tr w:rsidR="00963803">
        <w:trPr>
          <w:trHeight w:val="466"/>
          <w:jc w:val="center"/>
        </w:trPr>
        <w:tc>
          <w:tcPr>
            <w:tcW w:w="1723"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rPr>
                <w:sz w:val="19"/>
                <w:szCs w:val="19"/>
              </w:rPr>
            </w:pPr>
            <w:r>
              <w:rPr>
                <w:b/>
                <w:bCs/>
                <w:sz w:val="19"/>
                <w:szCs w:val="19"/>
              </w:rPr>
              <w:t>Total Assets</w:t>
            </w:r>
          </w:p>
        </w:tc>
        <w:tc>
          <w:tcPr>
            <w:tcW w:w="1238"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280"/>
              <w:jc w:val="both"/>
              <w:rPr>
                <w:sz w:val="19"/>
                <w:szCs w:val="19"/>
              </w:rPr>
            </w:pPr>
            <w:r>
              <w:rPr>
                <w:b/>
                <w:bCs/>
                <w:sz w:val="19"/>
                <w:szCs w:val="19"/>
              </w:rPr>
              <w:t>57,157.00</w:t>
            </w:r>
          </w:p>
        </w:tc>
        <w:tc>
          <w:tcPr>
            <w:tcW w:w="816"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both"/>
              <w:rPr>
                <w:sz w:val="19"/>
                <w:szCs w:val="19"/>
              </w:rPr>
            </w:pPr>
            <w:r>
              <w:rPr>
                <w:b/>
                <w:bCs/>
                <w:sz w:val="19"/>
                <w:szCs w:val="19"/>
              </w:rPr>
              <w:t>48,068</w:t>
            </w:r>
          </w:p>
          <w:p w:rsidR="00963803" w:rsidRDefault="001F08D5">
            <w:pPr>
              <w:pStyle w:val="Other1"/>
              <w:spacing w:after="0"/>
              <w:ind w:firstLine="400"/>
              <w:jc w:val="both"/>
              <w:rPr>
                <w:sz w:val="19"/>
                <w:szCs w:val="19"/>
              </w:rPr>
            </w:pPr>
            <w:r>
              <w:rPr>
                <w:b/>
                <w:bCs/>
                <w:sz w:val="19"/>
                <w:szCs w:val="19"/>
              </w:rPr>
              <w:t>.00</w:t>
            </w:r>
          </w:p>
        </w:tc>
        <w:tc>
          <w:tcPr>
            <w:tcW w:w="1301"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ind w:firstLine="440"/>
              <w:jc w:val="both"/>
              <w:rPr>
                <w:sz w:val="19"/>
                <w:szCs w:val="19"/>
              </w:rPr>
            </w:pPr>
            <w:r>
              <w:rPr>
                <w:b/>
                <w:bCs/>
                <w:sz w:val="19"/>
                <w:szCs w:val="19"/>
              </w:rPr>
              <w:t>9,089.00</w:t>
            </w:r>
          </w:p>
        </w:tc>
        <w:tc>
          <w:tcPr>
            <w:tcW w:w="1334"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18.9</w:t>
            </w:r>
          </w:p>
        </w:tc>
        <w:tc>
          <w:tcPr>
            <w:tcW w:w="1166"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48,068.00</w:t>
            </w:r>
          </w:p>
        </w:tc>
        <w:tc>
          <w:tcPr>
            <w:tcW w:w="1166"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42,092.00</w:t>
            </w:r>
          </w:p>
        </w:tc>
        <w:tc>
          <w:tcPr>
            <w:tcW w:w="1219"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spacing w:after="0"/>
              <w:jc w:val="right"/>
              <w:rPr>
                <w:sz w:val="19"/>
                <w:szCs w:val="19"/>
              </w:rPr>
            </w:pPr>
            <w:r>
              <w:rPr>
                <w:b/>
                <w:bCs/>
                <w:sz w:val="19"/>
                <w:szCs w:val="19"/>
              </w:rPr>
              <w:t>5,976.00</w:t>
            </w:r>
          </w:p>
        </w:tc>
        <w:tc>
          <w:tcPr>
            <w:tcW w:w="1344"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spacing w:after="0"/>
              <w:jc w:val="right"/>
              <w:rPr>
                <w:sz w:val="19"/>
                <w:szCs w:val="19"/>
              </w:rPr>
            </w:pPr>
            <w:r>
              <w:rPr>
                <w:b/>
                <w:bCs/>
                <w:sz w:val="19"/>
                <w:szCs w:val="19"/>
              </w:rPr>
              <w:t>14.2</w:t>
            </w:r>
          </w:p>
        </w:tc>
      </w:tr>
    </w:tbl>
    <w:p w:rsidR="00963803" w:rsidRDefault="00963803">
      <w:pPr>
        <w:sectPr w:rsidR="00963803">
          <w:pgSz w:w="12240" w:h="15840"/>
          <w:pgMar w:top="1440" w:right="1440" w:bottom="1440" w:left="1440" w:header="720" w:footer="720" w:gutter="0"/>
          <w:cols w:space="720"/>
          <w:docGrid w:linePitch="299"/>
        </w:sectPr>
      </w:pPr>
    </w:p>
    <w:p w:rsidR="002D45F7" w:rsidRDefault="002D45F7" w:rsidP="00FA2493">
      <w:pPr>
        <w:pStyle w:val="Bodytext1"/>
        <w:spacing w:after="120"/>
        <w:jc w:val="center"/>
        <w:rPr>
          <w:b/>
          <w:bCs/>
          <w:iCs/>
          <w:sz w:val="28"/>
          <w:szCs w:val="28"/>
        </w:rPr>
      </w:pPr>
      <w:r>
        <w:rPr>
          <w:b/>
          <w:bCs/>
          <w:iCs/>
          <w:sz w:val="28"/>
          <w:szCs w:val="28"/>
        </w:rPr>
        <w:t>CHAPTER 6</w:t>
      </w:r>
    </w:p>
    <w:p w:rsidR="00963803" w:rsidRPr="006850E8" w:rsidRDefault="001F08D5" w:rsidP="00FA2493">
      <w:pPr>
        <w:pStyle w:val="Bodytext1"/>
        <w:spacing w:after="120"/>
        <w:jc w:val="center"/>
        <w:rPr>
          <w:b/>
          <w:bCs/>
          <w:iCs/>
          <w:sz w:val="28"/>
          <w:szCs w:val="28"/>
        </w:rPr>
      </w:pPr>
      <w:r w:rsidRPr="006850E8">
        <w:rPr>
          <w:b/>
          <w:bCs/>
          <w:iCs/>
          <w:sz w:val="28"/>
          <w:szCs w:val="28"/>
        </w:rPr>
        <w:t>ANALYSIS AND INTERPRETATION</w:t>
      </w:r>
    </w:p>
    <w:p w:rsidR="00963803" w:rsidRDefault="001F08D5">
      <w:pPr>
        <w:pStyle w:val="Bodytext1"/>
        <w:spacing w:after="120"/>
        <w:rPr>
          <w:iCs/>
          <w:sz w:val="24"/>
          <w:szCs w:val="24"/>
        </w:rPr>
      </w:pPr>
      <w:r>
        <w:rPr>
          <w:bCs/>
          <w:iCs/>
          <w:sz w:val="24"/>
          <w:szCs w:val="24"/>
        </w:rPr>
        <w:t>Analysis means a detailed examination of the elements. It is a process of applying statistical or logical techniques for the purpose of evaluating data. Interpretation refers to the task of drawing inferences from the collected data.</w:t>
      </w:r>
    </w:p>
    <w:p w:rsidR="00963803" w:rsidRDefault="001F08D5">
      <w:pPr>
        <w:pStyle w:val="Bodytext1"/>
        <w:spacing w:after="0"/>
        <w:rPr>
          <w:iCs/>
          <w:sz w:val="24"/>
          <w:szCs w:val="24"/>
        </w:rPr>
      </w:pPr>
      <w:r>
        <w:rPr>
          <w:iCs/>
          <w:sz w:val="24"/>
          <w:szCs w:val="24"/>
        </w:rPr>
        <w:t xml:space="preserve">From the above Table </w:t>
      </w:r>
      <w:r>
        <w:rPr>
          <w:b/>
          <w:bCs/>
          <w:iCs/>
          <w:sz w:val="24"/>
          <w:szCs w:val="24"/>
        </w:rPr>
        <w:t xml:space="preserve">(Table -1), </w:t>
      </w:r>
      <w:r>
        <w:rPr>
          <w:iCs/>
          <w:sz w:val="24"/>
          <w:szCs w:val="24"/>
        </w:rPr>
        <w:t>It reveals that, the Net worth value is increased by 11.2 % to 21.5% comparing to in year of 2010-11&amp; 2011-12. Net block value is decreased by 7.3 % to 0.1% comparing to in year of 2010-11&amp; 2011- 12.Investments value is increased by - 71.2 % to 6.3% comparing to in year of 2010-11&amp; 2011-12.Net current assets value is decreased by 42.8 % to 25.6% comparing to in year of 2010-11&amp; 2011</w:t>
      </w:r>
      <w:r>
        <w:rPr>
          <w:iCs/>
          <w:sz w:val="24"/>
          <w:szCs w:val="24"/>
        </w:rPr>
        <w:softHyphen/>
        <w:t>-12.</w:t>
      </w:r>
    </w:p>
    <w:p w:rsidR="00963803" w:rsidRDefault="001F08D5">
      <w:pPr>
        <w:pStyle w:val="Bodytext1"/>
        <w:spacing w:after="120"/>
        <w:rPr>
          <w:iCs/>
          <w:sz w:val="24"/>
          <w:szCs w:val="24"/>
        </w:rPr>
      </w:pPr>
      <w:r>
        <w:rPr>
          <w:iCs/>
          <w:sz w:val="24"/>
          <w:szCs w:val="24"/>
        </w:rPr>
        <w:t xml:space="preserve">From the above Table </w:t>
      </w:r>
      <w:r>
        <w:rPr>
          <w:b/>
          <w:bCs/>
          <w:iCs/>
          <w:sz w:val="24"/>
          <w:szCs w:val="24"/>
        </w:rPr>
        <w:t xml:space="preserve">(Table -2), </w:t>
      </w:r>
      <w:r>
        <w:rPr>
          <w:iCs/>
          <w:sz w:val="24"/>
          <w:szCs w:val="24"/>
        </w:rPr>
        <w:t>It is explained that, the Net worth value is decreased by 21.2 % to 16.7% comparing to in year of 2012-13&amp; 2013-14. Net block value is decreased by 9.7 % to 28.7% comparing to in year of 2012-13&amp; 2013- 14.Investments value is decreased by 208.3% to 54.6% comparing to in year of 2012-13&amp; 2013-14.Net current assets value is decreased by 10.2 % to 9.8 % comparing to in year of 2012-13&amp; 2013</w:t>
      </w:r>
      <w:r>
        <w:rPr>
          <w:iCs/>
          <w:sz w:val="24"/>
          <w:szCs w:val="24"/>
        </w:rPr>
        <w:softHyphen/>
        <w:t>-14.</w:t>
      </w:r>
    </w:p>
    <w:p w:rsidR="00963803" w:rsidRDefault="001F08D5">
      <w:pPr>
        <w:pStyle w:val="Bodytext1"/>
        <w:spacing w:after="0"/>
        <w:rPr>
          <w:iCs/>
          <w:sz w:val="24"/>
          <w:szCs w:val="24"/>
        </w:rPr>
      </w:pPr>
      <w:r>
        <w:rPr>
          <w:iCs/>
          <w:sz w:val="24"/>
          <w:szCs w:val="24"/>
        </w:rPr>
        <w:t xml:space="preserve">From the above Table </w:t>
      </w:r>
      <w:r>
        <w:rPr>
          <w:b/>
          <w:bCs/>
          <w:iCs/>
          <w:sz w:val="24"/>
          <w:szCs w:val="24"/>
        </w:rPr>
        <w:t xml:space="preserve">(Table -3), </w:t>
      </w:r>
      <w:r>
        <w:rPr>
          <w:iCs/>
          <w:sz w:val="24"/>
          <w:szCs w:val="24"/>
        </w:rPr>
        <w:t>It indicates that, the Net worth value is increased by 14.2 % to 18.9 % comparing to in year of 2014-15&amp; 2015--16. Net block value is decreased by 28.2 % to 12.3% comparing to in year of 2014-15&amp; 2015--16.Investments value is increased by 2.1 % to 62.1% comparing to in year of 2014-15&amp; 2015--16. Net current assets value is decreased by 15.4 % to 11.4%   comparing to in year of 2014-15&amp; 2015-</w:t>
      </w:r>
      <w:r>
        <w:rPr>
          <w:iCs/>
          <w:sz w:val="24"/>
          <w:szCs w:val="24"/>
        </w:rPr>
        <w:softHyphen/>
        <w:t>16.</w:t>
      </w:r>
    </w:p>
    <w:p w:rsidR="00963803" w:rsidRDefault="00963803">
      <w:pPr>
        <w:pStyle w:val="Bodytext1"/>
        <w:spacing w:after="0"/>
        <w:rPr>
          <w:iCs/>
          <w:sz w:val="24"/>
          <w:szCs w:val="24"/>
        </w:rPr>
      </w:pPr>
    </w:p>
    <w:p w:rsidR="00963803" w:rsidRDefault="001F08D5">
      <w:pPr>
        <w:pStyle w:val="Bodytext1"/>
        <w:spacing w:after="0"/>
        <w:rPr>
          <w:b/>
          <w:iCs/>
          <w:sz w:val="24"/>
          <w:szCs w:val="24"/>
        </w:rPr>
      </w:pPr>
      <w:r>
        <w:rPr>
          <w:b/>
          <w:iCs/>
          <w:sz w:val="24"/>
          <w:szCs w:val="24"/>
        </w:rPr>
        <w:t>COMMON SIZE STATEMENT:</w:t>
      </w:r>
    </w:p>
    <w:p w:rsidR="00963803" w:rsidRDefault="00963803">
      <w:pPr>
        <w:pStyle w:val="Bodytext1"/>
        <w:spacing w:after="0"/>
        <w:rPr>
          <w:b/>
          <w:iCs/>
          <w:sz w:val="24"/>
          <w:szCs w:val="24"/>
        </w:rPr>
      </w:pPr>
    </w:p>
    <w:p w:rsidR="00963803" w:rsidRDefault="001F08D5">
      <w:pPr>
        <w:pStyle w:val="Bodytext1"/>
        <w:spacing w:after="0"/>
        <w:rPr>
          <w:iCs/>
          <w:sz w:val="24"/>
          <w:szCs w:val="24"/>
        </w:rPr>
      </w:pPr>
      <w:r>
        <w:rPr>
          <w:iCs/>
          <w:sz w:val="24"/>
          <w:szCs w:val="24"/>
        </w:rPr>
        <w:t>A common size financial statement displays all items as percentage of a common base figure rather than as absolute numerical figure. The values of the common size statement are expressed as ratios or percentage.</w:t>
      </w:r>
    </w:p>
    <w:p w:rsidR="00963803" w:rsidRDefault="00963803">
      <w:pPr>
        <w:pStyle w:val="Bodytext1"/>
        <w:spacing w:after="0"/>
        <w:rPr>
          <w:iCs/>
          <w:sz w:val="24"/>
          <w:szCs w:val="24"/>
        </w:rPr>
      </w:pPr>
    </w:p>
    <w:p w:rsidR="00963803" w:rsidRDefault="00963803">
      <w:pPr>
        <w:pStyle w:val="Bodytext1"/>
        <w:spacing w:after="0"/>
        <w:rPr>
          <w:iCs/>
          <w:sz w:val="24"/>
          <w:szCs w:val="24"/>
        </w:rPr>
      </w:pPr>
    </w:p>
    <w:p w:rsidR="00963803" w:rsidRDefault="00963803">
      <w:pPr>
        <w:pStyle w:val="Bodytext1"/>
        <w:spacing w:after="0"/>
        <w:rPr>
          <w:iCs/>
          <w:sz w:val="24"/>
          <w:szCs w:val="24"/>
        </w:rPr>
      </w:pPr>
    </w:p>
    <w:p w:rsidR="00963803" w:rsidRDefault="00963803">
      <w:pPr>
        <w:pStyle w:val="Bodytext1"/>
        <w:spacing w:after="0"/>
        <w:rPr>
          <w:iCs/>
          <w:sz w:val="24"/>
          <w:szCs w:val="24"/>
        </w:rPr>
      </w:pPr>
    </w:p>
    <w:p w:rsidR="00963803" w:rsidRDefault="00963803">
      <w:pPr>
        <w:pStyle w:val="Bodytext1"/>
        <w:spacing w:after="0"/>
        <w:rPr>
          <w:iCs/>
          <w:sz w:val="24"/>
          <w:szCs w:val="24"/>
        </w:rPr>
      </w:pPr>
    </w:p>
    <w:p w:rsidR="00963803" w:rsidRDefault="00963803">
      <w:pPr>
        <w:pStyle w:val="Bodytext1"/>
        <w:spacing w:after="0"/>
        <w:rPr>
          <w:iCs/>
          <w:sz w:val="24"/>
          <w:szCs w:val="24"/>
        </w:rPr>
      </w:pPr>
    </w:p>
    <w:tbl>
      <w:tblPr>
        <w:tblW w:w="0" w:type="auto"/>
        <w:tblInd w:w="98" w:type="dxa"/>
        <w:tblLayout w:type="fixed"/>
        <w:tblCellMar>
          <w:left w:w="10" w:type="dxa"/>
          <w:right w:w="10" w:type="dxa"/>
        </w:tblCellMar>
        <w:tblLook w:val="04A0"/>
      </w:tblPr>
      <w:tblGrid>
        <w:gridCol w:w="3053"/>
        <w:gridCol w:w="1598"/>
        <w:gridCol w:w="1699"/>
        <w:gridCol w:w="1522"/>
        <w:gridCol w:w="1858"/>
      </w:tblGrid>
      <w:tr w:rsidR="00963803">
        <w:trPr>
          <w:trHeight w:val="326"/>
        </w:trPr>
        <w:tc>
          <w:tcPr>
            <w:tcW w:w="9730" w:type="dxa"/>
            <w:gridSpan w:val="5"/>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rPr>
                <w:b/>
                <w:bCs/>
              </w:rPr>
              <w:t>COMMON SIZE STATEMENT FOR THE YEAR ENDED 2013 AND 2014 (IN CRORES)</w:t>
            </w:r>
          </w:p>
        </w:tc>
      </w:tr>
      <w:tr w:rsidR="00963803">
        <w:trPr>
          <w:trHeight w:val="322"/>
        </w:trPr>
        <w:tc>
          <w:tcPr>
            <w:tcW w:w="305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3297" w:type="dxa"/>
            <w:gridSpan w:val="2"/>
            <w:tcBorders>
              <w:top w:val="single" w:sz="4" w:space="0" w:color="auto"/>
              <w:left w:val="single" w:sz="4" w:space="0" w:color="auto"/>
              <w:bottom w:val="nil"/>
              <w:right w:val="nil"/>
            </w:tcBorders>
            <w:shd w:val="clear" w:color="auto" w:fill="FFFFFF"/>
          </w:tcPr>
          <w:p w:rsidR="00963803" w:rsidRDefault="001F08D5">
            <w:pPr>
              <w:pStyle w:val="Other1"/>
              <w:jc w:val="center"/>
            </w:pPr>
            <w:r>
              <w:rPr>
                <w:b/>
                <w:bCs/>
              </w:rPr>
              <w:t>2013</w:t>
            </w:r>
          </w:p>
        </w:tc>
        <w:tc>
          <w:tcPr>
            <w:tcW w:w="3380" w:type="dxa"/>
            <w:gridSpan w:val="2"/>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rPr>
                <w:b/>
                <w:bCs/>
              </w:rPr>
              <w:t>2014</w:t>
            </w:r>
          </w:p>
        </w:tc>
      </w:tr>
      <w:tr w:rsidR="00963803">
        <w:trPr>
          <w:trHeight w:val="629"/>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rPr>
                <w:b/>
                <w:bCs/>
              </w:rPr>
              <w:t>PARTICULARS</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rPr>
                <w:b/>
                <w:bCs/>
              </w:rPr>
              <w:t>AMOUNT (RS)</w:t>
            </w:r>
          </w:p>
        </w:tc>
        <w:tc>
          <w:tcPr>
            <w:tcW w:w="1699" w:type="dxa"/>
            <w:tcBorders>
              <w:top w:val="single" w:sz="4" w:space="0" w:color="auto"/>
              <w:left w:val="single" w:sz="4" w:space="0" w:color="auto"/>
              <w:bottom w:val="nil"/>
              <w:right w:val="nil"/>
            </w:tcBorders>
            <w:shd w:val="clear" w:color="auto" w:fill="FFFFFF"/>
          </w:tcPr>
          <w:p w:rsidR="00963803" w:rsidRDefault="001F08D5">
            <w:pPr>
              <w:pStyle w:val="Other1"/>
              <w:spacing w:after="140"/>
              <w:rPr>
                <w:sz w:val="18"/>
                <w:szCs w:val="18"/>
              </w:rPr>
            </w:pPr>
            <w:r>
              <w:rPr>
                <w:b/>
                <w:bCs/>
              </w:rPr>
              <w:t>PERCENTAGE</w:t>
            </w:r>
          </w:p>
          <w:p w:rsidR="00963803" w:rsidRDefault="001F08D5">
            <w:pPr>
              <w:pStyle w:val="Other1"/>
            </w:pPr>
            <w:r>
              <w:rPr>
                <w:b/>
                <w:bCs/>
              </w:rPr>
              <w:t>(%)</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rPr>
                <w:b/>
                <w:bCs/>
              </w:rPr>
              <w:t>AMOUNT (RS)</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rPr>
                <w:b/>
                <w:bCs/>
              </w:rPr>
              <w:t>PERCENTAGE (%)</w:t>
            </w:r>
          </w:p>
        </w:tc>
      </w:tr>
      <w:tr w:rsidR="00963803">
        <w:trPr>
          <w:trHeight w:val="322"/>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rPr>
                <w:b/>
                <w:bCs/>
              </w:rPr>
              <w:t>SHAREHOLDERS FUND:</w:t>
            </w:r>
          </w:p>
        </w:tc>
        <w:tc>
          <w:tcPr>
            <w:tcW w:w="159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99"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522"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Share capital</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287</w:t>
            </w:r>
          </w:p>
        </w:tc>
        <w:tc>
          <w:tcPr>
            <w:tcW w:w="1699"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t>0.67</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286</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0.54</w:t>
            </w:r>
          </w:p>
        </w:tc>
      </w:tr>
      <w:tr w:rsidR="00963803">
        <w:trPr>
          <w:trHeight w:val="389"/>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t>Reserves</w:t>
            </w:r>
          </w:p>
        </w:tc>
        <w:tc>
          <w:tcPr>
            <w:tcW w:w="1598" w:type="dxa"/>
            <w:tcBorders>
              <w:top w:val="single" w:sz="4" w:space="0" w:color="auto"/>
              <w:left w:val="single" w:sz="4" w:space="0" w:color="auto"/>
              <w:bottom w:val="nil"/>
              <w:right w:val="nil"/>
            </w:tcBorders>
            <w:shd w:val="clear" w:color="auto" w:fill="FFFFFF"/>
          </w:tcPr>
          <w:p w:rsidR="00963803" w:rsidRDefault="001F08D5">
            <w:pPr>
              <w:pStyle w:val="Other1"/>
              <w:jc w:val="right"/>
            </w:pPr>
            <w:r>
              <w:t>35772</w:t>
            </w:r>
          </w:p>
        </w:tc>
        <w:tc>
          <w:tcPr>
            <w:tcW w:w="1699" w:type="dxa"/>
            <w:tcBorders>
              <w:top w:val="single" w:sz="4" w:space="0" w:color="auto"/>
              <w:left w:val="single" w:sz="4" w:space="0" w:color="auto"/>
              <w:bottom w:val="nil"/>
              <w:right w:val="nil"/>
            </w:tcBorders>
            <w:shd w:val="clear" w:color="auto" w:fill="FFFFFF"/>
          </w:tcPr>
          <w:p w:rsidR="00963803" w:rsidRDefault="001F08D5">
            <w:pPr>
              <w:pStyle w:val="Other1"/>
              <w:jc w:val="center"/>
            </w:pPr>
            <w:r>
              <w:t>83.14</w:t>
            </w:r>
          </w:p>
        </w:tc>
        <w:tc>
          <w:tcPr>
            <w:tcW w:w="1522" w:type="dxa"/>
            <w:tcBorders>
              <w:top w:val="single" w:sz="4" w:space="0" w:color="auto"/>
              <w:left w:val="single" w:sz="4" w:space="0" w:color="auto"/>
              <w:bottom w:val="nil"/>
              <w:right w:val="nil"/>
            </w:tcBorders>
            <w:shd w:val="clear" w:color="auto" w:fill="FFFFFF"/>
          </w:tcPr>
          <w:p w:rsidR="00963803" w:rsidRDefault="001F08D5">
            <w:pPr>
              <w:pStyle w:val="Other1"/>
              <w:jc w:val="right"/>
            </w:pPr>
            <w:r>
              <w:t>41806</w:t>
            </w:r>
          </w:p>
        </w:tc>
        <w:tc>
          <w:tcPr>
            <w:tcW w:w="185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t>79.31</w:t>
            </w:r>
          </w:p>
        </w:tc>
      </w:tr>
      <w:tr w:rsidR="00963803">
        <w:trPr>
          <w:trHeight w:val="322"/>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rPr>
                <w:b/>
                <w:bCs/>
              </w:rPr>
              <w:t>NON CURRENT LIABILITIES</w:t>
            </w:r>
          </w:p>
        </w:tc>
        <w:tc>
          <w:tcPr>
            <w:tcW w:w="159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99"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522"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Deferred tax liabilities</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56</w:t>
            </w:r>
          </w:p>
        </w:tc>
        <w:tc>
          <w:tcPr>
            <w:tcW w:w="1699" w:type="dxa"/>
            <w:tcBorders>
              <w:top w:val="single" w:sz="4" w:space="0" w:color="auto"/>
              <w:left w:val="single" w:sz="4" w:space="0" w:color="auto"/>
              <w:bottom w:val="nil"/>
              <w:right w:val="nil"/>
            </w:tcBorders>
            <w:shd w:val="clear" w:color="auto" w:fill="FFDCD9"/>
            <w:vAlign w:val="center"/>
          </w:tcPr>
          <w:p w:rsidR="00963803" w:rsidRDefault="001F08D5">
            <w:pPr>
              <w:pStyle w:val="Other1"/>
              <w:jc w:val="center"/>
            </w:pPr>
            <w:r>
              <w:t>0.13</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0</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0</w:t>
            </w:r>
          </w:p>
        </w:tc>
      </w:tr>
      <w:tr w:rsidR="00963803">
        <w:trPr>
          <w:trHeight w:val="389"/>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Other long term liabilities</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120</w:t>
            </w:r>
          </w:p>
        </w:tc>
        <w:tc>
          <w:tcPr>
            <w:tcW w:w="1699" w:type="dxa"/>
            <w:tcBorders>
              <w:top w:val="single" w:sz="4" w:space="0" w:color="auto"/>
              <w:left w:val="single" w:sz="4" w:space="0" w:color="auto"/>
              <w:bottom w:val="nil"/>
              <w:right w:val="nil"/>
            </w:tcBorders>
            <w:shd w:val="clear" w:color="auto" w:fill="DAE2EA"/>
            <w:vAlign w:val="center"/>
          </w:tcPr>
          <w:p w:rsidR="00963803" w:rsidRDefault="001F08D5">
            <w:pPr>
              <w:pStyle w:val="Other1"/>
              <w:jc w:val="center"/>
            </w:pPr>
            <w:r>
              <w:t>0.28</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364</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0.69</w:t>
            </w:r>
          </w:p>
        </w:tc>
      </w:tr>
      <w:tr w:rsidR="00963803">
        <w:trPr>
          <w:trHeight w:val="322"/>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rPr>
                <w:b/>
                <w:bCs/>
              </w:rPr>
              <w:t>CURRENT LIABILITIES</w:t>
            </w:r>
          </w:p>
        </w:tc>
        <w:tc>
          <w:tcPr>
            <w:tcW w:w="159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99" w:type="dxa"/>
            <w:tcBorders>
              <w:top w:val="single" w:sz="4" w:space="0" w:color="auto"/>
              <w:left w:val="single" w:sz="4" w:space="0" w:color="auto"/>
              <w:bottom w:val="nil"/>
              <w:right w:val="nil"/>
            </w:tcBorders>
            <w:shd w:val="clear" w:color="auto" w:fill="E0FAEA"/>
          </w:tcPr>
          <w:p w:rsidR="00963803" w:rsidRDefault="00963803">
            <w:pPr>
              <w:widowControl w:val="0"/>
              <w:rPr>
                <w:color w:val="000000"/>
                <w:sz w:val="10"/>
                <w:szCs w:val="10"/>
              </w:rPr>
            </w:pPr>
          </w:p>
        </w:tc>
        <w:tc>
          <w:tcPr>
            <w:tcW w:w="1522"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Trade payables</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178</w:t>
            </w:r>
          </w:p>
        </w:tc>
        <w:tc>
          <w:tcPr>
            <w:tcW w:w="1699" w:type="dxa"/>
            <w:tcBorders>
              <w:top w:val="single" w:sz="4" w:space="0" w:color="auto"/>
              <w:left w:val="single" w:sz="4" w:space="0" w:color="auto"/>
              <w:bottom w:val="nil"/>
              <w:right w:val="nil"/>
            </w:tcBorders>
            <w:shd w:val="clear" w:color="auto" w:fill="FFFED9"/>
            <w:vAlign w:val="center"/>
          </w:tcPr>
          <w:p w:rsidR="00963803" w:rsidRDefault="001F08D5">
            <w:pPr>
              <w:pStyle w:val="Other1"/>
              <w:jc w:val="center"/>
            </w:pPr>
            <w:r>
              <w:t>0.41</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68</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0.13</w:t>
            </w:r>
          </w:p>
        </w:tc>
      </w:tr>
      <w:tr w:rsidR="00963803">
        <w:trPr>
          <w:trHeight w:val="389"/>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t>Other current liabilities</w:t>
            </w:r>
          </w:p>
        </w:tc>
        <w:tc>
          <w:tcPr>
            <w:tcW w:w="1598" w:type="dxa"/>
            <w:tcBorders>
              <w:top w:val="single" w:sz="4" w:space="0" w:color="auto"/>
              <w:left w:val="single" w:sz="4" w:space="0" w:color="auto"/>
              <w:bottom w:val="nil"/>
              <w:right w:val="nil"/>
            </w:tcBorders>
            <w:shd w:val="clear" w:color="auto" w:fill="FFFFFF"/>
          </w:tcPr>
          <w:p w:rsidR="00963803" w:rsidRDefault="001F08D5">
            <w:pPr>
              <w:pStyle w:val="Other1"/>
              <w:jc w:val="right"/>
            </w:pPr>
            <w:r>
              <w:t>2827</w:t>
            </w:r>
          </w:p>
        </w:tc>
        <w:tc>
          <w:tcPr>
            <w:tcW w:w="1699" w:type="dxa"/>
            <w:tcBorders>
              <w:top w:val="single" w:sz="4" w:space="0" w:color="auto"/>
              <w:left w:val="single" w:sz="4" w:space="0" w:color="auto"/>
              <w:bottom w:val="nil"/>
              <w:right w:val="nil"/>
            </w:tcBorders>
            <w:shd w:val="clear" w:color="auto" w:fill="FFFFFF"/>
          </w:tcPr>
          <w:p w:rsidR="00963803" w:rsidRDefault="001F08D5">
            <w:pPr>
              <w:pStyle w:val="Other1"/>
              <w:jc w:val="center"/>
            </w:pPr>
            <w:r>
              <w:t>6.57</w:t>
            </w:r>
          </w:p>
        </w:tc>
        <w:tc>
          <w:tcPr>
            <w:tcW w:w="1522" w:type="dxa"/>
            <w:tcBorders>
              <w:top w:val="single" w:sz="4" w:space="0" w:color="auto"/>
              <w:left w:val="single" w:sz="4" w:space="0" w:color="auto"/>
              <w:bottom w:val="nil"/>
              <w:right w:val="nil"/>
            </w:tcBorders>
            <w:shd w:val="clear" w:color="auto" w:fill="FFFFFF"/>
          </w:tcPr>
          <w:p w:rsidR="00963803" w:rsidRDefault="001F08D5">
            <w:pPr>
              <w:pStyle w:val="Other1"/>
              <w:jc w:val="right"/>
            </w:pPr>
            <w:r>
              <w:t>4071</w:t>
            </w:r>
          </w:p>
        </w:tc>
        <w:tc>
          <w:tcPr>
            <w:tcW w:w="185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t>7.72</w:t>
            </w:r>
          </w:p>
        </w:tc>
      </w:tr>
      <w:tr w:rsidR="00963803">
        <w:trPr>
          <w:trHeight w:val="394"/>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Short term provisions</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3788</w:t>
            </w:r>
          </w:p>
        </w:tc>
        <w:tc>
          <w:tcPr>
            <w:tcW w:w="1699"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t>8.80</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6117</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11.6</w:t>
            </w:r>
          </w:p>
        </w:tc>
      </w:tr>
      <w:tr w:rsidR="00963803">
        <w:trPr>
          <w:trHeight w:val="317"/>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rPr>
                <w:b/>
                <w:bCs/>
              </w:rPr>
              <w:t>TOTAL</w:t>
            </w:r>
          </w:p>
        </w:tc>
        <w:tc>
          <w:tcPr>
            <w:tcW w:w="1598" w:type="dxa"/>
            <w:tcBorders>
              <w:top w:val="single" w:sz="4" w:space="0" w:color="auto"/>
              <w:left w:val="single" w:sz="4" w:space="0" w:color="auto"/>
              <w:bottom w:val="nil"/>
              <w:right w:val="nil"/>
            </w:tcBorders>
            <w:shd w:val="clear" w:color="auto" w:fill="FFFFFF"/>
          </w:tcPr>
          <w:p w:rsidR="00963803" w:rsidRDefault="001F08D5">
            <w:pPr>
              <w:pStyle w:val="Other1"/>
              <w:jc w:val="right"/>
            </w:pPr>
            <w:r>
              <w:rPr>
                <w:b/>
                <w:bCs/>
              </w:rPr>
              <w:t>43028</w:t>
            </w:r>
          </w:p>
        </w:tc>
        <w:tc>
          <w:tcPr>
            <w:tcW w:w="1699" w:type="dxa"/>
            <w:tcBorders>
              <w:top w:val="single" w:sz="4" w:space="0" w:color="auto"/>
              <w:left w:val="single" w:sz="4" w:space="0" w:color="auto"/>
              <w:bottom w:val="nil"/>
              <w:right w:val="nil"/>
            </w:tcBorders>
            <w:shd w:val="clear" w:color="auto" w:fill="DAE2EA"/>
            <w:vAlign w:val="center"/>
          </w:tcPr>
          <w:p w:rsidR="00963803" w:rsidRDefault="001F08D5">
            <w:pPr>
              <w:pStyle w:val="Other1"/>
              <w:jc w:val="center"/>
            </w:pPr>
            <w:r>
              <w:rPr>
                <w:b/>
                <w:bCs/>
              </w:rPr>
              <w:t>100</w:t>
            </w:r>
          </w:p>
        </w:tc>
        <w:tc>
          <w:tcPr>
            <w:tcW w:w="1522" w:type="dxa"/>
            <w:tcBorders>
              <w:top w:val="single" w:sz="4" w:space="0" w:color="auto"/>
              <w:left w:val="single" w:sz="4" w:space="0" w:color="auto"/>
              <w:bottom w:val="nil"/>
              <w:right w:val="nil"/>
            </w:tcBorders>
            <w:shd w:val="clear" w:color="auto" w:fill="FFFFFF"/>
          </w:tcPr>
          <w:p w:rsidR="00963803" w:rsidRDefault="001F08D5">
            <w:pPr>
              <w:pStyle w:val="Other1"/>
              <w:jc w:val="right"/>
            </w:pPr>
            <w:r>
              <w:rPr>
                <w:b/>
                <w:bCs/>
              </w:rPr>
              <w:t>52712</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rPr>
                <w:b/>
                <w:bCs/>
              </w:rPr>
              <w:t>100</w:t>
            </w:r>
          </w:p>
        </w:tc>
      </w:tr>
      <w:tr w:rsidR="00963803">
        <w:trPr>
          <w:trHeight w:val="322"/>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rPr>
                <w:b/>
                <w:bCs/>
              </w:rPr>
              <w:t>ASSET:</w:t>
            </w:r>
          </w:p>
        </w:tc>
        <w:tc>
          <w:tcPr>
            <w:tcW w:w="159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99" w:type="dxa"/>
            <w:tcBorders>
              <w:top w:val="single" w:sz="4" w:space="0" w:color="auto"/>
              <w:left w:val="single" w:sz="4" w:space="0" w:color="auto"/>
              <w:bottom w:val="nil"/>
              <w:right w:val="nil"/>
            </w:tcBorders>
            <w:shd w:val="clear" w:color="auto" w:fill="DAE2EA"/>
          </w:tcPr>
          <w:p w:rsidR="00963803" w:rsidRDefault="00963803">
            <w:pPr>
              <w:widowControl w:val="0"/>
              <w:rPr>
                <w:color w:val="000000"/>
                <w:sz w:val="10"/>
                <w:szCs w:val="10"/>
              </w:rPr>
            </w:pPr>
          </w:p>
        </w:tc>
        <w:tc>
          <w:tcPr>
            <w:tcW w:w="1522"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22"/>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rPr>
                <w:b/>
                <w:bCs/>
              </w:rPr>
              <w:t>NON CURRENT ASSET:</w:t>
            </w:r>
          </w:p>
        </w:tc>
        <w:tc>
          <w:tcPr>
            <w:tcW w:w="159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99"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522"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Tangible assets</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ind w:left="1100"/>
              <w:jc w:val="both"/>
            </w:pPr>
            <w:r>
              <w:t>4425</w:t>
            </w:r>
          </w:p>
        </w:tc>
        <w:tc>
          <w:tcPr>
            <w:tcW w:w="1699"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t>10.28</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5719</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10.85</w:t>
            </w:r>
          </w:p>
        </w:tc>
      </w:tr>
      <w:tr w:rsidR="00963803">
        <w:trPr>
          <w:trHeight w:val="389"/>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Intangible asset</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28</w:t>
            </w:r>
          </w:p>
        </w:tc>
        <w:tc>
          <w:tcPr>
            <w:tcW w:w="1699"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t>0.07</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13</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0.02</w:t>
            </w:r>
          </w:p>
        </w:tc>
      </w:tr>
      <w:tr w:rsidR="00963803">
        <w:trPr>
          <w:trHeight w:val="389"/>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Capital work in progress</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ind w:left="1100"/>
              <w:jc w:val="both"/>
            </w:pPr>
            <w:r>
              <w:t>1135</w:t>
            </w:r>
          </w:p>
        </w:tc>
        <w:tc>
          <w:tcPr>
            <w:tcW w:w="1699"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t>2.64</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954</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1.81</w:t>
            </w:r>
          </w:p>
        </w:tc>
      </w:tr>
      <w:tr w:rsidR="00963803">
        <w:trPr>
          <w:trHeight w:val="389"/>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t>Non- current investment</w:t>
            </w:r>
          </w:p>
        </w:tc>
        <w:tc>
          <w:tcPr>
            <w:tcW w:w="1598" w:type="dxa"/>
            <w:tcBorders>
              <w:top w:val="single" w:sz="4" w:space="0" w:color="auto"/>
              <w:left w:val="single" w:sz="4" w:space="0" w:color="auto"/>
              <w:bottom w:val="nil"/>
              <w:right w:val="nil"/>
            </w:tcBorders>
            <w:shd w:val="clear" w:color="auto" w:fill="FFFFFF"/>
          </w:tcPr>
          <w:p w:rsidR="00963803" w:rsidRDefault="001F08D5">
            <w:pPr>
              <w:pStyle w:val="Other1"/>
              <w:jc w:val="right"/>
            </w:pPr>
            <w:r>
              <w:t>2764</w:t>
            </w:r>
          </w:p>
        </w:tc>
        <w:tc>
          <w:tcPr>
            <w:tcW w:w="1699" w:type="dxa"/>
            <w:tcBorders>
              <w:top w:val="single" w:sz="4" w:space="0" w:color="auto"/>
              <w:left w:val="single" w:sz="4" w:space="0" w:color="auto"/>
              <w:bottom w:val="nil"/>
              <w:right w:val="nil"/>
            </w:tcBorders>
            <w:shd w:val="clear" w:color="auto" w:fill="FFFFFF"/>
          </w:tcPr>
          <w:p w:rsidR="00963803" w:rsidRDefault="001F08D5">
            <w:pPr>
              <w:pStyle w:val="Other1"/>
              <w:jc w:val="center"/>
            </w:pPr>
            <w:r>
              <w:t>6.42</w:t>
            </w:r>
          </w:p>
        </w:tc>
        <w:tc>
          <w:tcPr>
            <w:tcW w:w="1522" w:type="dxa"/>
            <w:tcBorders>
              <w:top w:val="single" w:sz="4" w:space="0" w:color="auto"/>
              <w:left w:val="single" w:sz="4" w:space="0" w:color="auto"/>
              <w:bottom w:val="nil"/>
              <w:right w:val="nil"/>
            </w:tcBorders>
            <w:shd w:val="clear" w:color="auto" w:fill="FFFFFF"/>
          </w:tcPr>
          <w:p w:rsidR="00963803" w:rsidRDefault="001F08D5">
            <w:pPr>
              <w:pStyle w:val="Other1"/>
              <w:jc w:val="right"/>
            </w:pPr>
            <w:r>
              <w:t>3968</w:t>
            </w:r>
          </w:p>
        </w:tc>
        <w:tc>
          <w:tcPr>
            <w:tcW w:w="185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t>7.53</w:t>
            </w:r>
          </w:p>
        </w:tc>
      </w:tr>
      <w:tr w:rsidR="00963803">
        <w:trPr>
          <w:trHeight w:val="394"/>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Deferred tax assets</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378</w:t>
            </w:r>
          </w:p>
        </w:tc>
        <w:tc>
          <w:tcPr>
            <w:tcW w:w="1699"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t>0.88</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542</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1.03</w:t>
            </w:r>
          </w:p>
        </w:tc>
      </w:tr>
      <w:tr w:rsidR="00963803">
        <w:trPr>
          <w:trHeight w:val="389"/>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t>Long term loans and advances</w:t>
            </w:r>
          </w:p>
        </w:tc>
        <w:tc>
          <w:tcPr>
            <w:tcW w:w="1598" w:type="dxa"/>
            <w:tcBorders>
              <w:top w:val="single" w:sz="4" w:space="0" w:color="auto"/>
              <w:left w:val="single" w:sz="4" w:space="0" w:color="auto"/>
              <w:bottom w:val="nil"/>
              <w:right w:val="nil"/>
            </w:tcBorders>
            <w:shd w:val="clear" w:color="auto" w:fill="FFFFFF"/>
          </w:tcPr>
          <w:p w:rsidR="00963803" w:rsidRDefault="001F08D5">
            <w:pPr>
              <w:pStyle w:val="Other1"/>
              <w:jc w:val="right"/>
            </w:pPr>
            <w:r>
              <w:t>1529</w:t>
            </w:r>
          </w:p>
        </w:tc>
        <w:tc>
          <w:tcPr>
            <w:tcW w:w="1699" w:type="dxa"/>
            <w:tcBorders>
              <w:top w:val="single" w:sz="4" w:space="0" w:color="auto"/>
              <w:left w:val="single" w:sz="4" w:space="0" w:color="auto"/>
              <w:bottom w:val="nil"/>
              <w:right w:val="nil"/>
            </w:tcBorders>
            <w:shd w:val="clear" w:color="auto" w:fill="FFFFFF"/>
          </w:tcPr>
          <w:p w:rsidR="00963803" w:rsidRDefault="001F08D5">
            <w:pPr>
              <w:pStyle w:val="Other1"/>
              <w:jc w:val="center"/>
            </w:pPr>
            <w:r>
              <w:t>3.55</w:t>
            </w:r>
          </w:p>
        </w:tc>
        <w:tc>
          <w:tcPr>
            <w:tcW w:w="1522" w:type="dxa"/>
            <w:tcBorders>
              <w:top w:val="single" w:sz="4" w:space="0" w:color="auto"/>
              <w:left w:val="single" w:sz="4" w:space="0" w:color="auto"/>
              <w:bottom w:val="nil"/>
              <w:right w:val="nil"/>
            </w:tcBorders>
            <w:shd w:val="clear" w:color="auto" w:fill="FFFFFF"/>
          </w:tcPr>
          <w:p w:rsidR="00963803" w:rsidRDefault="001F08D5">
            <w:pPr>
              <w:pStyle w:val="Other1"/>
              <w:jc w:val="right"/>
            </w:pPr>
            <w:r>
              <w:t>2227</w:t>
            </w:r>
          </w:p>
        </w:tc>
        <w:tc>
          <w:tcPr>
            <w:tcW w:w="185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t>4.22</w:t>
            </w:r>
          </w:p>
        </w:tc>
      </w:tr>
      <w:tr w:rsidR="00963803">
        <w:trPr>
          <w:trHeight w:val="389"/>
        </w:trPr>
        <w:tc>
          <w:tcPr>
            <w:tcW w:w="3053"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Other non- current assets</w:t>
            </w:r>
          </w:p>
        </w:tc>
        <w:tc>
          <w:tcPr>
            <w:tcW w:w="159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31</w:t>
            </w:r>
          </w:p>
        </w:tc>
        <w:tc>
          <w:tcPr>
            <w:tcW w:w="1699"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t>0.07</w:t>
            </w:r>
          </w:p>
        </w:tc>
        <w:tc>
          <w:tcPr>
            <w:tcW w:w="1522"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pPr>
            <w:r>
              <w:t>52</w:t>
            </w:r>
          </w:p>
        </w:tc>
        <w:tc>
          <w:tcPr>
            <w:tcW w:w="185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pPr>
            <w:r>
              <w:t>0.1</w:t>
            </w:r>
          </w:p>
        </w:tc>
      </w:tr>
      <w:tr w:rsidR="00963803">
        <w:trPr>
          <w:trHeight w:val="322"/>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rPr>
                <w:b/>
                <w:bCs/>
              </w:rPr>
              <w:t>CURRENT ASSET</w:t>
            </w:r>
          </w:p>
        </w:tc>
        <w:tc>
          <w:tcPr>
            <w:tcW w:w="159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99"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522"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t>Current investments</w:t>
            </w:r>
          </w:p>
        </w:tc>
        <w:tc>
          <w:tcPr>
            <w:tcW w:w="1598" w:type="dxa"/>
            <w:tcBorders>
              <w:top w:val="single" w:sz="4" w:space="0" w:color="auto"/>
              <w:left w:val="single" w:sz="4" w:space="0" w:color="auto"/>
              <w:bottom w:val="nil"/>
              <w:right w:val="nil"/>
            </w:tcBorders>
            <w:shd w:val="clear" w:color="auto" w:fill="FFFFFF"/>
          </w:tcPr>
          <w:p w:rsidR="00963803" w:rsidRDefault="001F08D5">
            <w:pPr>
              <w:pStyle w:val="Other1"/>
              <w:jc w:val="right"/>
            </w:pPr>
            <w:r>
              <w:t>1580</w:t>
            </w:r>
          </w:p>
        </w:tc>
        <w:tc>
          <w:tcPr>
            <w:tcW w:w="1699" w:type="dxa"/>
            <w:tcBorders>
              <w:top w:val="single" w:sz="4" w:space="0" w:color="auto"/>
              <w:left w:val="single" w:sz="4" w:space="0" w:color="auto"/>
              <w:bottom w:val="nil"/>
              <w:right w:val="nil"/>
            </w:tcBorders>
            <w:shd w:val="clear" w:color="auto" w:fill="FFFFFF"/>
          </w:tcPr>
          <w:p w:rsidR="00963803" w:rsidRDefault="001F08D5">
            <w:pPr>
              <w:pStyle w:val="Other1"/>
              <w:jc w:val="center"/>
            </w:pPr>
            <w:r>
              <w:t>3.67</w:t>
            </w:r>
          </w:p>
        </w:tc>
        <w:tc>
          <w:tcPr>
            <w:tcW w:w="1522" w:type="dxa"/>
            <w:tcBorders>
              <w:top w:val="single" w:sz="4" w:space="0" w:color="auto"/>
              <w:left w:val="single" w:sz="4" w:space="0" w:color="auto"/>
              <w:bottom w:val="nil"/>
              <w:right w:val="nil"/>
            </w:tcBorders>
            <w:shd w:val="clear" w:color="auto" w:fill="FFFFFF"/>
          </w:tcPr>
          <w:p w:rsidR="00963803" w:rsidRDefault="001F08D5">
            <w:pPr>
              <w:pStyle w:val="Other1"/>
              <w:jc w:val="right"/>
            </w:pPr>
            <w:r>
              <w:t>2749</w:t>
            </w:r>
          </w:p>
        </w:tc>
        <w:tc>
          <w:tcPr>
            <w:tcW w:w="185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t>5.22</w:t>
            </w:r>
          </w:p>
        </w:tc>
      </w:tr>
      <w:tr w:rsidR="00963803">
        <w:trPr>
          <w:trHeight w:val="389"/>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t>Trade receivables</w:t>
            </w:r>
          </w:p>
        </w:tc>
        <w:tc>
          <w:tcPr>
            <w:tcW w:w="1598" w:type="dxa"/>
            <w:tcBorders>
              <w:top w:val="single" w:sz="4" w:space="0" w:color="auto"/>
              <w:left w:val="single" w:sz="4" w:space="0" w:color="auto"/>
              <w:bottom w:val="nil"/>
              <w:right w:val="nil"/>
            </w:tcBorders>
            <w:shd w:val="clear" w:color="auto" w:fill="FFFFFF"/>
          </w:tcPr>
          <w:p w:rsidR="00963803" w:rsidRDefault="001F08D5">
            <w:pPr>
              <w:pStyle w:val="Other1"/>
              <w:ind w:left="1100"/>
              <w:jc w:val="both"/>
            </w:pPr>
            <w:r>
              <w:t>6365</w:t>
            </w:r>
          </w:p>
        </w:tc>
        <w:tc>
          <w:tcPr>
            <w:tcW w:w="1699" w:type="dxa"/>
            <w:tcBorders>
              <w:top w:val="single" w:sz="4" w:space="0" w:color="auto"/>
              <w:left w:val="single" w:sz="4" w:space="0" w:color="auto"/>
              <w:bottom w:val="nil"/>
              <w:right w:val="nil"/>
            </w:tcBorders>
            <w:shd w:val="clear" w:color="auto" w:fill="FFFFFF"/>
          </w:tcPr>
          <w:p w:rsidR="00963803" w:rsidRDefault="001F08D5">
            <w:pPr>
              <w:pStyle w:val="Other1"/>
              <w:jc w:val="center"/>
            </w:pPr>
            <w:r>
              <w:t>14.79</w:t>
            </w:r>
          </w:p>
        </w:tc>
        <w:tc>
          <w:tcPr>
            <w:tcW w:w="1522" w:type="dxa"/>
            <w:tcBorders>
              <w:top w:val="single" w:sz="4" w:space="0" w:color="auto"/>
              <w:left w:val="single" w:sz="4" w:space="0" w:color="auto"/>
              <w:bottom w:val="nil"/>
              <w:right w:val="nil"/>
            </w:tcBorders>
            <w:shd w:val="clear" w:color="auto" w:fill="FFFFFF"/>
          </w:tcPr>
          <w:p w:rsidR="00963803" w:rsidRDefault="001F08D5">
            <w:pPr>
              <w:pStyle w:val="Other1"/>
              <w:jc w:val="right"/>
            </w:pPr>
            <w:r>
              <w:t>7336</w:t>
            </w:r>
          </w:p>
        </w:tc>
        <w:tc>
          <w:tcPr>
            <w:tcW w:w="185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t>13.92</w:t>
            </w:r>
          </w:p>
        </w:tc>
      </w:tr>
      <w:tr w:rsidR="00963803">
        <w:trPr>
          <w:trHeight w:val="389"/>
        </w:trPr>
        <w:tc>
          <w:tcPr>
            <w:tcW w:w="3053" w:type="dxa"/>
            <w:tcBorders>
              <w:top w:val="single" w:sz="4" w:space="0" w:color="auto"/>
              <w:left w:val="single" w:sz="4" w:space="0" w:color="auto"/>
              <w:bottom w:val="nil"/>
              <w:right w:val="nil"/>
            </w:tcBorders>
            <w:shd w:val="clear" w:color="auto" w:fill="FFFFFF"/>
          </w:tcPr>
          <w:p w:rsidR="00963803" w:rsidRDefault="001F08D5">
            <w:pPr>
              <w:pStyle w:val="Other1"/>
            </w:pPr>
            <w:r>
              <w:t>Cash and cash equivalents</w:t>
            </w:r>
          </w:p>
        </w:tc>
        <w:tc>
          <w:tcPr>
            <w:tcW w:w="1598" w:type="dxa"/>
            <w:tcBorders>
              <w:top w:val="single" w:sz="4" w:space="0" w:color="auto"/>
              <w:left w:val="single" w:sz="4" w:space="0" w:color="auto"/>
              <w:bottom w:val="nil"/>
              <w:right w:val="nil"/>
            </w:tcBorders>
            <w:shd w:val="clear" w:color="auto" w:fill="FFFFFF"/>
          </w:tcPr>
          <w:p w:rsidR="00963803" w:rsidRDefault="001F08D5">
            <w:pPr>
              <w:pStyle w:val="Other1"/>
              <w:jc w:val="right"/>
            </w:pPr>
            <w:r>
              <w:t>20401</w:t>
            </w:r>
          </w:p>
        </w:tc>
        <w:tc>
          <w:tcPr>
            <w:tcW w:w="1699" w:type="dxa"/>
            <w:tcBorders>
              <w:top w:val="single" w:sz="4" w:space="0" w:color="auto"/>
              <w:left w:val="single" w:sz="4" w:space="0" w:color="auto"/>
              <w:bottom w:val="nil"/>
              <w:right w:val="nil"/>
            </w:tcBorders>
            <w:shd w:val="clear" w:color="auto" w:fill="FFFFFF"/>
          </w:tcPr>
          <w:p w:rsidR="00963803" w:rsidRDefault="001F08D5">
            <w:pPr>
              <w:pStyle w:val="Other1"/>
              <w:jc w:val="center"/>
            </w:pPr>
            <w:r>
              <w:t>47.41</w:t>
            </w:r>
          </w:p>
        </w:tc>
        <w:tc>
          <w:tcPr>
            <w:tcW w:w="1522" w:type="dxa"/>
            <w:tcBorders>
              <w:top w:val="single" w:sz="4" w:space="0" w:color="auto"/>
              <w:left w:val="single" w:sz="4" w:space="0" w:color="auto"/>
              <w:bottom w:val="nil"/>
              <w:right w:val="nil"/>
            </w:tcBorders>
            <w:shd w:val="clear" w:color="auto" w:fill="FFFFFF"/>
          </w:tcPr>
          <w:p w:rsidR="00963803" w:rsidRDefault="001F08D5">
            <w:pPr>
              <w:pStyle w:val="Other1"/>
              <w:jc w:val="right"/>
            </w:pPr>
            <w:r>
              <w:t>24100</w:t>
            </w:r>
          </w:p>
        </w:tc>
        <w:tc>
          <w:tcPr>
            <w:tcW w:w="185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t>45.72</w:t>
            </w:r>
          </w:p>
        </w:tc>
      </w:tr>
      <w:tr w:rsidR="00963803">
        <w:trPr>
          <w:trHeight w:val="398"/>
        </w:trPr>
        <w:tc>
          <w:tcPr>
            <w:tcW w:w="3053"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pPr>
            <w:r>
              <w:t>Short term loans and advances</w:t>
            </w:r>
          </w:p>
        </w:tc>
        <w:tc>
          <w:tcPr>
            <w:tcW w:w="1598"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ind w:left="1100"/>
              <w:jc w:val="both"/>
            </w:pPr>
            <w:r>
              <w:t>2175</w:t>
            </w:r>
          </w:p>
        </w:tc>
        <w:tc>
          <w:tcPr>
            <w:tcW w:w="1699"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center"/>
            </w:pPr>
            <w:r>
              <w:t>5.05</w:t>
            </w:r>
          </w:p>
        </w:tc>
        <w:tc>
          <w:tcPr>
            <w:tcW w:w="1522"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right"/>
            </w:pPr>
            <w:r>
              <w:t>2660</w:t>
            </w:r>
          </w:p>
        </w:tc>
        <w:tc>
          <w:tcPr>
            <w:tcW w:w="1858" w:type="dxa"/>
            <w:tcBorders>
              <w:top w:val="single" w:sz="4" w:space="0" w:color="auto"/>
              <w:left w:val="single" w:sz="4" w:space="0" w:color="auto"/>
              <w:bottom w:val="single" w:sz="4" w:space="0" w:color="auto"/>
              <w:right w:val="single" w:sz="4" w:space="0" w:color="auto"/>
            </w:tcBorders>
            <w:shd w:val="clear" w:color="auto" w:fill="FFFFFF"/>
            <w:vAlign w:val="center"/>
          </w:tcPr>
          <w:p w:rsidR="00963803" w:rsidRDefault="001F08D5">
            <w:pPr>
              <w:pStyle w:val="Other1"/>
              <w:jc w:val="center"/>
            </w:pPr>
            <w:r>
              <w:t>5.05</w:t>
            </w:r>
          </w:p>
        </w:tc>
      </w:tr>
    </w:tbl>
    <w:p w:rsidR="00963803" w:rsidRDefault="001F08D5">
      <w:pPr>
        <w:spacing w:line="1" w:lineRule="exact"/>
        <w:rPr>
          <w:color w:val="000000"/>
          <w:sz w:val="2"/>
          <w:szCs w:val="2"/>
        </w:rPr>
      </w:pPr>
      <w:r>
        <w:br w:type="page"/>
      </w:r>
    </w:p>
    <w:tbl>
      <w:tblPr>
        <w:tblW w:w="0" w:type="auto"/>
        <w:tblInd w:w="98" w:type="dxa"/>
        <w:tblLayout w:type="fixed"/>
        <w:tblCellMar>
          <w:left w:w="10" w:type="dxa"/>
          <w:right w:w="10" w:type="dxa"/>
        </w:tblCellMar>
        <w:tblLook w:val="04A0"/>
      </w:tblPr>
      <w:tblGrid>
        <w:gridCol w:w="3048"/>
        <w:gridCol w:w="1603"/>
        <w:gridCol w:w="1699"/>
        <w:gridCol w:w="1522"/>
        <w:gridCol w:w="1858"/>
      </w:tblGrid>
      <w:tr w:rsidR="00963803">
        <w:trPr>
          <w:trHeight w:val="394"/>
        </w:trPr>
        <w:tc>
          <w:tcPr>
            <w:tcW w:w="3048" w:type="dxa"/>
            <w:tcBorders>
              <w:top w:val="single" w:sz="4" w:space="0" w:color="auto"/>
              <w:left w:val="single" w:sz="4" w:space="0" w:color="auto"/>
              <w:bottom w:val="nil"/>
              <w:right w:val="nil"/>
            </w:tcBorders>
            <w:shd w:val="clear" w:color="auto" w:fill="FFFFFF"/>
          </w:tcPr>
          <w:p w:rsidR="00963803" w:rsidRDefault="001F08D5">
            <w:pPr>
              <w:pStyle w:val="Other1"/>
            </w:pPr>
            <w:r>
              <w:t>Other current assets</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right"/>
            </w:pPr>
            <w:r>
              <w:t>2217</w:t>
            </w:r>
          </w:p>
        </w:tc>
        <w:tc>
          <w:tcPr>
            <w:tcW w:w="1699" w:type="dxa"/>
            <w:tcBorders>
              <w:top w:val="single" w:sz="4" w:space="0" w:color="auto"/>
              <w:left w:val="single" w:sz="4" w:space="0" w:color="auto"/>
              <w:bottom w:val="nil"/>
              <w:right w:val="nil"/>
            </w:tcBorders>
            <w:shd w:val="clear" w:color="auto" w:fill="FFFFFF"/>
          </w:tcPr>
          <w:p w:rsidR="00963803" w:rsidRDefault="001F08D5">
            <w:pPr>
              <w:pStyle w:val="Other1"/>
              <w:jc w:val="center"/>
            </w:pPr>
            <w:r>
              <w:t>5.15</w:t>
            </w:r>
          </w:p>
        </w:tc>
        <w:tc>
          <w:tcPr>
            <w:tcW w:w="1522" w:type="dxa"/>
            <w:tcBorders>
              <w:top w:val="single" w:sz="4" w:space="0" w:color="auto"/>
              <w:left w:val="single" w:sz="4" w:space="0" w:color="auto"/>
              <w:bottom w:val="nil"/>
              <w:right w:val="nil"/>
            </w:tcBorders>
            <w:shd w:val="clear" w:color="auto" w:fill="FFFFFF"/>
          </w:tcPr>
          <w:p w:rsidR="00963803" w:rsidRDefault="001F08D5">
            <w:pPr>
              <w:pStyle w:val="Other1"/>
              <w:jc w:val="right"/>
            </w:pPr>
            <w:r>
              <w:t>2392</w:t>
            </w:r>
          </w:p>
        </w:tc>
        <w:tc>
          <w:tcPr>
            <w:tcW w:w="185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pPr>
            <w:r>
              <w:t>4.54</w:t>
            </w:r>
          </w:p>
        </w:tc>
      </w:tr>
      <w:tr w:rsidR="00963803">
        <w:trPr>
          <w:trHeight w:val="331"/>
        </w:trPr>
        <w:tc>
          <w:tcPr>
            <w:tcW w:w="3048"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pPr>
            <w:r>
              <w:rPr>
                <w:b/>
                <w:bCs/>
              </w:rPr>
              <w:t>TOTAL</w:t>
            </w:r>
          </w:p>
        </w:tc>
        <w:tc>
          <w:tcPr>
            <w:tcW w:w="1603"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jc w:val="right"/>
            </w:pPr>
            <w:r>
              <w:rPr>
                <w:b/>
                <w:bCs/>
              </w:rPr>
              <w:t>43028</w:t>
            </w:r>
          </w:p>
        </w:tc>
        <w:tc>
          <w:tcPr>
            <w:tcW w:w="1699"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center"/>
            </w:pPr>
            <w:r>
              <w:rPr>
                <w:b/>
                <w:bCs/>
              </w:rPr>
              <w:t>100</w:t>
            </w:r>
          </w:p>
        </w:tc>
        <w:tc>
          <w:tcPr>
            <w:tcW w:w="1522"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jc w:val="right"/>
            </w:pPr>
            <w:r>
              <w:rPr>
                <w:b/>
                <w:bCs/>
              </w:rPr>
              <w:t>52712</w:t>
            </w:r>
          </w:p>
        </w:tc>
        <w:tc>
          <w:tcPr>
            <w:tcW w:w="1858" w:type="dxa"/>
            <w:tcBorders>
              <w:top w:val="single" w:sz="4" w:space="0" w:color="auto"/>
              <w:left w:val="single" w:sz="4" w:space="0" w:color="auto"/>
              <w:bottom w:val="single" w:sz="4" w:space="0" w:color="auto"/>
              <w:right w:val="single" w:sz="4" w:space="0" w:color="auto"/>
            </w:tcBorders>
            <w:shd w:val="clear" w:color="auto" w:fill="FFFFFF"/>
            <w:vAlign w:val="center"/>
          </w:tcPr>
          <w:p w:rsidR="00963803" w:rsidRDefault="001F08D5">
            <w:pPr>
              <w:pStyle w:val="Other1"/>
              <w:jc w:val="center"/>
            </w:pPr>
            <w:r>
              <w:rPr>
                <w:b/>
                <w:bCs/>
              </w:rPr>
              <w:t>100</w:t>
            </w:r>
          </w:p>
        </w:tc>
      </w:tr>
    </w:tbl>
    <w:p w:rsidR="00963803" w:rsidRDefault="001F08D5">
      <w:pPr>
        <w:pStyle w:val="Tablecaption1"/>
        <w:ind w:left="82"/>
      </w:pPr>
      <w:r>
        <w:t>SOURCE: Secondary data (money control.com)</w:t>
      </w:r>
    </w:p>
    <w:p w:rsidR="00963803" w:rsidRDefault="001F08D5">
      <w:pPr>
        <w:spacing w:after="239" w:line="1" w:lineRule="exact"/>
      </w:pPr>
      <w:r>
        <w:t xml:space="preserve"> </w:t>
      </w:r>
    </w:p>
    <w:p w:rsidR="00963803" w:rsidRDefault="001F08D5">
      <w:pPr>
        <w:pStyle w:val="Bodytext2"/>
      </w:pPr>
      <w:r>
        <w:t>From the above table it has been found that during the period 2013-2014 the shareholders fund has been decreased. Non-current liabilities have been increased (0.69%). Current liabilities have been increased to (19.45%). Non-current assets have been increased to (25.56%) Current assets have been decreased to (74.45%).</w:t>
      </w:r>
    </w:p>
    <w:tbl>
      <w:tblPr>
        <w:tblW w:w="0" w:type="auto"/>
        <w:tblInd w:w="98" w:type="dxa"/>
        <w:tblLayout w:type="fixed"/>
        <w:tblCellMar>
          <w:left w:w="10" w:type="dxa"/>
          <w:right w:w="10" w:type="dxa"/>
        </w:tblCellMar>
        <w:tblLook w:val="04A0"/>
      </w:tblPr>
      <w:tblGrid>
        <w:gridCol w:w="3374"/>
        <w:gridCol w:w="1416"/>
        <w:gridCol w:w="1704"/>
        <w:gridCol w:w="1277"/>
        <w:gridCol w:w="1723"/>
      </w:tblGrid>
      <w:tr w:rsidR="00963803">
        <w:trPr>
          <w:trHeight w:val="360"/>
        </w:trPr>
        <w:tc>
          <w:tcPr>
            <w:tcW w:w="9494" w:type="dxa"/>
            <w:gridSpan w:val="5"/>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b/>
                <w:bCs/>
                <w:sz w:val="20"/>
                <w:szCs w:val="20"/>
              </w:rPr>
              <w:t>COMMON SIZE STATEMENT FOR THE YEAR ENDED 2014 AND 2015 (IN CRORES)</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3120" w:type="dxa"/>
            <w:gridSpan w:val="2"/>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b/>
                <w:bCs/>
                <w:sz w:val="20"/>
                <w:szCs w:val="20"/>
              </w:rPr>
              <w:t>2014</w:t>
            </w:r>
          </w:p>
        </w:tc>
        <w:tc>
          <w:tcPr>
            <w:tcW w:w="3000" w:type="dxa"/>
            <w:gridSpan w:val="2"/>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b/>
                <w:bCs/>
                <w:sz w:val="20"/>
                <w:szCs w:val="20"/>
              </w:rPr>
              <w:t>2015</w:t>
            </w:r>
          </w:p>
        </w:tc>
      </w:tr>
      <w:tr w:rsidR="00963803">
        <w:trPr>
          <w:trHeight w:val="701"/>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PARTICULARS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spacing w:after="120"/>
              <w:rPr>
                <w:sz w:val="20"/>
                <w:szCs w:val="20"/>
              </w:rPr>
            </w:pPr>
            <w:r>
              <w:rPr>
                <w:b/>
                <w:bCs/>
                <w:sz w:val="20"/>
                <w:szCs w:val="20"/>
              </w:rPr>
              <w:t>AMOUNT</w:t>
            </w:r>
          </w:p>
          <w:p w:rsidR="00963803" w:rsidRDefault="001F08D5">
            <w:pPr>
              <w:pStyle w:val="Other1"/>
              <w:jc w:val="both"/>
              <w:rPr>
                <w:sz w:val="20"/>
                <w:szCs w:val="20"/>
              </w:rPr>
            </w:pPr>
            <w:r>
              <w:rPr>
                <w:b/>
                <w:bCs/>
                <w:sz w:val="20"/>
                <w:szCs w:val="20"/>
              </w:rPr>
              <w:t>(Rs)</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spacing w:after="140"/>
              <w:jc w:val="both"/>
              <w:rPr>
                <w:sz w:val="20"/>
                <w:szCs w:val="20"/>
              </w:rPr>
            </w:pPr>
            <w:r>
              <w:rPr>
                <w:b/>
                <w:bCs/>
                <w:sz w:val="20"/>
                <w:szCs w:val="20"/>
              </w:rPr>
              <w:t>PERCENTAGE</w:t>
            </w:r>
          </w:p>
          <w:p w:rsidR="00963803" w:rsidRDefault="001F08D5">
            <w:pPr>
              <w:pStyle w:val="Other1"/>
              <w:rPr>
                <w:sz w:val="20"/>
                <w:szCs w:val="20"/>
              </w:rPr>
            </w:pPr>
            <w:r>
              <w:rPr>
                <w:b/>
                <w:bCs/>
                <w:sz w:val="20"/>
                <w:szCs w:val="20"/>
              </w:rPr>
              <w:t>(%)</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spacing w:after="140"/>
              <w:rPr>
                <w:sz w:val="20"/>
                <w:szCs w:val="20"/>
              </w:rPr>
            </w:pPr>
            <w:r>
              <w:rPr>
                <w:b/>
                <w:bCs/>
                <w:sz w:val="20"/>
                <w:szCs w:val="20"/>
              </w:rPr>
              <w:t>AMOUNT</w:t>
            </w:r>
          </w:p>
          <w:p w:rsidR="00963803" w:rsidRDefault="001F08D5">
            <w:pPr>
              <w:pStyle w:val="Other1"/>
              <w:rPr>
                <w:sz w:val="20"/>
                <w:szCs w:val="20"/>
              </w:rPr>
            </w:pPr>
            <w:r>
              <w:rPr>
                <w:b/>
                <w:bCs/>
                <w:sz w:val="20"/>
                <w:szCs w:val="20"/>
              </w:rPr>
              <w:t>(Rs)</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spacing w:after="140"/>
              <w:jc w:val="both"/>
              <w:rPr>
                <w:sz w:val="20"/>
                <w:szCs w:val="20"/>
              </w:rPr>
            </w:pPr>
            <w:r>
              <w:rPr>
                <w:b/>
                <w:bCs/>
                <w:sz w:val="20"/>
                <w:szCs w:val="20"/>
              </w:rPr>
              <w:t>PERCENTAGE</w:t>
            </w:r>
          </w:p>
          <w:p w:rsidR="00963803" w:rsidRDefault="001F08D5">
            <w:pPr>
              <w:pStyle w:val="Other1"/>
              <w:rPr>
                <w:sz w:val="20"/>
                <w:szCs w:val="20"/>
              </w:rPr>
            </w:pPr>
            <w:r>
              <w:rPr>
                <w:b/>
                <w:bCs/>
                <w:sz w:val="20"/>
                <w:szCs w:val="20"/>
              </w:rPr>
              <w:t>(%)</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SHAREHOLDERS FUND:</w:t>
            </w:r>
          </w:p>
        </w:tc>
        <w:tc>
          <w:tcPr>
            <w:tcW w:w="1416"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0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277"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2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Share capital</w:t>
            </w:r>
          </w:p>
        </w:tc>
        <w:tc>
          <w:tcPr>
            <w:tcW w:w="1416"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286</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0.54</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574</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20"/>
              <w:jc w:val="both"/>
              <w:rPr>
                <w:sz w:val="20"/>
                <w:szCs w:val="20"/>
              </w:rPr>
            </w:pPr>
            <w:r>
              <w:rPr>
                <w:sz w:val="20"/>
                <w:szCs w:val="20"/>
              </w:rPr>
              <w:t>0.93</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Reserves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ind w:firstLine="800"/>
              <w:jc w:val="both"/>
              <w:rPr>
                <w:sz w:val="20"/>
                <w:szCs w:val="20"/>
              </w:rPr>
            </w:pPr>
            <w:r>
              <w:rPr>
                <w:sz w:val="20"/>
                <w:szCs w:val="20"/>
              </w:rPr>
              <w:t>41806</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79.31</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47494</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76.83</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NON CURRENT LIABILITIES</w:t>
            </w:r>
          </w:p>
        </w:tc>
        <w:tc>
          <w:tcPr>
            <w:tcW w:w="1416"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0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277"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2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Deferred tax liabilities</w:t>
            </w:r>
          </w:p>
        </w:tc>
        <w:tc>
          <w:tcPr>
            <w:tcW w:w="1416"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704"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0.00</w:t>
            </w:r>
          </w:p>
        </w:tc>
        <w:tc>
          <w:tcPr>
            <w:tcW w:w="1277"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72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0.00</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Other long term liabilities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364</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0.69</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30</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0.05</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CURRENT LIABILITIES</w:t>
            </w:r>
          </w:p>
        </w:tc>
        <w:tc>
          <w:tcPr>
            <w:tcW w:w="1416"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04" w:type="dxa"/>
            <w:tcBorders>
              <w:top w:val="single" w:sz="4" w:space="0" w:color="auto"/>
              <w:left w:val="single" w:sz="4" w:space="0" w:color="auto"/>
              <w:bottom w:val="nil"/>
              <w:right w:val="nil"/>
            </w:tcBorders>
            <w:shd w:val="clear" w:color="auto" w:fill="FFDCD9"/>
          </w:tcPr>
          <w:p w:rsidR="00963803" w:rsidRDefault="00963803">
            <w:pPr>
              <w:widowControl w:val="0"/>
              <w:rPr>
                <w:color w:val="000000"/>
                <w:sz w:val="10"/>
                <w:szCs w:val="10"/>
              </w:rPr>
            </w:pPr>
          </w:p>
        </w:tc>
        <w:tc>
          <w:tcPr>
            <w:tcW w:w="1277"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2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374"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Trade payables</w:t>
            </w:r>
          </w:p>
        </w:tc>
        <w:tc>
          <w:tcPr>
            <w:tcW w:w="1416"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68</w:t>
            </w:r>
          </w:p>
        </w:tc>
        <w:tc>
          <w:tcPr>
            <w:tcW w:w="1704" w:type="dxa"/>
            <w:tcBorders>
              <w:top w:val="single" w:sz="4" w:space="0" w:color="auto"/>
              <w:left w:val="single" w:sz="4" w:space="0" w:color="auto"/>
              <w:bottom w:val="nil"/>
              <w:right w:val="nil"/>
            </w:tcBorders>
            <w:shd w:val="clear" w:color="auto" w:fill="DAE2EA"/>
            <w:vAlign w:val="center"/>
          </w:tcPr>
          <w:p w:rsidR="00963803" w:rsidRDefault="001F08D5">
            <w:pPr>
              <w:pStyle w:val="Other1"/>
              <w:jc w:val="center"/>
              <w:rPr>
                <w:sz w:val="20"/>
                <w:szCs w:val="20"/>
              </w:rPr>
            </w:pPr>
            <w:r>
              <w:rPr>
                <w:sz w:val="20"/>
                <w:szCs w:val="20"/>
              </w:rPr>
              <w:t>0.13</w:t>
            </w:r>
          </w:p>
        </w:tc>
        <w:tc>
          <w:tcPr>
            <w:tcW w:w="1277"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124</w:t>
            </w:r>
          </w:p>
        </w:tc>
        <w:tc>
          <w:tcPr>
            <w:tcW w:w="172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0.20</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Other current liabilities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ind w:firstLine="900"/>
              <w:jc w:val="both"/>
              <w:rPr>
                <w:sz w:val="20"/>
                <w:szCs w:val="20"/>
              </w:rPr>
            </w:pPr>
            <w:r>
              <w:rPr>
                <w:sz w:val="20"/>
                <w:szCs w:val="20"/>
              </w:rPr>
              <w:t>4071</w:t>
            </w:r>
          </w:p>
        </w:tc>
        <w:tc>
          <w:tcPr>
            <w:tcW w:w="1704" w:type="dxa"/>
            <w:tcBorders>
              <w:top w:val="single" w:sz="4" w:space="0" w:color="auto"/>
              <w:left w:val="single" w:sz="4" w:space="0" w:color="auto"/>
              <w:bottom w:val="nil"/>
              <w:right w:val="nil"/>
            </w:tcBorders>
            <w:shd w:val="clear" w:color="auto" w:fill="E0FAEA"/>
          </w:tcPr>
          <w:p w:rsidR="00963803" w:rsidRDefault="001F08D5">
            <w:pPr>
              <w:pStyle w:val="Other1"/>
              <w:jc w:val="center"/>
              <w:rPr>
                <w:sz w:val="20"/>
                <w:szCs w:val="20"/>
              </w:rPr>
            </w:pPr>
            <w:r>
              <w:rPr>
                <w:sz w:val="20"/>
                <w:szCs w:val="20"/>
              </w:rPr>
              <w:t>7.72</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ind w:firstLine="740"/>
              <w:jc w:val="both"/>
              <w:rPr>
                <w:sz w:val="20"/>
                <w:szCs w:val="20"/>
              </w:rPr>
            </w:pPr>
            <w:r>
              <w:rPr>
                <w:sz w:val="20"/>
                <w:szCs w:val="20"/>
              </w:rPr>
              <w:t>5546</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8.97</w:t>
            </w:r>
          </w:p>
        </w:tc>
      </w:tr>
      <w:tr w:rsidR="00963803">
        <w:trPr>
          <w:trHeight w:val="389"/>
        </w:trPr>
        <w:tc>
          <w:tcPr>
            <w:tcW w:w="3374"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Short term provisions</w:t>
            </w:r>
          </w:p>
        </w:tc>
        <w:tc>
          <w:tcPr>
            <w:tcW w:w="1416"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900"/>
              <w:jc w:val="both"/>
              <w:rPr>
                <w:sz w:val="20"/>
                <w:szCs w:val="20"/>
              </w:rPr>
            </w:pPr>
            <w:r>
              <w:rPr>
                <w:sz w:val="20"/>
                <w:szCs w:val="20"/>
              </w:rPr>
              <w:t>6117</w:t>
            </w:r>
          </w:p>
        </w:tc>
        <w:tc>
          <w:tcPr>
            <w:tcW w:w="1704" w:type="dxa"/>
            <w:tcBorders>
              <w:top w:val="single" w:sz="4" w:space="0" w:color="auto"/>
              <w:left w:val="single" w:sz="4" w:space="0" w:color="auto"/>
              <w:bottom w:val="nil"/>
              <w:right w:val="nil"/>
            </w:tcBorders>
            <w:shd w:val="clear" w:color="auto" w:fill="FFFED9"/>
            <w:vAlign w:val="center"/>
          </w:tcPr>
          <w:p w:rsidR="00963803" w:rsidRDefault="001F08D5">
            <w:pPr>
              <w:pStyle w:val="Other1"/>
              <w:jc w:val="center"/>
              <w:rPr>
                <w:sz w:val="20"/>
                <w:szCs w:val="20"/>
              </w:rPr>
            </w:pPr>
            <w:r>
              <w:rPr>
                <w:sz w:val="20"/>
                <w:szCs w:val="20"/>
              </w:rPr>
              <w:t>11.60</w:t>
            </w:r>
          </w:p>
        </w:tc>
        <w:tc>
          <w:tcPr>
            <w:tcW w:w="1277"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740"/>
              <w:jc w:val="both"/>
              <w:rPr>
                <w:sz w:val="20"/>
                <w:szCs w:val="20"/>
              </w:rPr>
            </w:pPr>
            <w:r>
              <w:rPr>
                <w:sz w:val="20"/>
                <w:szCs w:val="20"/>
              </w:rPr>
              <w:t>8045</w:t>
            </w:r>
          </w:p>
        </w:tc>
        <w:tc>
          <w:tcPr>
            <w:tcW w:w="172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13.02</w:t>
            </w:r>
          </w:p>
        </w:tc>
      </w:tr>
      <w:tr w:rsidR="00963803">
        <w:trPr>
          <w:trHeight w:val="355"/>
        </w:trPr>
        <w:tc>
          <w:tcPr>
            <w:tcW w:w="3374" w:type="dxa"/>
            <w:tcBorders>
              <w:top w:val="single" w:sz="4" w:space="0" w:color="auto"/>
              <w:left w:val="single" w:sz="4" w:space="0" w:color="auto"/>
              <w:bottom w:val="nil"/>
              <w:right w:val="nil"/>
            </w:tcBorders>
            <w:shd w:val="clear" w:color="auto" w:fill="FFFFFF"/>
            <w:vAlign w:val="center"/>
          </w:tcPr>
          <w:p w:rsidR="00963803" w:rsidRDefault="001F08D5">
            <w:pPr>
              <w:pStyle w:val="Other1"/>
              <w:rPr>
                <w:sz w:val="20"/>
                <w:szCs w:val="20"/>
              </w:rPr>
            </w:pPr>
            <w:r>
              <w:rPr>
                <w:b/>
                <w:bCs/>
                <w:sz w:val="20"/>
                <w:szCs w:val="20"/>
              </w:rPr>
              <w:t>TOTAL</w:t>
            </w:r>
          </w:p>
        </w:tc>
        <w:tc>
          <w:tcPr>
            <w:tcW w:w="1416"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800"/>
              <w:jc w:val="both"/>
              <w:rPr>
                <w:sz w:val="20"/>
                <w:szCs w:val="20"/>
              </w:rPr>
            </w:pPr>
            <w:r>
              <w:rPr>
                <w:b/>
                <w:bCs/>
                <w:sz w:val="20"/>
                <w:szCs w:val="20"/>
              </w:rPr>
              <w:t>52712</w:t>
            </w:r>
          </w:p>
        </w:tc>
        <w:tc>
          <w:tcPr>
            <w:tcW w:w="1704"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b/>
                <w:bCs/>
                <w:sz w:val="20"/>
                <w:szCs w:val="20"/>
              </w:rPr>
              <w:t>100.00</w:t>
            </w:r>
          </w:p>
        </w:tc>
        <w:tc>
          <w:tcPr>
            <w:tcW w:w="1277"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b/>
                <w:bCs/>
                <w:sz w:val="20"/>
                <w:szCs w:val="20"/>
              </w:rPr>
              <w:t>61813</w:t>
            </w:r>
          </w:p>
        </w:tc>
        <w:tc>
          <w:tcPr>
            <w:tcW w:w="172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100.00</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ASSET:</w:t>
            </w:r>
          </w:p>
        </w:tc>
        <w:tc>
          <w:tcPr>
            <w:tcW w:w="1416"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0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277"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2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NON CURRENT ASSET:</w:t>
            </w:r>
          </w:p>
        </w:tc>
        <w:tc>
          <w:tcPr>
            <w:tcW w:w="1416" w:type="dxa"/>
            <w:tcBorders>
              <w:top w:val="single" w:sz="4" w:space="0" w:color="auto"/>
              <w:left w:val="single" w:sz="4" w:space="0" w:color="auto"/>
              <w:bottom w:val="nil"/>
              <w:right w:val="nil"/>
            </w:tcBorders>
            <w:shd w:val="clear" w:color="auto" w:fill="DAE2EA"/>
          </w:tcPr>
          <w:p w:rsidR="00963803" w:rsidRDefault="00963803">
            <w:pPr>
              <w:widowControl w:val="0"/>
              <w:rPr>
                <w:color w:val="000000"/>
                <w:sz w:val="10"/>
                <w:szCs w:val="10"/>
              </w:rPr>
            </w:pPr>
          </w:p>
        </w:tc>
        <w:tc>
          <w:tcPr>
            <w:tcW w:w="1704" w:type="dxa"/>
            <w:tcBorders>
              <w:top w:val="single" w:sz="4" w:space="0" w:color="auto"/>
              <w:left w:val="single" w:sz="4" w:space="0" w:color="auto"/>
              <w:bottom w:val="nil"/>
              <w:right w:val="nil"/>
            </w:tcBorders>
            <w:shd w:val="clear" w:color="auto" w:fill="DAE2EA"/>
          </w:tcPr>
          <w:p w:rsidR="00963803" w:rsidRDefault="00963803">
            <w:pPr>
              <w:widowControl w:val="0"/>
              <w:rPr>
                <w:color w:val="000000"/>
                <w:sz w:val="10"/>
                <w:szCs w:val="10"/>
              </w:rPr>
            </w:pPr>
          </w:p>
        </w:tc>
        <w:tc>
          <w:tcPr>
            <w:tcW w:w="1277"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2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Tangible assets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ind w:firstLine="900"/>
              <w:jc w:val="both"/>
              <w:rPr>
                <w:sz w:val="20"/>
                <w:szCs w:val="20"/>
              </w:rPr>
            </w:pPr>
            <w:r>
              <w:rPr>
                <w:sz w:val="20"/>
                <w:szCs w:val="20"/>
              </w:rPr>
              <w:t>5719</w:t>
            </w:r>
          </w:p>
        </w:tc>
        <w:tc>
          <w:tcPr>
            <w:tcW w:w="1704" w:type="dxa"/>
            <w:tcBorders>
              <w:top w:val="single" w:sz="4" w:space="0" w:color="auto"/>
              <w:left w:val="single" w:sz="4" w:space="0" w:color="auto"/>
              <w:bottom w:val="nil"/>
              <w:right w:val="nil"/>
            </w:tcBorders>
            <w:shd w:val="clear" w:color="auto" w:fill="DAE2EA"/>
          </w:tcPr>
          <w:p w:rsidR="00963803" w:rsidRDefault="001F08D5">
            <w:pPr>
              <w:pStyle w:val="Other1"/>
              <w:jc w:val="center"/>
              <w:rPr>
                <w:sz w:val="20"/>
                <w:szCs w:val="20"/>
              </w:rPr>
            </w:pPr>
            <w:r>
              <w:rPr>
                <w:sz w:val="20"/>
                <w:szCs w:val="20"/>
              </w:rPr>
              <w:t>10.85</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ind w:firstLine="740"/>
              <w:jc w:val="both"/>
              <w:rPr>
                <w:sz w:val="20"/>
                <w:szCs w:val="20"/>
              </w:rPr>
            </w:pPr>
            <w:r>
              <w:rPr>
                <w:sz w:val="20"/>
                <w:szCs w:val="20"/>
              </w:rPr>
              <w:t>7347</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11.89</w:t>
            </w:r>
          </w:p>
        </w:tc>
      </w:tr>
      <w:tr w:rsidR="00963803">
        <w:trPr>
          <w:trHeight w:val="394"/>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Intangible asset</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ind w:left="1100"/>
              <w:jc w:val="both"/>
              <w:rPr>
                <w:sz w:val="20"/>
                <w:szCs w:val="20"/>
              </w:rPr>
            </w:pPr>
            <w:r>
              <w:rPr>
                <w:sz w:val="20"/>
                <w:szCs w:val="20"/>
              </w:rPr>
              <w:t>13</w:t>
            </w:r>
          </w:p>
        </w:tc>
        <w:tc>
          <w:tcPr>
            <w:tcW w:w="1704"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0.02</w:t>
            </w:r>
          </w:p>
        </w:tc>
        <w:tc>
          <w:tcPr>
            <w:tcW w:w="1277"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72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0.00</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Capital work in progress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954</w:t>
            </w:r>
          </w:p>
        </w:tc>
        <w:tc>
          <w:tcPr>
            <w:tcW w:w="1704"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1.81</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769</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1.24</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Non- current investment</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ind w:firstLine="900"/>
              <w:jc w:val="both"/>
              <w:rPr>
                <w:sz w:val="20"/>
                <w:szCs w:val="20"/>
              </w:rPr>
            </w:pPr>
            <w:r>
              <w:rPr>
                <w:sz w:val="20"/>
                <w:szCs w:val="20"/>
              </w:rPr>
              <w:t>3968</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7.53</w:t>
            </w:r>
          </w:p>
        </w:tc>
        <w:tc>
          <w:tcPr>
            <w:tcW w:w="1277"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740"/>
              <w:jc w:val="both"/>
              <w:rPr>
                <w:sz w:val="20"/>
                <w:szCs w:val="20"/>
              </w:rPr>
            </w:pPr>
            <w:r>
              <w:rPr>
                <w:sz w:val="20"/>
                <w:szCs w:val="20"/>
              </w:rPr>
              <w:t>6108</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9.88</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Deferred tax assets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542</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1.03</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433</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0.70</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Long term loans and advances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ind w:firstLine="900"/>
              <w:jc w:val="both"/>
              <w:rPr>
                <w:sz w:val="20"/>
                <w:szCs w:val="20"/>
              </w:rPr>
            </w:pPr>
            <w:r>
              <w:rPr>
                <w:sz w:val="20"/>
                <w:szCs w:val="20"/>
              </w:rPr>
              <w:t>2227</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4.22</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ind w:firstLine="740"/>
              <w:jc w:val="both"/>
              <w:rPr>
                <w:sz w:val="20"/>
                <w:szCs w:val="20"/>
              </w:rPr>
            </w:pPr>
            <w:r>
              <w:rPr>
                <w:sz w:val="20"/>
                <w:szCs w:val="20"/>
              </w:rPr>
              <w:t>4378</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7.08</w:t>
            </w:r>
          </w:p>
        </w:tc>
      </w:tr>
      <w:tr w:rsidR="00963803">
        <w:trPr>
          <w:trHeight w:val="389"/>
        </w:trPr>
        <w:tc>
          <w:tcPr>
            <w:tcW w:w="3374"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Other non- current assets</w:t>
            </w:r>
          </w:p>
        </w:tc>
        <w:tc>
          <w:tcPr>
            <w:tcW w:w="1416"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52</w:t>
            </w:r>
          </w:p>
        </w:tc>
        <w:tc>
          <w:tcPr>
            <w:tcW w:w="1704"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0.10</w:t>
            </w:r>
          </w:p>
        </w:tc>
        <w:tc>
          <w:tcPr>
            <w:tcW w:w="1277"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26</w:t>
            </w:r>
          </w:p>
        </w:tc>
        <w:tc>
          <w:tcPr>
            <w:tcW w:w="172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0.04</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CURRENT ASSET</w:t>
            </w:r>
          </w:p>
        </w:tc>
        <w:tc>
          <w:tcPr>
            <w:tcW w:w="1416"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0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277"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2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374"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Current investments</w:t>
            </w:r>
          </w:p>
        </w:tc>
        <w:tc>
          <w:tcPr>
            <w:tcW w:w="1416"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900"/>
              <w:jc w:val="both"/>
              <w:rPr>
                <w:sz w:val="20"/>
                <w:szCs w:val="20"/>
              </w:rPr>
            </w:pPr>
            <w:r>
              <w:rPr>
                <w:sz w:val="20"/>
                <w:szCs w:val="20"/>
              </w:rPr>
              <w:t>2749</w:t>
            </w:r>
          </w:p>
        </w:tc>
        <w:tc>
          <w:tcPr>
            <w:tcW w:w="1704"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5.22</w:t>
            </w:r>
          </w:p>
        </w:tc>
        <w:tc>
          <w:tcPr>
            <w:tcW w:w="1277"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749</w:t>
            </w:r>
          </w:p>
        </w:tc>
        <w:tc>
          <w:tcPr>
            <w:tcW w:w="172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1.21</w:t>
            </w:r>
          </w:p>
        </w:tc>
      </w:tr>
      <w:tr w:rsidR="00963803">
        <w:trPr>
          <w:trHeight w:val="394"/>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Trade receivables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ind w:firstLine="900"/>
              <w:jc w:val="both"/>
              <w:rPr>
                <w:sz w:val="20"/>
                <w:szCs w:val="20"/>
              </w:rPr>
            </w:pPr>
            <w:r>
              <w:rPr>
                <w:sz w:val="20"/>
                <w:szCs w:val="20"/>
              </w:rPr>
              <w:t>7336</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13.92</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ind w:firstLine="740"/>
              <w:jc w:val="both"/>
              <w:rPr>
                <w:sz w:val="20"/>
                <w:szCs w:val="20"/>
              </w:rPr>
            </w:pPr>
            <w:r>
              <w:rPr>
                <w:sz w:val="20"/>
                <w:szCs w:val="20"/>
              </w:rPr>
              <w:t>8627</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13.96</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Cash and cash equivalents</w:t>
            </w:r>
          </w:p>
        </w:tc>
        <w:tc>
          <w:tcPr>
            <w:tcW w:w="1416" w:type="dxa"/>
            <w:tcBorders>
              <w:top w:val="single" w:sz="4" w:space="0" w:color="auto"/>
              <w:left w:val="single" w:sz="4" w:space="0" w:color="auto"/>
              <w:bottom w:val="nil"/>
              <w:right w:val="nil"/>
            </w:tcBorders>
            <w:shd w:val="clear" w:color="auto" w:fill="FFFFFF"/>
          </w:tcPr>
          <w:p w:rsidR="00963803" w:rsidRDefault="001F08D5">
            <w:pPr>
              <w:pStyle w:val="Other1"/>
              <w:ind w:firstLine="800"/>
              <w:jc w:val="both"/>
              <w:rPr>
                <w:sz w:val="20"/>
                <w:szCs w:val="20"/>
              </w:rPr>
            </w:pPr>
            <w:r>
              <w:rPr>
                <w:sz w:val="20"/>
                <w:szCs w:val="20"/>
              </w:rPr>
              <w:t>24100</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45.72</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27722</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44.85</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Short term loans and advances</w:t>
            </w:r>
          </w:p>
        </w:tc>
        <w:tc>
          <w:tcPr>
            <w:tcW w:w="1416"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900"/>
              <w:jc w:val="both"/>
              <w:rPr>
                <w:sz w:val="20"/>
                <w:szCs w:val="20"/>
              </w:rPr>
            </w:pPr>
            <w:r>
              <w:rPr>
                <w:sz w:val="20"/>
                <w:szCs w:val="20"/>
              </w:rPr>
              <w:t>2660</w:t>
            </w:r>
          </w:p>
        </w:tc>
        <w:tc>
          <w:tcPr>
            <w:tcW w:w="1704"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5.05</w:t>
            </w:r>
          </w:p>
        </w:tc>
        <w:tc>
          <w:tcPr>
            <w:tcW w:w="1277" w:type="dxa"/>
            <w:tcBorders>
              <w:top w:val="single" w:sz="4" w:space="0" w:color="auto"/>
              <w:left w:val="single" w:sz="4" w:space="0" w:color="auto"/>
              <w:bottom w:val="nil"/>
              <w:right w:val="nil"/>
            </w:tcBorders>
            <w:shd w:val="clear" w:color="auto" w:fill="FFFFFF"/>
          </w:tcPr>
          <w:p w:rsidR="00963803" w:rsidRDefault="001F08D5">
            <w:pPr>
              <w:pStyle w:val="Other1"/>
              <w:ind w:firstLine="740"/>
              <w:jc w:val="both"/>
              <w:rPr>
                <w:sz w:val="20"/>
                <w:szCs w:val="20"/>
              </w:rPr>
            </w:pPr>
            <w:r>
              <w:rPr>
                <w:sz w:val="20"/>
                <w:szCs w:val="20"/>
              </w:rPr>
              <w:t>3231</w:t>
            </w:r>
          </w:p>
        </w:tc>
        <w:tc>
          <w:tcPr>
            <w:tcW w:w="172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5.23</w:t>
            </w:r>
          </w:p>
        </w:tc>
      </w:tr>
      <w:tr w:rsidR="00963803">
        <w:trPr>
          <w:trHeight w:val="398"/>
        </w:trPr>
        <w:tc>
          <w:tcPr>
            <w:tcW w:w="3374"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pPr>
            <w:r>
              <w:t>Other current assets</w:t>
            </w:r>
          </w:p>
        </w:tc>
        <w:tc>
          <w:tcPr>
            <w:tcW w:w="1416"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ind w:firstLine="900"/>
              <w:jc w:val="both"/>
              <w:rPr>
                <w:sz w:val="20"/>
                <w:szCs w:val="20"/>
              </w:rPr>
            </w:pPr>
            <w:r>
              <w:rPr>
                <w:sz w:val="20"/>
                <w:szCs w:val="20"/>
              </w:rPr>
              <w:t>2392</w:t>
            </w:r>
          </w:p>
        </w:tc>
        <w:tc>
          <w:tcPr>
            <w:tcW w:w="1704"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jc w:val="center"/>
              <w:rPr>
                <w:sz w:val="20"/>
                <w:szCs w:val="20"/>
              </w:rPr>
            </w:pPr>
            <w:r>
              <w:rPr>
                <w:sz w:val="20"/>
                <w:szCs w:val="20"/>
              </w:rPr>
              <w:t>4.54</w:t>
            </w:r>
          </w:p>
        </w:tc>
        <w:tc>
          <w:tcPr>
            <w:tcW w:w="1277"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ind w:firstLine="740"/>
              <w:jc w:val="both"/>
              <w:rPr>
                <w:sz w:val="20"/>
                <w:szCs w:val="20"/>
              </w:rPr>
            </w:pPr>
            <w:r>
              <w:rPr>
                <w:sz w:val="20"/>
                <w:szCs w:val="20"/>
              </w:rPr>
              <w:t>2423</w:t>
            </w:r>
          </w:p>
        </w:tc>
        <w:tc>
          <w:tcPr>
            <w:tcW w:w="1723" w:type="dxa"/>
            <w:tcBorders>
              <w:top w:val="single" w:sz="4" w:space="0" w:color="auto"/>
              <w:left w:val="single" w:sz="4" w:space="0" w:color="auto"/>
              <w:bottom w:val="single" w:sz="4" w:space="0" w:color="auto"/>
              <w:right w:val="single" w:sz="4" w:space="0" w:color="auto"/>
            </w:tcBorders>
            <w:shd w:val="clear" w:color="auto" w:fill="FFFFFF"/>
          </w:tcPr>
          <w:p w:rsidR="00963803" w:rsidRDefault="001F08D5">
            <w:pPr>
              <w:pStyle w:val="Other1"/>
              <w:jc w:val="center"/>
              <w:rPr>
                <w:sz w:val="20"/>
                <w:szCs w:val="20"/>
              </w:rPr>
            </w:pPr>
            <w:r>
              <w:rPr>
                <w:sz w:val="20"/>
                <w:szCs w:val="20"/>
              </w:rPr>
              <w:t>3.92</w:t>
            </w:r>
          </w:p>
        </w:tc>
      </w:tr>
    </w:tbl>
    <w:p w:rsidR="00963803" w:rsidRDefault="00963803">
      <w:pPr>
        <w:spacing w:line="1" w:lineRule="exact"/>
        <w:rPr>
          <w:color w:val="000000"/>
          <w:sz w:val="2"/>
          <w:szCs w:val="2"/>
        </w:rPr>
      </w:pPr>
    </w:p>
    <w:tbl>
      <w:tblPr>
        <w:tblW w:w="0" w:type="auto"/>
        <w:tblInd w:w="98" w:type="dxa"/>
        <w:tblLayout w:type="fixed"/>
        <w:tblCellMar>
          <w:left w:w="10" w:type="dxa"/>
          <w:right w:w="10" w:type="dxa"/>
        </w:tblCellMar>
        <w:tblLook w:val="04A0"/>
      </w:tblPr>
      <w:tblGrid>
        <w:gridCol w:w="3374"/>
        <w:gridCol w:w="1416"/>
        <w:gridCol w:w="1704"/>
        <w:gridCol w:w="1277"/>
        <w:gridCol w:w="1723"/>
      </w:tblGrid>
      <w:tr w:rsidR="00963803">
        <w:trPr>
          <w:trHeight w:val="365"/>
        </w:trPr>
        <w:tc>
          <w:tcPr>
            <w:tcW w:w="3374"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rPr>
                <w:sz w:val="20"/>
                <w:szCs w:val="20"/>
              </w:rPr>
            </w:pPr>
            <w:r>
              <w:rPr>
                <w:b/>
                <w:bCs/>
                <w:sz w:val="20"/>
                <w:szCs w:val="20"/>
              </w:rPr>
              <w:t>TOTAL</w:t>
            </w:r>
          </w:p>
        </w:tc>
        <w:tc>
          <w:tcPr>
            <w:tcW w:w="1416"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right"/>
              <w:rPr>
                <w:sz w:val="20"/>
                <w:szCs w:val="20"/>
              </w:rPr>
            </w:pPr>
            <w:r>
              <w:rPr>
                <w:b/>
                <w:bCs/>
                <w:sz w:val="20"/>
                <w:szCs w:val="20"/>
              </w:rPr>
              <w:t>52712</w:t>
            </w:r>
          </w:p>
        </w:tc>
        <w:tc>
          <w:tcPr>
            <w:tcW w:w="1704"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center"/>
              <w:rPr>
                <w:sz w:val="20"/>
                <w:szCs w:val="20"/>
              </w:rPr>
            </w:pPr>
            <w:r>
              <w:rPr>
                <w:b/>
                <w:bCs/>
                <w:sz w:val="20"/>
                <w:szCs w:val="20"/>
              </w:rPr>
              <w:t>100.00</w:t>
            </w:r>
          </w:p>
        </w:tc>
        <w:tc>
          <w:tcPr>
            <w:tcW w:w="1277"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right"/>
              <w:rPr>
                <w:sz w:val="20"/>
                <w:szCs w:val="20"/>
              </w:rPr>
            </w:pPr>
            <w:r>
              <w:rPr>
                <w:b/>
                <w:bCs/>
                <w:sz w:val="20"/>
                <w:szCs w:val="20"/>
              </w:rPr>
              <w:t>61813</w:t>
            </w:r>
          </w:p>
        </w:tc>
        <w:tc>
          <w:tcPr>
            <w:tcW w:w="1723" w:type="dxa"/>
            <w:tcBorders>
              <w:top w:val="single" w:sz="4" w:space="0" w:color="auto"/>
              <w:left w:val="single" w:sz="4" w:space="0" w:color="auto"/>
              <w:bottom w:val="single" w:sz="4" w:space="0" w:color="auto"/>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100.00</w:t>
            </w:r>
          </w:p>
        </w:tc>
      </w:tr>
    </w:tbl>
    <w:p w:rsidR="00963803" w:rsidRDefault="001F08D5">
      <w:pPr>
        <w:pStyle w:val="Tablecaption1"/>
        <w:ind w:left="82"/>
      </w:pPr>
      <w:r>
        <w:t>SOURCE: Secondary data (money control.com)</w:t>
      </w:r>
    </w:p>
    <w:p w:rsidR="00963803" w:rsidRDefault="001F08D5">
      <w:pPr>
        <w:spacing w:after="239" w:line="1" w:lineRule="exact"/>
      </w:pPr>
      <w:r>
        <w:t xml:space="preserve"> </w:t>
      </w:r>
    </w:p>
    <w:p w:rsidR="00963803" w:rsidRDefault="001F08D5">
      <w:pPr>
        <w:pStyle w:val="Bodytext2"/>
        <w:jc w:val="both"/>
      </w:pPr>
      <w:r>
        <w:t>From the above table it has been found that the shareholders have been decreased to (77.76%) Non</w:t>
      </w:r>
      <w:r>
        <w:softHyphen/>
        <w:t>current liabilities have been decreased to (0.05%) Current liabilities have been increased to (22.19%) Non</w:t>
      </w:r>
      <w:r>
        <w:softHyphen/>
        <w:t>current assets have been increased to (30.83%) Current assets have been decreased to (69.17%).</w:t>
      </w:r>
    </w:p>
    <w:tbl>
      <w:tblPr>
        <w:tblW w:w="0" w:type="auto"/>
        <w:tblInd w:w="98" w:type="dxa"/>
        <w:tblLayout w:type="fixed"/>
        <w:tblCellMar>
          <w:left w:w="10" w:type="dxa"/>
          <w:right w:w="10" w:type="dxa"/>
        </w:tblCellMar>
        <w:tblLook w:val="04A0"/>
      </w:tblPr>
      <w:tblGrid>
        <w:gridCol w:w="3374"/>
        <w:gridCol w:w="1368"/>
        <w:gridCol w:w="1603"/>
        <w:gridCol w:w="1565"/>
        <w:gridCol w:w="1853"/>
      </w:tblGrid>
      <w:tr w:rsidR="00963803">
        <w:trPr>
          <w:trHeight w:val="360"/>
        </w:trPr>
        <w:tc>
          <w:tcPr>
            <w:tcW w:w="9763" w:type="dxa"/>
            <w:gridSpan w:val="5"/>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b/>
                <w:bCs/>
                <w:sz w:val="20"/>
                <w:szCs w:val="20"/>
              </w:rPr>
              <w:t>COMMON SIZE STATEMENT FOR THE YEAR ENDED 2015 AND 2016 (IN CRORES)</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2971" w:type="dxa"/>
            <w:gridSpan w:val="2"/>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b/>
                <w:bCs/>
                <w:sz w:val="20"/>
                <w:szCs w:val="20"/>
              </w:rPr>
              <w:t>2015</w:t>
            </w:r>
          </w:p>
        </w:tc>
        <w:tc>
          <w:tcPr>
            <w:tcW w:w="3418" w:type="dxa"/>
            <w:gridSpan w:val="2"/>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2016</w:t>
            </w:r>
          </w:p>
        </w:tc>
      </w:tr>
      <w:tr w:rsidR="00963803">
        <w:trPr>
          <w:trHeight w:val="696"/>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PARTICULARS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spacing w:after="120"/>
              <w:rPr>
                <w:sz w:val="20"/>
                <w:szCs w:val="20"/>
              </w:rPr>
            </w:pPr>
            <w:r>
              <w:rPr>
                <w:b/>
                <w:bCs/>
                <w:sz w:val="20"/>
                <w:szCs w:val="20"/>
              </w:rPr>
              <w:t>AMOUNT</w:t>
            </w:r>
          </w:p>
          <w:p w:rsidR="00963803" w:rsidRDefault="001F08D5">
            <w:pPr>
              <w:pStyle w:val="Other1"/>
              <w:jc w:val="both"/>
              <w:rPr>
                <w:sz w:val="20"/>
                <w:szCs w:val="20"/>
              </w:rPr>
            </w:pPr>
            <w:r>
              <w:rPr>
                <w:b/>
                <w:bCs/>
                <w:sz w:val="20"/>
                <w:szCs w:val="20"/>
              </w:rPr>
              <w:t>(Rs)</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spacing w:after="140"/>
              <w:rPr>
                <w:sz w:val="20"/>
                <w:szCs w:val="20"/>
              </w:rPr>
            </w:pPr>
            <w:r>
              <w:rPr>
                <w:b/>
                <w:bCs/>
                <w:sz w:val="20"/>
                <w:szCs w:val="20"/>
              </w:rPr>
              <w:t>PERCENTAGE</w:t>
            </w:r>
          </w:p>
          <w:p w:rsidR="00963803" w:rsidRDefault="001F08D5">
            <w:pPr>
              <w:pStyle w:val="Other1"/>
              <w:rPr>
                <w:sz w:val="20"/>
                <w:szCs w:val="20"/>
              </w:rPr>
            </w:pPr>
            <w:r>
              <w:rPr>
                <w:b/>
                <w:bCs/>
                <w:sz w:val="20"/>
                <w:szCs w:val="20"/>
              </w:rPr>
              <w:t>(%)</w:t>
            </w:r>
          </w:p>
        </w:tc>
        <w:tc>
          <w:tcPr>
            <w:tcW w:w="1565"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rPr>
                <w:sz w:val="20"/>
                <w:szCs w:val="20"/>
              </w:rPr>
            </w:pPr>
            <w:r>
              <w:rPr>
                <w:b/>
                <w:bCs/>
                <w:sz w:val="20"/>
                <w:szCs w:val="20"/>
              </w:rPr>
              <w:t>AMOUNT (Rs)</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spacing w:after="140"/>
              <w:rPr>
                <w:sz w:val="20"/>
                <w:szCs w:val="20"/>
              </w:rPr>
            </w:pPr>
            <w:r>
              <w:rPr>
                <w:b/>
                <w:bCs/>
                <w:sz w:val="20"/>
                <w:szCs w:val="20"/>
              </w:rPr>
              <w:t>PERCENTAGE</w:t>
            </w:r>
          </w:p>
          <w:p w:rsidR="00963803" w:rsidRDefault="001F08D5">
            <w:pPr>
              <w:pStyle w:val="Other1"/>
              <w:rPr>
                <w:sz w:val="20"/>
                <w:szCs w:val="20"/>
              </w:rPr>
            </w:pPr>
            <w:r>
              <w:rPr>
                <w:b/>
                <w:bCs/>
                <w:sz w:val="20"/>
                <w:szCs w:val="20"/>
              </w:rPr>
              <w:t>(%)</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SHAREHOLDERS FUND:</w:t>
            </w:r>
          </w:p>
        </w:tc>
        <w:tc>
          <w:tcPr>
            <w:tcW w:w="136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56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94"/>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Share capital</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940"/>
              <w:jc w:val="both"/>
              <w:rPr>
                <w:sz w:val="20"/>
                <w:szCs w:val="20"/>
              </w:rPr>
            </w:pPr>
            <w:r>
              <w:rPr>
                <w:sz w:val="20"/>
                <w:szCs w:val="20"/>
              </w:rPr>
              <w:t>574</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0.93</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1148</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1.58</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Reserves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740"/>
              <w:jc w:val="both"/>
              <w:rPr>
                <w:sz w:val="20"/>
                <w:szCs w:val="20"/>
              </w:rPr>
            </w:pPr>
            <w:r>
              <w:rPr>
                <w:sz w:val="20"/>
                <w:szCs w:val="20"/>
              </w:rPr>
              <w:t>47494</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76.83</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ind w:firstLine="940"/>
              <w:jc w:val="both"/>
              <w:rPr>
                <w:sz w:val="20"/>
                <w:szCs w:val="20"/>
              </w:rPr>
            </w:pPr>
            <w:r>
              <w:rPr>
                <w:sz w:val="20"/>
                <w:szCs w:val="20"/>
              </w:rPr>
              <w:t>59934</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82.40</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NON CURRENT LIABILITIES</w:t>
            </w:r>
          </w:p>
        </w:tc>
        <w:tc>
          <w:tcPr>
            <w:tcW w:w="136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56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Deferred tax liabilities</w:t>
            </w:r>
          </w:p>
        </w:tc>
        <w:tc>
          <w:tcPr>
            <w:tcW w:w="136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0.00</w:t>
            </w:r>
          </w:p>
        </w:tc>
        <w:tc>
          <w:tcPr>
            <w:tcW w:w="156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85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0.00</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Other long term liabilities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30</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0.05</w:t>
            </w:r>
          </w:p>
        </w:tc>
        <w:tc>
          <w:tcPr>
            <w:tcW w:w="156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62</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0.09</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CURRENT LIABILITIES</w:t>
            </w:r>
          </w:p>
        </w:tc>
        <w:tc>
          <w:tcPr>
            <w:tcW w:w="136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56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374"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Trade payables</w:t>
            </w:r>
          </w:p>
        </w:tc>
        <w:tc>
          <w:tcPr>
            <w:tcW w:w="136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124</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0.20</w:t>
            </w:r>
          </w:p>
        </w:tc>
        <w:tc>
          <w:tcPr>
            <w:tcW w:w="156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623</w:t>
            </w:r>
          </w:p>
        </w:tc>
        <w:tc>
          <w:tcPr>
            <w:tcW w:w="185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0.86</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Other current liabilities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840"/>
              <w:jc w:val="both"/>
              <w:rPr>
                <w:sz w:val="20"/>
                <w:szCs w:val="20"/>
              </w:rPr>
            </w:pPr>
            <w:r>
              <w:rPr>
                <w:sz w:val="20"/>
                <w:szCs w:val="20"/>
              </w:rPr>
              <w:t>5546</w:t>
            </w:r>
          </w:p>
        </w:tc>
        <w:tc>
          <w:tcPr>
            <w:tcW w:w="1603" w:type="dxa"/>
            <w:tcBorders>
              <w:top w:val="single" w:sz="4" w:space="0" w:color="auto"/>
              <w:left w:val="single" w:sz="4" w:space="0" w:color="auto"/>
              <w:bottom w:val="nil"/>
              <w:right w:val="nil"/>
            </w:tcBorders>
            <w:shd w:val="clear" w:color="auto" w:fill="FFDCD9"/>
          </w:tcPr>
          <w:p w:rsidR="00963803" w:rsidRDefault="001F08D5">
            <w:pPr>
              <w:pStyle w:val="Other1"/>
              <w:jc w:val="center"/>
              <w:rPr>
                <w:sz w:val="20"/>
                <w:szCs w:val="20"/>
              </w:rPr>
            </w:pPr>
            <w:r>
              <w:rPr>
                <w:sz w:val="20"/>
                <w:szCs w:val="20"/>
              </w:rPr>
              <w:t>8.97</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10529</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14.48</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Short term provisions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840"/>
              <w:jc w:val="both"/>
              <w:rPr>
                <w:sz w:val="20"/>
                <w:szCs w:val="20"/>
              </w:rPr>
            </w:pPr>
            <w:r>
              <w:rPr>
                <w:sz w:val="20"/>
                <w:szCs w:val="20"/>
              </w:rPr>
              <w:t>8045</w:t>
            </w:r>
          </w:p>
        </w:tc>
        <w:tc>
          <w:tcPr>
            <w:tcW w:w="1603" w:type="dxa"/>
            <w:tcBorders>
              <w:top w:val="single" w:sz="4" w:space="0" w:color="auto"/>
              <w:left w:val="single" w:sz="4" w:space="0" w:color="auto"/>
              <w:bottom w:val="nil"/>
              <w:right w:val="nil"/>
            </w:tcBorders>
            <w:shd w:val="clear" w:color="auto" w:fill="DAE2EA"/>
          </w:tcPr>
          <w:p w:rsidR="00963803" w:rsidRDefault="001F08D5">
            <w:pPr>
              <w:pStyle w:val="Other1"/>
              <w:jc w:val="center"/>
              <w:rPr>
                <w:sz w:val="20"/>
                <w:szCs w:val="20"/>
              </w:rPr>
            </w:pPr>
            <w:r>
              <w:rPr>
                <w:sz w:val="20"/>
                <w:szCs w:val="20"/>
              </w:rPr>
              <w:t>13.02</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436</w:t>
            </w:r>
          </w:p>
        </w:tc>
        <w:tc>
          <w:tcPr>
            <w:tcW w:w="185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0.60</w:t>
            </w:r>
          </w:p>
        </w:tc>
      </w:tr>
      <w:tr w:rsidR="00963803">
        <w:trPr>
          <w:trHeight w:val="355"/>
        </w:trPr>
        <w:tc>
          <w:tcPr>
            <w:tcW w:w="3374" w:type="dxa"/>
            <w:tcBorders>
              <w:top w:val="single" w:sz="4" w:space="0" w:color="auto"/>
              <w:left w:val="single" w:sz="4" w:space="0" w:color="auto"/>
              <w:bottom w:val="nil"/>
              <w:right w:val="nil"/>
            </w:tcBorders>
            <w:shd w:val="clear" w:color="auto" w:fill="FFFFFF"/>
            <w:vAlign w:val="center"/>
          </w:tcPr>
          <w:p w:rsidR="00963803" w:rsidRDefault="001F08D5">
            <w:pPr>
              <w:pStyle w:val="Other1"/>
              <w:rPr>
                <w:sz w:val="20"/>
                <w:szCs w:val="20"/>
              </w:rPr>
            </w:pPr>
            <w:r>
              <w:rPr>
                <w:b/>
                <w:bCs/>
                <w:sz w:val="20"/>
                <w:szCs w:val="20"/>
              </w:rPr>
              <w:t>TOTAL</w:t>
            </w:r>
          </w:p>
        </w:tc>
        <w:tc>
          <w:tcPr>
            <w:tcW w:w="1368"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740"/>
              <w:jc w:val="both"/>
              <w:rPr>
                <w:sz w:val="20"/>
                <w:szCs w:val="20"/>
              </w:rPr>
            </w:pPr>
            <w:r>
              <w:rPr>
                <w:b/>
                <w:bCs/>
                <w:sz w:val="20"/>
                <w:szCs w:val="20"/>
              </w:rPr>
              <w:t>61813</w:t>
            </w:r>
          </w:p>
        </w:tc>
        <w:tc>
          <w:tcPr>
            <w:tcW w:w="1603" w:type="dxa"/>
            <w:tcBorders>
              <w:top w:val="single" w:sz="4" w:space="0" w:color="auto"/>
              <w:left w:val="single" w:sz="4" w:space="0" w:color="auto"/>
              <w:bottom w:val="nil"/>
              <w:right w:val="nil"/>
            </w:tcBorders>
            <w:shd w:val="clear" w:color="auto" w:fill="E0FAEA"/>
            <w:vAlign w:val="center"/>
          </w:tcPr>
          <w:p w:rsidR="00963803" w:rsidRDefault="001F08D5">
            <w:pPr>
              <w:pStyle w:val="Other1"/>
              <w:jc w:val="center"/>
              <w:rPr>
                <w:sz w:val="20"/>
                <w:szCs w:val="20"/>
              </w:rPr>
            </w:pPr>
            <w:r>
              <w:rPr>
                <w:b/>
                <w:bCs/>
                <w:sz w:val="20"/>
                <w:szCs w:val="20"/>
              </w:rPr>
              <w:t>100.00</w:t>
            </w:r>
          </w:p>
        </w:tc>
        <w:tc>
          <w:tcPr>
            <w:tcW w:w="1565"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940"/>
              <w:jc w:val="both"/>
              <w:rPr>
                <w:sz w:val="20"/>
                <w:szCs w:val="20"/>
              </w:rPr>
            </w:pPr>
            <w:r>
              <w:rPr>
                <w:b/>
                <w:bCs/>
                <w:sz w:val="20"/>
                <w:szCs w:val="20"/>
              </w:rPr>
              <w:t>72732</w:t>
            </w:r>
          </w:p>
        </w:tc>
        <w:tc>
          <w:tcPr>
            <w:tcW w:w="185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100.00</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ASSET:</w:t>
            </w:r>
          </w:p>
        </w:tc>
        <w:tc>
          <w:tcPr>
            <w:tcW w:w="136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ED9"/>
          </w:tcPr>
          <w:p w:rsidR="00963803" w:rsidRDefault="00963803">
            <w:pPr>
              <w:widowControl w:val="0"/>
              <w:rPr>
                <w:color w:val="000000"/>
                <w:sz w:val="10"/>
                <w:szCs w:val="10"/>
              </w:rPr>
            </w:pPr>
          </w:p>
        </w:tc>
        <w:tc>
          <w:tcPr>
            <w:tcW w:w="156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NON CURRENT ASSET:</w:t>
            </w:r>
          </w:p>
        </w:tc>
        <w:tc>
          <w:tcPr>
            <w:tcW w:w="136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E0FAEA"/>
          </w:tcPr>
          <w:p w:rsidR="00963803" w:rsidRDefault="00963803">
            <w:pPr>
              <w:widowControl w:val="0"/>
              <w:rPr>
                <w:color w:val="000000"/>
                <w:sz w:val="10"/>
                <w:szCs w:val="10"/>
              </w:rPr>
            </w:pPr>
          </w:p>
        </w:tc>
        <w:tc>
          <w:tcPr>
            <w:tcW w:w="156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Tangible assets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840"/>
              <w:jc w:val="both"/>
              <w:rPr>
                <w:sz w:val="20"/>
                <w:szCs w:val="20"/>
              </w:rPr>
            </w:pPr>
            <w:r>
              <w:rPr>
                <w:sz w:val="20"/>
                <w:szCs w:val="20"/>
              </w:rPr>
              <w:t>7347</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11.89</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8248</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11.34</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Intangible asset</w:t>
            </w:r>
          </w:p>
        </w:tc>
        <w:tc>
          <w:tcPr>
            <w:tcW w:w="1368" w:type="dxa"/>
            <w:tcBorders>
              <w:top w:val="single" w:sz="4" w:space="0" w:color="auto"/>
              <w:left w:val="single" w:sz="4" w:space="0" w:color="auto"/>
              <w:bottom w:val="nil"/>
              <w:right w:val="nil"/>
            </w:tcBorders>
            <w:shd w:val="clear" w:color="auto" w:fill="DAE2EA"/>
            <w:vAlign w:val="center"/>
          </w:tcPr>
          <w:p w:rsidR="00963803" w:rsidRDefault="001F08D5">
            <w:pPr>
              <w:pStyle w:val="Other1"/>
              <w:jc w:val="right"/>
              <w:rPr>
                <w:sz w:val="20"/>
                <w:szCs w:val="20"/>
              </w:rPr>
            </w:pPr>
            <w:r>
              <w:rPr>
                <w:sz w:val="20"/>
                <w:szCs w:val="20"/>
              </w:rPr>
              <w:t>0</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0.00</w:t>
            </w:r>
          </w:p>
        </w:tc>
        <w:tc>
          <w:tcPr>
            <w:tcW w:w="156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85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0.00</w:t>
            </w:r>
          </w:p>
        </w:tc>
      </w:tr>
      <w:tr w:rsidR="00963803">
        <w:trPr>
          <w:trHeight w:val="394"/>
        </w:trPr>
        <w:tc>
          <w:tcPr>
            <w:tcW w:w="3374"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Capital work in progress</w:t>
            </w:r>
          </w:p>
        </w:tc>
        <w:tc>
          <w:tcPr>
            <w:tcW w:w="1368"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940"/>
              <w:jc w:val="both"/>
              <w:rPr>
                <w:sz w:val="20"/>
                <w:szCs w:val="20"/>
              </w:rPr>
            </w:pPr>
            <w:r>
              <w:rPr>
                <w:sz w:val="20"/>
                <w:szCs w:val="20"/>
              </w:rPr>
              <w:t>769</w:t>
            </w:r>
          </w:p>
        </w:tc>
        <w:tc>
          <w:tcPr>
            <w:tcW w:w="1603" w:type="dxa"/>
            <w:tcBorders>
              <w:top w:val="single" w:sz="4" w:space="0" w:color="auto"/>
              <w:left w:val="single" w:sz="4" w:space="0" w:color="auto"/>
              <w:bottom w:val="nil"/>
              <w:right w:val="nil"/>
            </w:tcBorders>
            <w:shd w:val="clear" w:color="auto" w:fill="DAE2EA"/>
            <w:vAlign w:val="center"/>
          </w:tcPr>
          <w:p w:rsidR="00963803" w:rsidRDefault="001F08D5">
            <w:pPr>
              <w:pStyle w:val="Other1"/>
              <w:jc w:val="center"/>
              <w:rPr>
                <w:sz w:val="20"/>
                <w:szCs w:val="20"/>
              </w:rPr>
            </w:pPr>
            <w:r>
              <w:rPr>
                <w:sz w:val="20"/>
                <w:szCs w:val="20"/>
              </w:rPr>
              <w:t>1.24</w:t>
            </w:r>
          </w:p>
        </w:tc>
        <w:tc>
          <w:tcPr>
            <w:tcW w:w="156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934</w:t>
            </w:r>
          </w:p>
        </w:tc>
        <w:tc>
          <w:tcPr>
            <w:tcW w:w="185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1.28</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Non- current investment</w:t>
            </w:r>
          </w:p>
        </w:tc>
        <w:tc>
          <w:tcPr>
            <w:tcW w:w="1368"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840"/>
              <w:jc w:val="both"/>
              <w:rPr>
                <w:sz w:val="20"/>
                <w:szCs w:val="20"/>
              </w:rPr>
            </w:pPr>
            <w:r>
              <w:rPr>
                <w:sz w:val="20"/>
                <w:szCs w:val="20"/>
              </w:rPr>
              <w:t>6108</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9.88</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11076</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15.23</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Deferred tax assets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940"/>
              <w:jc w:val="both"/>
              <w:rPr>
                <w:sz w:val="20"/>
                <w:szCs w:val="20"/>
              </w:rPr>
            </w:pPr>
            <w:r>
              <w:rPr>
                <w:sz w:val="20"/>
                <w:szCs w:val="20"/>
              </w:rPr>
              <w:t>433</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0.70</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405</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0.56</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Long term loans and advances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840"/>
              <w:jc w:val="both"/>
              <w:rPr>
                <w:sz w:val="20"/>
                <w:szCs w:val="20"/>
              </w:rPr>
            </w:pPr>
            <w:r>
              <w:rPr>
                <w:sz w:val="20"/>
                <w:szCs w:val="20"/>
              </w:rPr>
              <w:t>4378</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7.08</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5</w:t>
            </w:r>
          </w:p>
        </w:tc>
        <w:tc>
          <w:tcPr>
            <w:tcW w:w="185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0.01</w:t>
            </w:r>
          </w:p>
        </w:tc>
      </w:tr>
      <w:tr w:rsidR="00963803">
        <w:trPr>
          <w:trHeight w:val="389"/>
        </w:trPr>
        <w:tc>
          <w:tcPr>
            <w:tcW w:w="3374"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Other non- current assets</w:t>
            </w:r>
          </w:p>
        </w:tc>
        <w:tc>
          <w:tcPr>
            <w:tcW w:w="136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26</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0.04</w:t>
            </w:r>
          </w:p>
        </w:tc>
        <w:tc>
          <w:tcPr>
            <w:tcW w:w="156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5967</w:t>
            </w:r>
          </w:p>
        </w:tc>
        <w:tc>
          <w:tcPr>
            <w:tcW w:w="185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8.20</w:t>
            </w:r>
          </w:p>
        </w:tc>
      </w:tr>
      <w:tr w:rsidR="00963803">
        <w:trPr>
          <w:trHeight w:val="355"/>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CURRENT ASSET</w:t>
            </w:r>
          </w:p>
        </w:tc>
        <w:tc>
          <w:tcPr>
            <w:tcW w:w="136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56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853"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Current investments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940"/>
              <w:jc w:val="both"/>
              <w:rPr>
                <w:sz w:val="20"/>
                <w:szCs w:val="20"/>
              </w:rPr>
            </w:pPr>
            <w:r>
              <w:rPr>
                <w:sz w:val="20"/>
                <w:szCs w:val="20"/>
              </w:rPr>
              <w:t>749</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1.21</w:t>
            </w:r>
          </w:p>
        </w:tc>
        <w:tc>
          <w:tcPr>
            <w:tcW w:w="156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2</w:t>
            </w:r>
          </w:p>
        </w:tc>
        <w:tc>
          <w:tcPr>
            <w:tcW w:w="1853"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0.00</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Trade receivables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840"/>
              <w:jc w:val="both"/>
              <w:rPr>
                <w:sz w:val="20"/>
                <w:szCs w:val="20"/>
              </w:rPr>
            </w:pPr>
            <w:r>
              <w:rPr>
                <w:sz w:val="20"/>
                <w:szCs w:val="20"/>
              </w:rPr>
              <w:t>8627</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13.96</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9798</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13.47</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Cash and cash equivalents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740"/>
              <w:jc w:val="both"/>
              <w:rPr>
                <w:sz w:val="20"/>
                <w:szCs w:val="20"/>
              </w:rPr>
            </w:pPr>
            <w:r>
              <w:rPr>
                <w:sz w:val="20"/>
                <w:szCs w:val="20"/>
              </w:rPr>
              <w:t>27722</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44.85</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ind w:firstLine="940"/>
              <w:jc w:val="both"/>
              <w:rPr>
                <w:sz w:val="20"/>
                <w:szCs w:val="20"/>
              </w:rPr>
            </w:pPr>
            <w:r>
              <w:rPr>
                <w:sz w:val="20"/>
                <w:szCs w:val="20"/>
              </w:rPr>
              <w:t>29176</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40.11</w:t>
            </w:r>
          </w:p>
        </w:tc>
      </w:tr>
      <w:tr w:rsidR="00963803">
        <w:trPr>
          <w:trHeight w:val="394"/>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Short term loans and advances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840"/>
              <w:jc w:val="both"/>
              <w:rPr>
                <w:sz w:val="20"/>
                <w:szCs w:val="20"/>
              </w:rPr>
            </w:pPr>
            <w:r>
              <w:rPr>
                <w:sz w:val="20"/>
                <w:szCs w:val="20"/>
              </w:rPr>
              <w:t>3231</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5.23</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355</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0.49</w:t>
            </w:r>
          </w:p>
        </w:tc>
      </w:tr>
      <w:tr w:rsidR="00963803">
        <w:trPr>
          <w:trHeight w:val="389"/>
        </w:trPr>
        <w:tc>
          <w:tcPr>
            <w:tcW w:w="3374" w:type="dxa"/>
            <w:tcBorders>
              <w:top w:val="single" w:sz="4" w:space="0" w:color="auto"/>
              <w:left w:val="single" w:sz="4" w:space="0" w:color="auto"/>
              <w:bottom w:val="nil"/>
              <w:right w:val="nil"/>
            </w:tcBorders>
            <w:shd w:val="clear" w:color="auto" w:fill="FFFFFF"/>
          </w:tcPr>
          <w:p w:rsidR="00963803" w:rsidRDefault="001F08D5">
            <w:pPr>
              <w:pStyle w:val="Other1"/>
            </w:pPr>
            <w:r>
              <w:t>Other current assets</w:t>
            </w:r>
          </w:p>
        </w:tc>
        <w:tc>
          <w:tcPr>
            <w:tcW w:w="1368" w:type="dxa"/>
            <w:tcBorders>
              <w:top w:val="single" w:sz="4" w:space="0" w:color="auto"/>
              <w:left w:val="single" w:sz="4" w:space="0" w:color="auto"/>
              <w:bottom w:val="nil"/>
              <w:right w:val="nil"/>
            </w:tcBorders>
            <w:shd w:val="clear" w:color="auto" w:fill="FFFFFF"/>
          </w:tcPr>
          <w:p w:rsidR="00963803" w:rsidRDefault="001F08D5">
            <w:pPr>
              <w:pStyle w:val="Other1"/>
              <w:ind w:firstLine="840"/>
              <w:jc w:val="both"/>
              <w:rPr>
                <w:sz w:val="20"/>
                <w:szCs w:val="20"/>
              </w:rPr>
            </w:pPr>
            <w:r>
              <w:rPr>
                <w:sz w:val="20"/>
                <w:szCs w:val="20"/>
              </w:rPr>
              <w:t>2423</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3.92</w:t>
            </w:r>
          </w:p>
        </w:tc>
        <w:tc>
          <w:tcPr>
            <w:tcW w:w="156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6766</w:t>
            </w:r>
          </w:p>
        </w:tc>
        <w:tc>
          <w:tcPr>
            <w:tcW w:w="1853"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9.30</w:t>
            </w:r>
          </w:p>
        </w:tc>
      </w:tr>
      <w:tr w:rsidR="00963803">
        <w:trPr>
          <w:trHeight w:val="365"/>
        </w:trPr>
        <w:tc>
          <w:tcPr>
            <w:tcW w:w="3374"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rPr>
                <w:sz w:val="20"/>
                <w:szCs w:val="20"/>
              </w:rPr>
            </w:pPr>
            <w:r>
              <w:rPr>
                <w:b/>
                <w:bCs/>
                <w:sz w:val="20"/>
                <w:szCs w:val="20"/>
              </w:rPr>
              <w:t>TOTAL</w:t>
            </w:r>
          </w:p>
        </w:tc>
        <w:tc>
          <w:tcPr>
            <w:tcW w:w="1368"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ind w:firstLine="740"/>
              <w:jc w:val="both"/>
              <w:rPr>
                <w:sz w:val="20"/>
                <w:szCs w:val="20"/>
              </w:rPr>
            </w:pPr>
            <w:r>
              <w:rPr>
                <w:b/>
                <w:bCs/>
                <w:sz w:val="20"/>
                <w:szCs w:val="20"/>
              </w:rPr>
              <w:t>61813</w:t>
            </w:r>
          </w:p>
        </w:tc>
        <w:tc>
          <w:tcPr>
            <w:tcW w:w="1603"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center"/>
              <w:rPr>
                <w:sz w:val="20"/>
                <w:szCs w:val="20"/>
              </w:rPr>
            </w:pPr>
            <w:r>
              <w:rPr>
                <w:b/>
                <w:bCs/>
                <w:sz w:val="20"/>
                <w:szCs w:val="20"/>
              </w:rPr>
              <w:t>100.00</w:t>
            </w:r>
          </w:p>
        </w:tc>
        <w:tc>
          <w:tcPr>
            <w:tcW w:w="1565"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ind w:firstLine="940"/>
              <w:jc w:val="both"/>
              <w:rPr>
                <w:sz w:val="20"/>
                <w:szCs w:val="20"/>
              </w:rPr>
            </w:pPr>
            <w:r>
              <w:rPr>
                <w:b/>
                <w:bCs/>
                <w:sz w:val="20"/>
                <w:szCs w:val="20"/>
              </w:rPr>
              <w:t>72732</w:t>
            </w:r>
          </w:p>
        </w:tc>
        <w:tc>
          <w:tcPr>
            <w:tcW w:w="1853" w:type="dxa"/>
            <w:tcBorders>
              <w:top w:val="single" w:sz="4" w:space="0" w:color="auto"/>
              <w:left w:val="single" w:sz="4" w:space="0" w:color="auto"/>
              <w:bottom w:val="single" w:sz="4" w:space="0" w:color="auto"/>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100.00</w:t>
            </w:r>
          </w:p>
        </w:tc>
      </w:tr>
    </w:tbl>
    <w:p w:rsidR="00963803" w:rsidRDefault="001F08D5">
      <w:pPr>
        <w:pStyle w:val="Tablecaption1"/>
        <w:ind w:left="82"/>
      </w:pPr>
      <w:r>
        <w:t>SOURCE: Secondary data (money control.com)During the period 2015-2016 it has been found that the shareholders fund have been increased to (83.98%). Current liabilities have been decreased to (15.94%). Non-current liabilities have been increased to (0.09%). Non-current assets have been increased to (36.62%). Current assets have been decreased to (63.37%).</w:t>
      </w:r>
    </w:p>
    <w:tbl>
      <w:tblPr>
        <w:tblW w:w="0" w:type="auto"/>
        <w:tblInd w:w="98" w:type="dxa"/>
        <w:tblLayout w:type="fixed"/>
        <w:tblCellMar>
          <w:left w:w="10" w:type="dxa"/>
          <w:right w:w="10" w:type="dxa"/>
        </w:tblCellMar>
        <w:tblLook w:val="04A0"/>
      </w:tblPr>
      <w:tblGrid>
        <w:gridCol w:w="3518"/>
        <w:gridCol w:w="1248"/>
        <w:gridCol w:w="1608"/>
        <w:gridCol w:w="1685"/>
        <w:gridCol w:w="1771"/>
      </w:tblGrid>
      <w:tr w:rsidR="00963803">
        <w:trPr>
          <w:trHeight w:val="360"/>
        </w:trPr>
        <w:tc>
          <w:tcPr>
            <w:tcW w:w="9830" w:type="dxa"/>
            <w:gridSpan w:val="5"/>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b/>
                <w:bCs/>
                <w:sz w:val="20"/>
                <w:szCs w:val="20"/>
              </w:rPr>
              <w:t>COMMON SIZE STATEMENT FOR THE YEAR ENDED 2016 AND 2017 (IN CRORES)</w:t>
            </w:r>
          </w:p>
        </w:tc>
      </w:tr>
      <w:tr w:rsidR="00963803">
        <w:trPr>
          <w:trHeight w:val="355"/>
        </w:trPr>
        <w:tc>
          <w:tcPr>
            <w:tcW w:w="351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2856" w:type="dxa"/>
            <w:gridSpan w:val="2"/>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b/>
                <w:bCs/>
                <w:sz w:val="20"/>
                <w:szCs w:val="20"/>
              </w:rPr>
              <w:t>2016</w:t>
            </w:r>
          </w:p>
        </w:tc>
        <w:tc>
          <w:tcPr>
            <w:tcW w:w="3456" w:type="dxa"/>
            <w:gridSpan w:val="2"/>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b/>
                <w:bCs/>
                <w:sz w:val="20"/>
                <w:szCs w:val="20"/>
              </w:rPr>
              <w:t>2017</w:t>
            </w:r>
          </w:p>
        </w:tc>
      </w:tr>
      <w:tr w:rsidR="00963803">
        <w:trPr>
          <w:trHeight w:val="701"/>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PARTICULARS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spacing w:after="120"/>
              <w:rPr>
                <w:sz w:val="20"/>
                <w:szCs w:val="20"/>
              </w:rPr>
            </w:pPr>
            <w:r>
              <w:rPr>
                <w:b/>
                <w:bCs/>
                <w:sz w:val="20"/>
                <w:szCs w:val="20"/>
              </w:rPr>
              <w:t>AMOUNT</w:t>
            </w:r>
          </w:p>
          <w:p w:rsidR="00963803" w:rsidRDefault="001F08D5">
            <w:pPr>
              <w:pStyle w:val="Other1"/>
              <w:rPr>
                <w:sz w:val="20"/>
                <w:szCs w:val="20"/>
              </w:rPr>
            </w:pPr>
            <w:r>
              <w:rPr>
                <w:b/>
                <w:bCs/>
                <w:sz w:val="20"/>
                <w:szCs w:val="20"/>
              </w:rPr>
              <w:t>(Rs)</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spacing w:after="140"/>
              <w:rPr>
                <w:sz w:val="20"/>
                <w:szCs w:val="20"/>
              </w:rPr>
            </w:pPr>
            <w:r>
              <w:rPr>
                <w:b/>
                <w:bCs/>
                <w:sz w:val="20"/>
                <w:szCs w:val="20"/>
              </w:rPr>
              <w:t>PERCENTAGE</w:t>
            </w:r>
          </w:p>
          <w:p w:rsidR="00963803" w:rsidRDefault="001F08D5">
            <w:pPr>
              <w:pStyle w:val="Other1"/>
              <w:rPr>
                <w:sz w:val="20"/>
                <w:szCs w:val="20"/>
              </w:rPr>
            </w:pPr>
            <w:r>
              <w:rPr>
                <w:b/>
                <w:bCs/>
                <w:sz w:val="20"/>
                <w:szCs w:val="20"/>
              </w:rPr>
              <w:t>(%)</w:t>
            </w:r>
          </w:p>
        </w:tc>
        <w:tc>
          <w:tcPr>
            <w:tcW w:w="1685" w:type="dxa"/>
            <w:tcBorders>
              <w:top w:val="single" w:sz="4" w:space="0" w:color="auto"/>
              <w:left w:val="single" w:sz="4" w:space="0" w:color="auto"/>
              <w:bottom w:val="nil"/>
              <w:right w:val="nil"/>
            </w:tcBorders>
            <w:shd w:val="clear" w:color="auto" w:fill="FFFFFF"/>
            <w:vAlign w:val="bottom"/>
          </w:tcPr>
          <w:p w:rsidR="00963803" w:rsidRDefault="001F08D5">
            <w:pPr>
              <w:pStyle w:val="Other1"/>
              <w:ind w:right="240"/>
              <w:jc w:val="right"/>
              <w:rPr>
                <w:sz w:val="20"/>
                <w:szCs w:val="20"/>
              </w:rPr>
            </w:pPr>
            <w:r>
              <w:rPr>
                <w:b/>
                <w:bCs/>
                <w:sz w:val="20"/>
                <w:szCs w:val="20"/>
              </w:rPr>
              <w:t>AMOUNT (Rs)</w:t>
            </w:r>
          </w:p>
        </w:tc>
        <w:tc>
          <w:tcPr>
            <w:tcW w:w="1771"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rPr>
                <w:sz w:val="20"/>
                <w:szCs w:val="20"/>
              </w:rPr>
            </w:pPr>
            <w:r>
              <w:rPr>
                <w:b/>
                <w:bCs/>
                <w:sz w:val="20"/>
                <w:szCs w:val="20"/>
              </w:rPr>
              <w:t>PERCENTAGE</w:t>
            </w:r>
          </w:p>
        </w:tc>
      </w:tr>
      <w:tr w:rsidR="00963803">
        <w:trPr>
          <w:trHeight w:val="355"/>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SHAREHOLDERS FUND:</w:t>
            </w:r>
          </w:p>
        </w:tc>
        <w:tc>
          <w:tcPr>
            <w:tcW w:w="124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8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71"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Share capital</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720"/>
              <w:jc w:val="both"/>
              <w:rPr>
                <w:sz w:val="20"/>
                <w:szCs w:val="20"/>
              </w:rPr>
            </w:pPr>
            <w:r>
              <w:rPr>
                <w:sz w:val="20"/>
                <w:szCs w:val="20"/>
              </w:rPr>
              <w:t>1148</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1.58</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1148</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700"/>
              <w:jc w:val="both"/>
              <w:rPr>
                <w:sz w:val="20"/>
                <w:szCs w:val="20"/>
              </w:rPr>
            </w:pPr>
            <w:r>
              <w:rPr>
                <w:sz w:val="20"/>
                <w:szCs w:val="20"/>
              </w:rPr>
              <w:t>1.44</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Reserves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620"/>
              <w:jc w:val="both"/>
              <w:rPr>
                <w:sz w:val="20"/>
                <w:szCs w:val="20"/>
              </w:rPr>
            </w:pPr>
            <w:r>
              <w:rPr>
                <w:sz w:val="20"/>
                <w:szCs w:val="20"/>
              </w:rPr>
              <w:t>59934</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82.40</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66869</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40"/>
              <w:rPr>
                <w:sz w:val="20"/>
                <w:szCs w:val="20"/>
              </w:rPr>
            </w:pPr>
            <w:r>
              <w:rPr>
                <w:sz w:val="20"/>
                <w:szCs w:val="20"/>
              </w:rPr>
              <w:t>83.71</w:t>
            </w:r>
          </w:p>
        </w:tc>
      </w:tr>
      <w:tr w:rsidR="00963803">
        <w:trPr>
          <w:trHeight w:val="355"/>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NON CURRENT LIABILITIES</w:t>
            </w:r>
          </w:p>
        </w:tc>
        <w:tc>
          <w:tcPr>
            <w:tcW w:w="124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8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71"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Deferred tax liabilities</w:t>
            </w:r>
          </w:p>
        </w:tc>
        <w:tc>
          <w:tcPr>
            <w:tcW w:w="124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60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0.00</w:t>
            </w:r>
          </w:p>
        </w:tc>
        <w:tc>
          <w:tcPr>
            <w:tcW w:w="168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w:t>
            </w:r>
          </w:p>
        </w:tc>
        <w:tc>
          <w:tcPr>
            <w:tcW w:w="1771"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ind w:firstLine="640"/>
              <w:jc w:val="both"/>
              <w:rPr>
                <w:sz w:val="20"/>
                <w:szCs w:val="20"/>
              </w:rPr>
            </w:pPr>
            <w:r>
              <w:rPr>
                <w:sz w:val="20"/>
                <w:szCs w:val="20"/>
              </w:rPr>
              <w:t>0.00</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Other long term liabilities</w:t>
            </w:r>
          </w:p>
        </w:tc>
        <w:tc>
          <w:tcPr>
            <w:tcW w:w="124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62</w:t>
            </w:r>
          </w:p>
        </w:tc>
        <w:tc>
          <w:tcPr>
            <w:tcW w:w="160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0.09</w:t>
            </w:r>
          </w:p>
        </w:tc>
        <w:tc>
          <w:tcPr>
            <w:tcW w:w="168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82</w:t>
            </w:r>
          </w:p>
        </w:tc>
        <w:tc>
          <w:tcPr>
            <w:tcW w:w="1771"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ind w:firstLine="640"/>
              <w:jc w:val="both"/>
              <w:rPr>
                <w:sz w:val="20"/>
                <w:szCs w:val="20"/>
              </w:rPr>
            </w:pPr>
            <w:r>
              <w:rPr>
                <w:sz w:val="20"/>
                <w:szCs w:val="20"/>
              </w:rPr>
              <w:t>0.10</w:t>
            </w:r>
          </w:p>
        </w:tc>
      </w:tr>
      <w:tr w:rsidR="00963803">
        <w:trPr>
          <w:trHeight w:val="355"/>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CURRENT LIABILITIES</w:t>
            </w:r>
          </w:p>
        </w:tc>
        <w:tc>
          <w:tcPr>
            <w:tcW w:w="124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8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71"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94"/>
        </w:trPr>
        <w:tc>
          <w:tcPr>
            <w:tcW w:w="3518"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Trade payables</w:t>
            </w:r>
          </w:p>
        </w:tc>
        <w:tc>
          <w:tcPr>
            <w:tcW w:w="1248"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820"/>
              <w:jc w:val="both"/>
              <w:rPr>
                <w:sz w:val="20"/>
                <w:szCs w:val="20"/>
              </w:rPr>
            </w:pPr>
            <w:r>
              <w:rPr>
                <w:sz w:val="20"/>
                <w:szCs w:val="20"/>
              </w:rPr>
              <w:t>623</w:t>
            </w:r>
          </w:p>
        </w:tc>
        <w:tc>
          <w:tcPr>
            <w:tcW w:w="1608" w:type="dxa"/>
            <w:tcBorders>
              <w:top w:val="single" w:sz="4" w:space="0" w:color="auto"/>
              <w:left w:val="single" w:sz="4" w:space="0" w:color="auto"/>
              <w:bottom w:val="nil"/>
              <w:right w:val="nil"/>
            </w:tcBorders>
            <w:shd w:val="clear" w:color="auto" w:fill="FFDCD9"/>
            <w:vAlign w:val="center"/>
          </w:tcPr>
          <w:p w:rsidR="00963803" w:rsidRDefault="001F08D5">
            <w:pPr>
              <w:pStyle w:val="Other1"/>
              <w:jc w:val="center"/>
              <w:rPr>
                <w:sz w:val="20"/>
                <w:szCs w:val="20"/>
              </w:rPr>
            </w:pPr>
            <w:r>
              <w:rPr>
                <w:sz w:val="20"/>
                <w:szCs w:val="20"/>
              </w:rPr>
              <w:t>0.86</w:t>
            </w:r>
          </w:p>
        </w:tc>
        <w:tc>
          <w:tcPr>
            <w:tcW w:w="168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269</w:t>
            </w:r>
          </w:p>
        </w:tc>
        <w:tc>
          <w:tcPr>
            <w:tcW w:w="1771"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ind w:firstLine="640"/>
              <w:jc w:val="both"/>
              <w:rPr>
                <w:sz w:val="20"/>
                <w:szCs w:val="20"/>
              </w:rPr>
            </w:pPr>
            <w:r>
              <w:rPr>
                <w:sz w:val="20"/>
                <w:szCs w:val="20"/>
              </w:rPr>
              <w:t>0.34</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Other current liabilities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620"/>
              <w:jc w:val="both"/>
              <w:rPr>
                <w:sz w:val="20"/>
                <w:szCs w:val="20"/>
              </w:rPr>
            </w:pPr>
            <w:r>
              <w:rPr>
                <w:sz w:val="20"/>
                <w:szCs w:val="20"/>
              </w:rPr>
              <w:t>10529</w:t>
            </w:r>
          </w:p>
        </w:tc>
        <w:tc>
          <w:tcPr>
            <w:tcW w:w="1608" w:type="dxa"/>
            <w:tcBorders>
              <w:top w:val="single" w:sz="4" w:space="0" w:color="auto"/>
              <w:left w:val="single" w:sz="4" w:space="0" w:color="auto"/>
              <w:bottom w:val="nil"/>
              <w:right w:val="nil"/>
            </w:tcBorders>
            <w:shd w:val="clear" w:color="auto" w:fill="FFDCD9"/>
          </w:tcPr>
          <w:p w:rsidR="00963803" w:rsidRDefault="001F08D5">
            <w:pPr>
              <w:pStyle w:val="Other1"/>
              <w:jc w:val="center"/>
              <w:rPr>
                <w:sz w:val="20"/>
                <w:szCs w:val="20"/>
              </w:rPr>
            </w:pPr>
            <w:r>
              <w:rPr>
                <w:sz w:val="20"/>
                <w:szCs w:val="20"/>
              </w:rPr>
              <w:t>14.48</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11167</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40"/>
              <w:jc w:val="both"/>
              <w:rPr>
                <w:sz w:val="20"/>
                <w:szCs w:val="20"/>
              </w:rPr>
            </w:pPr>
            <w:r>
              <w:rPr>
                <w:sz w:val="20"/>
                <w:szCs w:val="20"/>
              </w:rPr>
              <w:t>13.98</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Short term provisions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820"/>
              <w:jc w:val="both"/>
              <w:rPr>
                <w:sz w:val="20"/>
                <w:szCs w:val="20"/>
              </w:rPr>
            </w:pPr>
            <w:r>
              <w:rPr>
                <w:sz w:val="20"/>
                <w:szCs w:val="20"/>
              </w:rPr>
              <w:t>436</w:t>
            </w:r>
          </w:p>
        </w:tc>
        <w:tc>
          <w:tcPr>
            <w:tcW w:w="1608" w:type="dxa"/>
            <w:tcBorders>
              <w:top w:val="single" w:sz="4" w:space="0" w:color="auto"/>
              <w:left w:val="single" w:sz="4" w:space="0" w:color="auto"/>
              <w:bottom w:val="nil"/>
              <w:right w:val="nil"/>
            </w:tcBorders>
            <w:shd w:val="clear" w:color="auto" w:fill="DAE2EA"/>
            <w:vAlign w:val="center"/>
          </w:tcPr>
          <w:p w:rsidR="00963803" w:rsidRDefault="001F08D5">
            <w:pPr>
              <w:pStyle w:val="Other1"/>
              <w:jc w:val="center"/>
              <w:rPr>
                <w:sz w:val="20"/>
                <w:szCs w:val="20"/>
              </w:rPr>
            </w:pPr>
            <w:r>
              <w:rPr>
                <w:sz w:val="20"/>
                <w:szCs w:val="20"/>
              </w:rPr>
              <w:t>0.60</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350</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40"/>
              <w:jc w:val="both"/>
              <w:rPr>
                <w:sz w:val="20"/>
                <w:szCs w:val="20"/>
              </w:rPr>
            </w:pPr>
            <w:r>
              <w:rPr>
                <w:sz w:val="20"/>
                <w:szCs w:val="20"/>
              </w:rPr>
              <w:t>0.44</w:t>
            </w:r>
          </w:p>
        </w:tc>
      </w:tr>
      <w:tr w:rsidR="00963803">
        <w:trPr>
          <w:trHeight w:val="355"/>
        </w:trPr>
        <w:tc>
          <w:tcPr>
            <w:tcW w:w="3518" w:type="dxa"/>
            <w:tcBorders>
              <w:top w:val="single" w:sz="4" w:space="0" w:color="auto"/>
              <w:left w:val="single" w:sz="4" w:space="0" w:color="auto"/>
              <w:bottom w:val="nil"/>
              <w:right w:val="nil"/>
            </w:tcBorders>
            <w:shd w:val="clear" w:color="auto" w:fill="FFFFFF"/>
            <w:vAlign w:val="center"/>
          </w:tcPr>
          <w:p w:rsidR="00963803" w:rsidRDefault="001F08D5">
            <w:pPr>
              <w:pStyle w:val="Other1"/>
              <w:rPr>
                <w:sz w:val="20"/>
                <w:szCs w:val="20"/>
              </w:rPr>
            </w:pPr>
            <w:r>
              <w:rPr>
                <w:b/>
                <w:bCs/>
                <w:sz w:val="20"/>
                <w:szCs w:val="20"/>
              </w:rPr>
              <w:t>TOTAL</w:t>
            </w:r>
          </w:p>
        </w:tc>
        <w:tc>
          <w:tcPr>
            <w:tcW w:w="1248" w:type="dxa"/>
            <w:tcBorders>
              <w:top w:val="single" w:sz="4" w:space="0" w:color="auto"/>
              <w:left w:val="single" w:sz="4" w:space="0" w:color="auto"/>
              <w:bottom w:val="nil"/>
              <w:right w:val="nil"/>
            </w:tcBorders>
            <w:shd w:val="clear" w:color="auto" w:fill="FFFED9"/>
            <w:vAlign w:val="center"/>
          </w:tcPr>
          <w:p w:rsidR="00963803" w:rsidRDefault="001F08D5">
            <w:pPr>
              <w:pStyle w:val="Other1"/>
              <w:ind w:firstLine="620"/>
              <w:jc w:val="both"/>
              <w:rPr>
                <w:sz w:val="20"/>
                <w:szCs w:val="20"/>
              </w:rPr>
            </w:pPr>
            <w:r>
              <w:rPr>
                <w:b/>
                <w:bCs/>
                <w:sz w:val="20"/>
                <w:szCs w:val="20"/>
              </w:rPr>
              <w:t>72732</w:t>
            </w:r>
          </w:p>
        </w:tc>
        <w:tc>
          <w:tcPr>
            <w:tcW w:w="1608" w:type="dxa"/>
            <w:tcBorders>
              <w:top w:val="single" w:sz="4" w:space="0" w:color="auto"/>
              <w:left w:val="single" w:sz="4" w:space="0" w:color="auto"/>
              <w:bottom w:val="nil"/>
              <w:right w:val="nil"/>
            </w:tcBorders>
            <w:shd w:val="clear" w:color="auto" w:fill="E0FAEA"/>
            <w:vAlign w:val="center"/>
          </w:tcPr>
          <w:p w:rsidR="00963803" w:rsidRDefault="001F08D5">
            <w:pPr>
              <w:pStyle w:val="Other1"/>
              <w:jc w:val="center"/>
              <w:rPr>
                <w:sz w:val="20"/>
                <w:szCs w:val="20"/>
              </w:rPr>
            </w:pPr>
            <w:r>
              <w:rPr>
                <w:b/>
                <w:bCs/>
                <w:sz w:val="20"/>
                <w:szCs w:val="20"/>
              </w:rPr>
              <w:t>100.00</w:t>
            </w:r>
          </w:p>
        </w:tc>
        <w:tc>
          <w:tcPr>
            <w:tcW w:w="168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b/>
                <w:bCs/>
                <w:sz w:val="20"/>
                <w:szCs w:val="20"/>
              </w:rPr>
              <w:t>79885</w:t>
            </w:r>
          </w:p>
        </w:tc>
        <w:tc>
          <w:tcPr>
            <w:tcW w:w="1771"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100.00</w:t>
            </w:r>
          </w:p>
        </w:tc>
      </w:tr>
      <w:tr w:rsidR="00963803">
        <w:trPr>
          <w:trHeight w:val="355"/>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ASSET:</w:t>
            </w:r>
          </w:p>
        </w:tc>
        <w:tc>
          <w:tcPr>
            <w:tcW w:w="124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8" w:type="dxa"/>
            <w:tcBorders>
              <w:top w:val="single" w:sz="4" w:space="0" w:color="auto"/>
              <w:left w:val="single" w:sz="4" w:space="0" w:color="auto"/>
              <w:bottom w:val="nil"/>
              <w:right w:val="nil"/>
            </w:tcBorders>
            <w:shd w:val="clear" w:color="auto" w:fill="E0FAEA"/>
          </w:tcPr>
          <w:p w:rsidR="00963803" w:rsidRDefault="00963803">
            <w:pPr>
              <w:widowControl w:val="0"/>
              <w:rPr>
                <w:color w:val="000000"/>
                <w:sz w:val="10"/>
                <w:szCs w:val="10"/>
              </w:rPr>
            </w:pPr>
          </w:p>
        </w:tc>
        <w:tc>
          <w:tcPr>
            <w:tcW w:w="168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71"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55"/>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NON CURRENT ASSET:</w:t>
            </w:r>
          </w:p>
        </w:tc>
        <w:tc>
          <w:tcPr>
            <w:tcW w:w="124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8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71"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Tangible assets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720"/>
              <w:jc w:val="both"/>
              <w:rPr>
                <w:sz w:val="20"/>
                <w:szCs w:val="20"/>
              </w:rPr>
            </w:pPr>
            <w:r>
              <w:rPr>
                <w:sz w:val="20"/>
                <w:szCs w:val="20"/>
              </w:rPr>
              <w:t>8248</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11.34</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8605</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40"/>
              <w:rPr>
                <w:sz w:val="20"/>
                <w:szCs w:val="20"/>
              </w:rPr>
            </w:pPr>
            <w:r>
              <w:rPr>
                <w:sz w:val="20"/>
                <w:szCs w:val="20"/>
              </w:rPr>
              <w:t>10.77</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Intangible asset</w:t>
            </w:r>
          </w:p>
        </w:tc>
        <w:tc>
          <w:tcPr>
            <w:tcW w:w="1248" w:type="dxa"/>
            <w:tcBorders>
              <w:top w:val="single" w:sz="4" w:space="0" w:color="auto"/>
              <w:left w:val="single" w:sz="4" w:space="0" w:color="auto"/>
              <w:bottom w:val="nil"/>
              <w:right w:val="nil"/>
            </w:tcBorders>
            <w:shd w:val="clear" w:color="auto" w:fill="DAE2EA"/>
            <w:vAlign w:val="center"/>
          </w:tcPr>
          <w:p w:rsidR="00963803" w:rsidRDefault="001F08D5">
            <w:pPr>
              <w:pStyle w:val="Other1"/>
              <w:jc w:val="right"/>
              <w:rPr>
                <w:sz w:val="20"/>
                <w:szCs w:val="20"/>
              </w:rPr>
            </w:pPr>
            <w:r>
              <w:rPr>
                <w:sz w:val="20"/>
                <w:szCs w:val="20"/>
              </w:rPr>
              <w:t>0</w:t>
            </w:r>
          </w:p>
        </w:tc>
        <w:tc>
          <w:tcPr>
            <w:tcW w:w="1608" w:type="dxa"/>
            <w:tcBorders>
              <w:top w:val="single" w:sz="4" w:space="0" w:color="auto"/>
              <w:left w:val="single" w:sz="4" w:space="0" w:color="auto"/>
              <w:bottom w:val="nil"/>
              <w:right w:val="nil"/>
            </w:tcBorders>
            <w:shd w:val="clear" w:color="auto" w:fill="DAE2EA"/>
            <w:vAlign w:val="center"/>
          </w:tcPr>
          <w:p w:rsidR="00963803" w:rsidRDefault="001F08D5">
            <w:pPr>
              <w:pStyle w:val="Other1"/>
              <w:jc w:val="center"/>
              <w:rPr>
                <w:sz w:val="20"/>
                <w:szCs w:val="20"/>
              </w:rPr>
            </w:pPr>
            <w:r>
              <w:rPr>
                <w:sz w:val="20"/>
                <w:szCs w:val="20"/>
              </w:rPr>
              <w:t>0.00</w:t>
            </w:r>
          </w:p>
        </w:tc>
        <w:tc>
          <w:tcPr>
            <w:tcW w:w="168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771"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ind w:firstLine="640"/>
              <w:rPr>
                <w:sz w:val="20"/>
                <w:szCs w:val="20"/>
              </w:rPr>
            </w:pPr>
            <w:r>
              <w:rPr>
                <w:sz w:val="20"/>
                <w:szCs w:val="20"/>
              </w:rPr>
              <w:t>0.00</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Capital work in progress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820"/>
              <w:jc w:val="both"/>
              <w:rPr>
                <w:sz w:val="20"/>
                <w:szCs w:val="20"/>
              </w:rPr>
            </w:pPr>
            <w:r>
              <w:rPr>
                <w:sz w:val="20"/>
                <w:szCs w:val="20"/>
              </w:rPr>
              <w:t>934</w:t>
            </w:r>
          </w:p>
        </w:tc>
        <w:tc>
          <w:tcPr>
            <w:tcW w:w="160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1.28</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1247</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700"/>
              <w:jc w:val="both"/>
              <w:rPr>
                <w:sz w:val="20"/>
                <w:szCs w:val="20"/>
              </w:rPr>
            </w:pPr>
            <w:r>
              <w:rPr>
                <w:sz w:val="20"/>
                <w:szCs w:val="20"/>
              </w:rPr>
              <w:t>1.56</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Non- current investment</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620"/>
              <w:jc w:val="both"/>
              <w:rPr>
                <w:sz w:val="20"/>
                <w:szCs w:val="20"/>
              </w:rPr>
            </w:pPr>
            <w:r>
              <w:rPr>
                <w:sz w:val="20"/>
                <w:szCs w:val="20"/>
              </w:rPr>
              <w:t>11076</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15.23</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15334</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40"/>
              <w:rPr>
                <w:sz w:val="20"/>
                <w:szCs w:val="20"/>
              </w:rPr>
            </w:pPr>
            <w:r>
              <w:rPr>
                <w:sz w:val="20"/>
                <w:szCs w:val="20"/>
              </w:rPr>
              <w:t>19.20</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Deferred tax assets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820"/>
              <w:jc w:val="both"/>
              <w:rPr>
                <w:sz w:val="20"/>
                <w:szCs w:val="20"/>
              </w:rPr>
            </w:pPr>
            <w:r>
              <w:rPr>
                <w:sz w:val="20"/>
                <w:szCs w:val="20"/>
              </w:rPr>
              <w:t>405</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0.56</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346</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40"/>
              <w:rPr>
                <w:sz w:val="20"/>
                <w:szCs w:val="20"/>
              </w:rPr>
            </w:pPr>
            <w:r>
              <w:rPr>
                <w:sz w:val="20"/>
                <w:szCs w:val="20"/>
              </w:rPr>
              <w:t>0.43</w:t>
            </w:r>
          </w:p>
        </w:tc>
      </w:tr>
      <w:tr w:rsidR="00963803">
        <w:trPr>
          <w:trHeight w:val="394"/>
        </w:trPr>
        <w:tc>
          <w:tcPr>
            <w:tcW w:w="3518"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Long term loans and advances</w:t>
            </w:r>
          </w:p>
        </w:tc>
        <w:tc>
          <w:tcPr>
            <w:tcW w:w="1248" w:type="dxa"/>
            <w:tcBorders>
              <w:top w:val="single" w:sz="4" w:space="0" w:color="auto"/>
              <w:left w:val="single" w:sz="4" w:space="0" w:color="auto"/>
              <w:bottom w:val="nil"/>
              <w:right w:val="nil"/>
            </w:tcBorders>
            <w:shd w:val="clear" w:color="auto" w:fill="FFFFFF"/>
            <w:vAlign w:val="center"/>
          </w:tcPr>
          <w:p w:rsidR="00963803" w:rsidRDefault="001F08D5">
            <w:pPr>
              <w:pStyle w:val="Other1"/>
              <w:ind w:left="1020"/>
              <w:jc w:val="both"/>
              <w:rPr>
                <w:sz w:val="20"/>
                <w:szCs w:val="20"/>
              </w:rPr>
            </w:pPr>
            <w:r>
              <w:rPr>
                <w:sz w:val="20"/>
                <w:szCs w:val="20"/>
              </w:rPr>
              <w:t>5</w:t>
            </w:r>
          </w:p>
        </w:tc>
        <w:tc>
          <w:tcPr>
            <w:tcW w:w="160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0.01</w:t>
            </w:r>
          </w:p>
        </w:tc>
        <w:tc>
          <w:tcPr>
            <w:tcW w:w="168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5</w:t>
            </w:r>
          </w:p>
        </w:tc>
        <w:tc>
          <w:tcPr>
            <w:tcW w:w="1771"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ind w:firstLine="640"/>
              <w:rPr>
                <w:sz w:val="20"/>
                <w:szCs w:val="20"/>
              </w:rPr>
            </w:pPr>
            <w:r>
              <w:rPr>
                <w:sz w:val="20"/>
                <w:szCs w:val="20"/>
              </w:rPr>
              <w:t>0.01</w:t>
            </w:r>
          </w:p>
        </w:tc>
      </w:tr>
      <w:tr w:rsidR="00963803">
        <w:trPr>
          <w:trHeight w:val="389"/>
        </w:trPr>
        <w:tc>
          <w:tcPr>
            <w:tcW w:w="3518"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Other non- current assets</w:t>
            </w:r>
          </w:p>
        </w:tc>
        <w:tc>
          <w:tcPr>
            <w:tcW w:w="1248"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720"/>
              <w:jc w:val="both"/>
              <w:rPr>
                <w:sz w:val="20"/>
                <w:szCs w:val="20"/>
              </w:rPr>
            </w:pPr>
            <w:r>
              <w:rPr>
                <w:sz w:val="20"/>
                <w:szCs w:val="20"/>
              </w:rPr>
              <w:t>5967</w:t>
            </w:r>
          </w:p>
        </w:tc>
        <w:tc>
          <w:tcPr>
            <w:tcW w:w="160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8.20</w:t>
            </w:r>
          </w:p>
        </w:tc>
        <w:tc>
          <w:tcPr>
            <w:tcW w:w="168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6666</w:t>
            </w:r>
          </w:p>
        </w:tc>
        <w:tc>
          <w:tcPr>
            <w:tcW w:w="1771"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ind w:firstLine="640"/>
              <w:rPr>
                <w:sz w:val="20"/>
                <w:szCs w:val="20"/>
              </w:rPr>
            </w:pPr>
            <w:r>
              <w:rPr>
                <w:sz w:val="20"/>
                <w:szCs w:val="20"/>
              </w:rPr>
              <w:t>8.34</w:t>
            </w:r>
          </w:p>
        </w:tc>
      </w:tr>
      <w:tr w:rsidR="00963803">
        <w:trPr>
          <w:trHeight w:val="355"/>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CURRENT ASSET</w:t>
            </w:r>
          </w:p>
        </w:tc>
        <w:tc>
          <w:tcPr>
            <w:tcW w:w="124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8"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85"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771"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trPr>
        <w:tc>
          <w:tcPr>
            <w:tcW w:w="3518"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Current investments</w:t>
            </w:r>
          </w:p>
        </w:tc>
        <w:tc>
          <w:tcPr>
            <w:tcW w:w="124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2</w:t>
            </w:r>
          </w:p>
        </w:tc>
        <w:tc>
          <w:tcPr>
            <w:tcW w:w="1608"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0.00</w:t>
            </w:r>
          </w:p>
        </w:tc>
        <w:tc>
          <w:tcPr>
            <w:tcW w:w="1685"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9643</w:t>
            </w:r>
          </w:p>
        </w:tc>
        <w:tc>
          <w:tcPr>
            <w:tcW w:w="1771"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ind w:firstLine="640"/>
              <w:rPr>
                <w:sz w:val="20"/>
                <w:szCs w:val="20"/>
              </w:rPr>
            </w:pPr>
            <w:r>
              <w:rPr>
                <w:sz w:val="20"/>
                <w:szCs w:val="20"/>
              </w:rPr>
              <w:t>12.07</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Trade receivables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720"/>
              <w:jc w:val="both"/>
              <w:rPr>
                <w:sz w:val="20"/>
                <w:szCs w:val="20"/>
              </w:rPr>
            </w:pPr>
            <w:r>
              <w:rPr>
                <w:sz w:val="20"/>
                <w:szCs w:val="20"/>
              </w:rPr>
              <w:t>9798</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13.47</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10960</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40"/>
              <w:rPr>
                <w:sz w:val="20"/>
                <w:szCs w:val="20"/>
              </w:rPr>
            </w:pPr>
            <w:r>
              <w:rPr>
                <w:sz w:val="20"/>
                <w:szCs w:val="20"/>
              </w:rPr>
              <w:t>13.72</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Cash and cash equivalents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620"/>
              <w:jc w:val="both"/>
              <w:rPr>
                <w:sz w:val="20"/>
                <w:szCs w:val="20"/>
              </w:rPr>
            </w:pPr>
            <w:r>
              <w:rPr>
                <w:sz w:val="20"/>
                <w:szCs w:val="20"/>
              </w:rPr>
              <w:t>29176</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40.11</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19153</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40"/>
              <w:rPr>
                <w:sz w:val="20"/>
                <w:szCs w:val="20"/>
              </w:rPr>
            </w:pPr>
            <w:r>
              <w:rPr>
                <w:sz w:val="20"/>
                <w:szCs w:val="20"/>
              </w:rPr>
              <w:t>23.98</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Short term loans and advances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820"/>
              <w:jc w:val="both"/>
              <w:rPr>
                <w:sz w:val="20"/>
                <w:szCs w:val="20"/>
              </w:rPr>
            </w:pPr>
            <w:r>
              <w:rPr>
                <w:sz w:val="20"/>
                <w:szCs w:val="20"/>
              </w:rPr>
              <w:t>355</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0.49</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310</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640"/>
              <w:rPr>
                <w:sz w:val="20"/>
                <w:szCs w:val="20"/>
              </w:rPr>
            </w:pPr>
            <w:r>
              <w:rPr>
                <w:sz w:val="20"/>
                <w:szCs w:val="20"/>
              </w:rPr>
              <w:t>0.39</w:t>
            </w:r>
          </w:p>
        </w:tc>
      </w:tr>
      <w:tr w:rsidR="00963803">
        <w:trPr>
          <w:trHeight w:val="389"/>
        </w:trPr>
        <w:tc>
          <w:tcPr>
            <w:tcW w:w="3518" w:type="dxa"/>
            <w:tcBorders>
              <w:top w:val="single" w:sz="4" w:space="0" w:color="auto"/>
              <w:left w:val="single" w:sz="4" w:space="0" w:color="auto"/>
              <w:bottom w:val="nil"/>
              <w:right w:val="nil"/>
            </w:tcBorders>
            <w:shd w:val="clear" w:color="auto" w:fill="FFFFFF"/>
          </w:tcPr>
          <w:p w:rsidR="00963803" w:rsidRDefault="001F08D5">
            <w:pPr>
              <w:pStyle w:val="Other1"/>
            </w:pPr>
            <w:r>
              <w:t>Other current assets</w:t>
            </w:r>
          </w:p>
        </w:tc>
        <w:tc>
          <w:tcPr>
            <w:tcW w:w="1248" w:type="dxa"/>
            <w:tcBorders>
              <w:top w:val="single" w:sz="4" w:space="0" w:color="auto"/>
              <w:left w:val="single" w:sz="4" w:space="0" w:color="auto"/>
              <w:bottom w:val="nil"/>
              <w:right w:val="nil"/>
            </w:tcBorders>
            <w:shd w:val="clear" w:color="auto" w:fill="FFFFFF"/>
          </w:tcPr>
          <w:p w:rsidR="00963803" w:rsidRDefault="001F08D5">
            <w:pPr>
              <w:pStyle w:val="Other1"/>
              <w:ind w:firstLine="720"/>
              <w:jc w:val="both"/>
              <w:rPr>
                <w:sz w:val="20"/>
                <w:szCs w:val="20"/>
              </w:rPr>
            </w:pPr>
            <w:r>
              <w:rPr>
                <w:sz w:val="20"/>
                <w:szCs w:val="20"/>
              </w:rPr>
              <w:t>6766</w:t>
            </w:r>
          </w:p>
        </w:tc>
        <w:tc>
          <w:tcPr>
            <w:tcW w:w="1608"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9.30</w:t>
            </w:r>
          </w:p>
        </w:tc>
        <w:tc>
          <w:tcPr>
            <w:tcW w:w="1685"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7616</w:t>
            </w:r>
          </w:p>
        </w:tc>
        <w:tc>
          <w:tcPr>
            <w:tcW w:w="1771"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700"/>
              <w:jc w:val="both"/>
              <w:rPr>
                <w:sz w:val="20"/>
                <w:szCs w:val="20"/>
              </w:rPr>
            </w:pPr>
            <w:r>
              <w:rPr>
                <w:sz w:val="20"/>
                <w:szCs w:val="20"/>
              </w:rPr>
              <w:t>9.53</w:t>
            </w:r>
          </w:p>
        </w:tc>
      </w:tr>
      <w:tr w:rsidR="00963803">
        <w:trPr>
          <w:trHeight w:val="365"/>
        </w:trPr>
        <w:tc>
          <w:tcPr>
            <w:tcW w:w="3518"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rPr>
                <w:sz w:val="20"/>
                <w:szCs w:val="20"/>
              </w:rPr>
            </w:pPr>
            <w:r>
              <w:rPr>
                <w:b/>
                <w:bCs/>
                <w:sz w:val="20"/>
                <w:szCs w:val="20"/>
              </w:rPr>
              <w:t>TOTAL</w:t>
            </w:r>
          </w:p>
        </w:tc>
        <w:tc>
          <w:tcPr>
            <w:tcW w:w="1248"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ind w:firstLine="620"/>
              <w:jc w:val="both"/>
              <w:rPr>
                <w:sz w:val="20"/>
                <w:szCs w:val="20"/>
              </w:rPr>
            </w:pPr>
            <w:r>
              <w:rPr>
                <w:b/>
                <w:bCs/>
                <w:sz w:val="20"/>
                <w:szCs w:val="20"/>
              </w:rPr>
              <w:t>72732</w:t>
            </w:r>
          </w:p>
        </w:tc>
        <w:tc>
          <w:tcPr>
            <w:tcW w:w="1608"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center"/>
              <w:rPr>
                <w:sz w:val="20"/>
                <w:szCs w:val="20"/>
              </w:rPr>
            </w:pPr>
            <w:r>
              <w:rPr>
                <w:b/>
                <w:bCs/>
                <w:sz w:val="20"/>
                <w:szCs w:val="20"/>
              </w:rPr>
              <w:t>100.00</w:t>
            </w:r>
          </w:p>
        </w:tc>
        <w:tc>
          <w:tcPr>
            <w:tcW w:w="1685"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right"/>
              <w:rPr>
                <w:sz w:val="20"/>
                <w:szCs w:val="20"/>
              </w:rPr>
            </w:pPr>
            <w:r>
              <w:rPr>
                <w:b/>
                <w:bCs/>
                <w:sz w:val="20"/>
                <w:szCs w:val="20"/>
              </w:rPr>
              <w:t>79885</w:t>
            </w:r>
          </w:p>
        </w:tc>
        <w:tc>
          <w:tcPr>
            <w:tcW w:w="1771" w:type="dxa"/>
            <w:tcBorders>
              <w:top w:val="single" w:sz="4" w:space="0" w:color="auto"/>
              <w:left w:val="single" w:sz="4" w:space="0" w:color="auto"/>
              <w:bottom w:val="single" w:sz="4" w:space="0" w:color="auto"/>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100.00</w:t>
            </w:r>
          </w:p>
        </w:tc>
      </w:tr>
    </w:tbl>
    <w:p w:rsidR="00963803" w:rsidRDefault="001F08D5">
      <w:pPr>
        <w:pStyle w:val="Tablecaption1"/>
        <w:ind w:left="82"/>
      </w:pPr>
      <w:r>
        <w:t>SOURCE: Secondary data (money controLcom)From the above table it has been found that shareholders fund have been increased to (85.15%) Non</w:t>
      </w:r>
      <w:r>
        <w:softHyphen/>
        <w:t>current liabilities have been increased to (0.10%) Current liabilities have been decreased to (14.76%) Non</w:t>
      </w:r>
      <w:r>
        <w:softHyphen/>
        <w:t>current assets have been increased to (40.31%) Current assets have been decreased to (59.69%).</w:t>
      </w:r>
    </w:p>
    <w:tbl>
      <w:tblPr>
        <w:tblW w:w="0" w:type="auto"/>
        <w:jc w:val="center"/>
        <w:tblLayout w:type="fixed"/>
        <w:tblCellMar>
          <w:left w:w="10" w:type="dxa"/>
          <w:right w:w="10" w:type="dxa"/>
        </w:tblCellMar>
        <w:tblLook w:val="04A0"/>
      </w:tblPr>
      <w:tblGrid>
        <w:gridCol w:w="3710"/>
        <w:gridCol w:w="1843"/>
        <w:gridCol w:w="1603"/>
        <w:gridCol w:w="1483"/>
        <w:gridCol w:w="1618"/>
      </w:tblGrid>
      <w:tr w:rsidR="00963803">
        <w:trPr>
          <w:trHeight w:val="360"/>
          <w:jc w:val="center"/>
        </w:trPr>
        <w:tc>
          <w:tcPr>
            <w:tcW w:w="10257" w:type="dxa"/>
            <w:gridSpan w:val="5"/>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b/>
                <w:bCs/>
                <w:sz w:val="20"/>
                <w:szCs w:val="20"/>
              </w:rPr>
              <w:t>COMMON SIZE STATEMENT FOR THE YEAR ENDED 2017 AND 2018 (IN CRORES)</w:t>
            </w:r>
          </w:p>
        </w:tc>
      </w:tr>
      <w:tr w:rsidR="00963803">
        <w:trPr>
          <w:trHeight w:val="355"/>
          <w:jc w:val="center"/>
        </w:trPr>
        <w:tc>
          <w:tcPr>
            <w:tcW w:w="371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3446" w:type="dxa"/>
            <w:gridSpan w:val="2"/>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b/>
                <w:bCs/>
                <w:sz w:val="20"/>
                <w:szCs w:val="20"/>
              </w:rPr>
              <w:t>2017</w:t>
            </w:r>
          </w:p>
        </w:tc>
        <w:tc>
          <w:tcPr>
            <w:tcW w:w="3101" w:type="dxa"/>
            <w:gridSpan w:val="2"/>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2018</w:t>
            </w:r>
          </w:p>
        </w:tc>
      </w:tr>
      <w:tr w:rsidR="00963803">
        <w:trPr>
          <w:trHeight w:val="701"/>
          <w:jc w:val="center"/>
        </w:trPr>
        <w:tc>
          <w:tcPr>
            <w:tcW w:w="3710" w:type="dxa"/>
            <w:tcBorders>
              <w:top w:val="single" w:sz="4" w:space="0" w:color="auto"/>
              <w:left w:val="single" w:sz="4" w:space="0" w:color="auto"/>
              <w:bottom w:val="nil"/>
              <w:right w:val="nil"/>
            </w:tcBorders>
            <w:shd w:val="clear" w:color="auto" w:fill="FFFFFF"/>
            <w:vAlign w:val="bottom"/>
          </w:tcPr>
          <w:p w:rsidR="00963803" w:rsidRDefault="001F08D5">
            <w:pPr>
              <w:pStyle w:val="Other1"/>
              <w:rPr>
                <w:sz w:val="20"/>
                <w:szCs w:val="20"/>
              </w:rPr>
            </w:pPr>
            <w:r>
              <w:rPr>
                <w:b/>
                <w:bCs/>
                <w:sz w:val="20"/>
                <w:szCs w:val="20"/>
              </w:rPr>
              <w:t>PARTICULARS</w:t>
            </w:r>
          </w:p>
        </w:tc>
        <w:tc>
          <w:tcPr>
            <w:tcW w:w="1843" w:type="dxa"/>
            <w:tcBorders>
              <w:top w:val="single" w:sz="4" w:space="0" w:color="auto"/>
              <w:left w:val="single" w:sz="4" w:space="0" w:color="auto"/>
              <w:bottom w:val="nil"/>
              <w:right w:val="nil"/>
            </w:tcBorders>
            <w:shd w:val="clear" w:color="auto" w:fill="FFFFFF"/>
            <w:vAlign w:val="bottom"/>
          </w:tcPr>
          <w:p w:rsidR="00963803" w:rsidRDefault="001F08D5">
            <w:pPr>
              <w:pStyle w:val="Other1"/>
              <w:rPr>
                <w:sz w:val="20"/>
                <w:szCs w:val="20"/>
              </w:rPr>
            </w:pPr>
            <w:r>
              <w:rPr>
                <w:b/>
                <w:bCs/>
                <w:sz w:val="20"/>
                <w:szCs w:val="20"/>
              </w:rPr>
              <w:t>AMOUNT (Rs.)</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spacing w:after="140"/>
              <w:rPr>
                <w:sz w:val="20"/>
                <w:szCs w:val="20"/>
              </w:rPr>
            </w:pPr>
            <w:r>
              <w:rPr>
                <w:b/>
                <w:bCs/>
                <w:sz w:val="20"/>
                <w:szCs w:val="20"/>
              </w:rPr>
              <w:t>PERCENTAGE</w:t>
            </w:r>
          </w:p>
          <w:p w:rsidR="00963803" w:rsidRDefault="001F08D5">
            <w:pPr>
              <w:pStyle w:val="Other1"/>
              <w:rPr>
                <w:sz w:val="20"/>
                <w:szCs w:val="20"/>
              </w:rPr>
            </w:pPr>
            <w:r>
              <w:rPr>
                <w:b/>
                <w:bCs/>
                <w:sz w:val="20"/>
                <w:szCs w:val="20"/>
              </w:rPr>
              <w:t>(%)</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spacing w:after="140"/>
              <w:rPr>
                <w:sz w:val="20"/>
                <w:szCs w:val="20"/>
              </w:rPr>
            </w:pPr>
            <w:r>
              <w:rPr>
                <w:b/>
                <w:bCs/>
                <w:sz w:val="20"/>
                <w:szCs w:val="20"/>
              </w:rPr>
              <w:t>AMOUNT</w:t>
            </w:r>
          </w:p>
          <w:p w:rsidR="00963803" w:rsidRDefault="001F08D5">
            <w:pPr>
              <w:pStyle w:val="Other1"/>
              <w:rPr>
                <w:sz w:val="20"/>
                <w:szCs w:val="20"/>
              </w:rPr>
            </w:pPr>
            <w:r>
              <w:rPr>
                <w:b/>
                <w:bCs/>
                <w:sz w:val="20"/>
                <w:szCs w:val="20"/>
              </w:rPr>
              <w:t>(Rs)</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spacing w:after="140"/>
              <w:rPr>
                <w:sz w:val="20"/>
                <w:szCs w:val="20"/>
              </w:rPr>
            </w:pPr>
            <w:r>
              <w:rPr>
                <w:b/>
                <w:bCs/>
                <w:sz w:val="20"/>
                <w:szCs w:val="20"/>
              </w:rPr>
              <w:t>PERCENTAGE</w:t>
            </w:r>
          </w:p>
          <w:p w:rsidR="00963803" w:rsidRDefault="001F08D5">
            <w:pPr>
              <w:pStyle w:val="Other1"/>
              <w:rPr>
                <w:sz w:val="20"/>
                <w:szCs w:val="20"/>
              </w:rPr>
            </w:pPr>
            <w:r>
              <w:rPr>
                <w:b/>
                <w:bCs/>
                <w:sz w:val="20"/>
                <w:szCs w:val="20"/>
              </w:rPr>
              <w:t>(%)</w:t>
            </w:r>
          </w:p>
        </w:tc>
      </w:tr>
      <w:tr w:rsidR="00963803">
        <w:trPr>
          <w:trHeight w:val="355"/>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SHAREHOLDERS FUND:</w:t>
            </w:r>
          </w:p>
        </w:tc>
        <w:tc>
          <w:tcPr>
            <w:tcW w:w="184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48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1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Share capital</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1148</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1.44</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1092</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1.44</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Reserves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66869</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83.71</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62410</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82.25</w:t>
            </w:r>
          </w:p>
        </w:tc>
      </w:tr>
      <w:tr w:rsidR="00963803">
        <w:trPr>
          <w:trHeight w:val="355"/>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NON CURRENT LIABILITIES</w:t>
            </w:r>
          </w:p>
        </w:tc>
        <w:tc>
          <w:tcPr>
            <w:tcW w:w="184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48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1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Deferred tax liabilities</w:t>
            </w:r>
          </w:p>
        </w:tc>
        <w:tc>
          <w:tcPr>
            <w:tcW w:w="184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0.00</w:t>
            </w:r>
          </w:p>
        </w:tc>
        <w:tc>
          <w:tcPr>
            <w:tcW w:w="148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505</w:t>
            </w:r>
          </w:p>
        </w:tc>
        <w:tc>
          <w:tcPr>
            <w:tcW w:w="161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0.67</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Other long term liabilities</w:t>
            </w:r>
          </w:p>
        </w:tc>
        <w:tc>
          <w:tcPr>
            <w:tcW w:w="184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82</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0.10</w:t>
            </w:r>
          </w:p>
        </w:tc>
        <w:tc>
          <w:tcPr>
            <w:tcW w:w="148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208</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0.27</w:t>
            </w:r>
          </w:p>
        </w:tc>
      </w:tr>
      <w:tr w:rsidR="00963803">
        <w:trPr>
          <w:trHeight w:val="355"/>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CURRENT LIABILITIES</w:t>
            </w:r>
          </w:p>
        </w:tc>
        <w:tc>
          <w:tcPr>
            <w:tcW w:w="184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48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1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Trade payables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269</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0.34</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738</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0.97</w:t>
            </w:r>
          </w:p>
        </w:tc>
      </w:tr>
      <w:tr w:rsidR="00963803">
        <w:trPr>
          <w:trHeight w:val="394"/>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Other current liabilities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11167</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13.98</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10488</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13.82</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Short term provisions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350</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0.44</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436</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0.57</w:t>
            </w:r>
          </w:p>
        </w:tc>
      </w:tr>
      <w:tr w:rsidR="00963803">
        <w:trPr>
          <w:trHeight w:val="355"/>
          <w:jc w:val="center"/>
        </w:trPr>
        <w:tc>
          <w:tcPr>
            <w:tcW w:w="3710" w:type="dxa"/>
            <w:tcBorders>
              <w:top w:val="single" w:sz="4" w:space="0" w:color="auto"/>
              <w:left w:val="single" w:sz="4" w:space="0" w:color="auto"/>
              <w:bottom w:val="nil"/>
              <w:right w:val="nil"/>
            </w:tcBorders>
            <w:shd w:val="clear" w:color="auto" w:fill="FFFFFF"/>
            <w:vAlign w:val="center"/>
          </w:tcPr>
          <w:p w:rsidR="00963803" w:rsidRDefault="001F08D5">
            <w:pPr>
              <w:pStyle w:val="Other1"/>
              <w:rPr>
                <w:sz w:val="20"/>
                <w:szCs w:val="20"/>
              </w:rPr>
            </w:pPr>
            <w:r>
              <w:rPr>
                <w:b/>
                <w:bCs/>
                <w:sz w:val="20"/>
                <w:szCs w:val="20"/>
              </w:rPr>
              <w:t>TOTAL</w:t>
            </w:r>
          </w:p>
        </w:tc>
        <w:tc>
          <w:tcPr>
            <w:tcW w:w="184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b/>
                <w:bCs/>
                <w:sz w:val="20"/>
                <w:szCs w:val="20"/>
              </w:rPr>
              <w:t>79885</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b/>
                <w:bCs/>
                <w:sz w:val="20"/>
                <w:szCs w:val="20"/>
              </w:rPr>
              <w:t>100.00</w:t>
            </w:r>
          </w:p>
        </w:tc>
        <w:tc>
          <w:tcPr>
            <w:tcW w:w="148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b/>
                <w:bCs/>
                <w:sz w:val="20"/>
                <w:szCs w:val="20"/>
              </w:rPr>
              <w:t>75877</w:t>
            </w:r>
          </w:p>
        </w:tc>
        <w:tc>
          <w:tcPr>
            <w:tcW w:w="161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100.00</w:t>
            </w:r>
          </w:p>
        </w:tc>
      </w:tr>
      <w:tr w:rsidR="00963803">
        <w:trPr>
          <w:trHeight w:val="355"/>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ASSET:</w:t>
            </w:r>
          </w:p>
        </w:tc>
        <w:tc>
          <w:tcPr>
            <w:tcW w:w="1843" w:type="dxa"/>
            <w:tcBorders>
              <w:top w:val="single" w:sz="4" w:space="0" w:color="auto"/>
              <w:left w:val="single" w:sz="4" w:space="0" w:color="auto"/>
              <w:bottom w:val="nil"/>
              <w:right w:val="nil"/>
            </w:tcBorders>
            <w:shd w:val="clear" w:color="auto" w:fill="FFDCD9"/>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DAE2EA"/>
          </w:tcPr>
          <w:p w:rsidR="00963803" w:rsidRDefault="00963803">
            <w:pPr>
              <w:widowControl w:val="0"/>
              <w:rPr>
                <w:color w:val="000000"/>
                <w:sz w:val="10"/>
                <w:szCs w:val="10"/>
              </w:rPr>
            </w:pPr>
          </w:p>
        </w:tc>
        <w:tc>
          <w:tcPr>
            <w:tcW w:w="148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1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55"/>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NON CURRENT ASSET:</w:t>
            </w:r>
          </w:p>
        </w:tc>
        <w:tc>
          <w:tcPr>
            <w:tcW w:w="184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48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1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Tangible assets</w:t>
            </w:r>
          </w:p>
        </w:tc>
        <w:tc>
          <w:tcPr>
            <w:tcW w:w="1843" w:type="dxa"/>
            <w:tcBorders>
              <w:top w:val="single" w:sz="4" w:space="0" w:color="auto"/>
              <w:left w:val="single" w:sz="4" w:space="0" w:color="auto"/>
              <w:bottom w:val="nil"/>
              <w:right w:val="nil"/>
            </w:tcBorders>
            <w:shd w:val="clear" w:color="auto" w:fill="FFFED9"/>
          </w:tcPr>
          <w:p w:rsidR="00963803" w:rsidRDefault="001F08D5">
            <w:pPr>
              <w:pStyle w:val="Other1"/>
              <w:jc w:val="right"/>
              <w:rPr>
                <w:sz w:val="20"/>
                <w:szCs w:val="20"/>
              </w:rPr>
            </w:pPr>
            <w:r>
              <w:rPr>
                <w:sz w:val="20"/>
                <w:szCs w:val="20"/>
              </w:rPr>
              <w:t>8605</w:t>
            </w:r>
          </w:p>
        </w:tc>
        <w:tc>
          <w:tcPr>
            <w:tcW w:w="1603" w:type="dxa"/>
            <w:tcBorders>
              <w:top w:val="single" w:sz="4" w:space="0" w:color="auto"/>
              <w:left w:val="single" w:sz="4" w:space="0" w:color="auto"/>
              <w:bottom w:val="nil"/>
              <w:right w:val="nil"/>
            </w:tcBorders>
            <w:shd w:val="clear" w:color="auto" w:fill="E0FAEA"/>
          </w:tcPr>
          <w:p w:rsidR="00963803" w:rsidRDefault="001F08D5">
            <w:pPr>
              <w:pStyle w:val="Other1"/>
              <w:jc w:val="center"/>
              <w:rPr>
                <w:sz w:val="20"/>
                <w:szCs w:val="20"/>
              </w:rPr>
            </w:pPr>
            <w:r>
              <w:rPr>
                <w:sz w:val="20"/>
                <w:szCs w:val="20"/>
              </w:rPr>
              <w:t>10.77</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9027</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11.90</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Intangible asset</w:t>
            </w:r>
          </w:p>
        </w:tc>
        <w:tc>
          <w:tcPr>
            <w:tcW w:w="184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0</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0.00</w:t>
            </w:r>
          </w:p>
        </w:tc>
        <w:tc>
          <w:tcPr>
            <w:tcW w:w="148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130</w:t>
            </w:r>
          </w:p>
        </w:tc>
        <w:tc>
          <w:tcPr>
            <w:tcW w:w="161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0.17</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Capital work in progress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1247</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1.56</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1442</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1.90</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Non- current investment</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15334</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19.20</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11993</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15.81</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Deferred tax assets</w:t>
            </w:r>
          </w:p>
        </w:tc>
        <w:tc>
          <w:tcPr>
            <w:tcW w:w="1843" w:type="dxa"/>
            <w:tcBorders>
              <w:top w:val="single" w:sz="4" w:space="0" w:color="auto"/>
              <w:left w:val="single" w:sz="4" w:space="0" w:color="auto"/>
              <w:bottom w:val="nil"/>
              <w:right w:val="nil"/>
            </w:tcBorders>
            <w:shd w:val="clear" w:color="auto" w:fill="DAE2EA"/>
          </w:tcPr>
          <w:p w:rsidR="00963803" w:rsidRDefault="001F08D5">
            <w:pPr>
              <w:pStyle w:val="Other1"/>
              <w:jc w:val="right"/>
              <w:rPr>
                <w:sz w:val="20"/>
                <w:szCs w:val="20"/>
              </w:rPr>
            </w:pPr>
            <w:r>
              <w:rPr>
                <w:sz w:val="20"/>
                <w:szCs w:val="20"/>
              </w:rPr>
              <w:t>346</w:t>
            </w:r>
          </w:p>
        </w:tc>
        <w:tc>
          <w:tcPr>
            <w:tcW w:w="1603" w:type="dxa"/>
            <w:tcBorders>
              <w:top w:val="single" w:sz="4" w:space="0" w:color="auto"/>
              <w:left w:val="single" w:sz="4" w:space="0" w:color="auto"/>
              <w:bottom w:val="nil"/>
              <w:right w:val="nil"/>
            </w:tcBorders>
            <w:shd w:val="clear" w:color="auto" w:fill="DAE2EA"/>
          </w:tcPr>
          <w:p w:rsidR="00963803" w:rsidRDefault="001F08D5">
            <w:pPr>
              <w:pStyle w:val="Other1"/>
              <w:jc w:val="center"/>
              <w:rPr>
                <w:sz w:val="20"/>
                <w:szCs w:val="20"/>
              </w:rPr>
            </w:pPr>
            <w:r>
              <w:rPr>
                <w:sz w:val="20"/>
                <w:szCs w:val="20"/>
              </w:rPr>
              <w:t>0.43</w:t>
            </w:r>
          </w:p>
        </w:tc>
        <w:tc>
          <w:tcPr>
            <w:tcW w:w="148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1128</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1.49</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Long term loans and advances</w:t>
            </w:r>
          </w:p>
        </w:tc>
        <w:tc>
          <w:tcPr>
            <w:tcW w:w="184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5</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0.01</w:t>
            </w:r>
          </w:p>
        </w:tc>
        <w:tc>
          <w:tcPr>
            <w:tcW w:w="148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19</w:t>
            </w:r>
          </w:p>
        </w:tc>
        <w:tc>
          <w:tcPr>
            <w:tcW w:w="161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0.03</w:t>
            </w:r>
          </w:p>
        </w:tc>
      </w:tr>
      <w:tr w:rsidR="00963803">
        <w:trPr>
          <w:trHeight w:val="394"/>
          <w:jc w:val="center"/>
        </w:trPr>
        <w:tc>
          <w:tcPr>
            <w:tcW w:w="3710" w:type="dxa"/>
            <w:tcBorders>
              <w:top w:val="single" w:sz="4" w:space="0" w:color="auto"/>
              <w:left w:val="single" w:sz="4" w:space="0" w:color="auto"/>
              <w:bottom w:val="nil"/>
              <w:right w:val="nil"/>
            </w:tcBorders>
            <w:shd w:val="clear" w:color="auto" w:fill="FFFFFF"/>
            <w:vAlign w:val="center"/>
          </w:tcPr>
          <w:p w:rsidR="00963803" w:rsidRDefault="001F08D5">
            <w:pPr>
              <w:pStyle w:val="Other1"/>
            </w:pPr>
            <w:r>
              <w:t>Other non- current assets</w:t>
            </w:r>
          </w:p>
        </w:tc>
        <w:tc>
          <w:tcPr>
            <w:tcW w:w="184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6666</w:t>
            </w:r>
          </w:p>
        </w:tc>
        <w:tc>
          <w:tcPr>
            <w:tcW w:w="160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20"/>
                <w:szCs w:val="20"/>
              </w:rPr>
            </w:pPr>
            <w:r>
              <w:rPr>
                <w:sz w:val="20"/>
                <w:szCs w:val="20"/>
              </w:rPr>
              <w:t>8.34</w:t>
            </w:r>
          </w:p>
        </w:tc>
        <w:tc>
          <w:tcPr>
            <w:tcW w:w="1483" w:type="dxa"/>
            <w:tcBorders>
              <w:top w:val="single" w:sz="4" w:space="0" w:color="auto"/>
              <w:left w:val="single" w:sz="4" w:space="0" w:color="auto"/>
              <w:bottom w:val="nil"/>
              <w:right w:val="nil"/>
            </w:tcBorders>
            <w:shd w:val="clear" w:color="auto" w:fill="FFFFFF"/>
            <w:vAlign w:val="center"/>
          </w:tcPr>
          <w:p w:rsidR="00963803" w:rsidRDefault="001F08D5">
            <w:pPr>
              <w:pStyle w:val="Other1"/>
              <w:jc w:val="right"/>
              <w:rPr>
                <w:sz w:val="20"/>
                <w:szCs w:val="20"/>
              </w:rPr>
            </w:pPr>
            <w:r>
              <w:rPr>
                <w:sz w:val="20"/>
                <w:szCs w:val="20"/>
              </w:rPr>
              <w:t>8048</w:t>
            </w:r>
          </w:p>
        </w:tc>
        <w:tc>
          <w:tcPr>
            <w:tcW w:w="161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10.61</w:t>
            </w:r>
          </w:p>
        </w:tc>
      </w:tr>
      <w:tr w:rsidR="00963803">
        <w:trPr>
          <w:trHeight w:val="350"/>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rPr>
                <w:sz w:val="20"/>
                <w:szCs w:val="20"/>
              </w:rPr>
            </w:pPr>
            <w:r>
              <w:rPr>
                <w:b/>
                <w:bCs/>
                <w:sz w:val="20"/>
                <w:szCs w:val="20"/>
              </w:rPr>
              <w:t>CURRENT ASSET</w:t>
            </w:r>
          </w:p>
        </w:tc>
        <w:tc>
          <w:tcPr>
            <w:tcW w:w="184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0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48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1618"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94"/>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Current investments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9643</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12.07</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5906</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7.78</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Trade receivables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10960</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13.72</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12151</w:t>
            </w:r>
          </w:p>
        </w:tc>
        <w:tc>
          <w:tcPr>
            <w:tcW w:w="161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16.01</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Cash and cash equivalents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19153</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23.98</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16770</w:t>
            </w:r>
          </w:p>
        </w:tc>
        <w:tc>
          <w:tcPr>
            <w:tcW w:w="1618"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20"/>
                <w:szCs w:val="20"/>
              </w:rPr>
            </w:pPr>
            <w:r>
              <w:rPr>
                <w:sz w:val="20"/>
                <w:szCs w:val="20"/>
              </w:rPr>
              <w:t>22.10</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Short term loans and advances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310</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0.39</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393</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0.52</w:t>
            </w:r>
          </w:p>
        </w:tc>
      </w:tr>
      <w:tr w:rsidR="00963803">
        <w:trPr>
          <w:trHeight w:val="389"/>
          <w:jc w:val="center"/>
        </w:trPr>
        <w:tc>
          <w:tcPr>
            <w:tcW w:w="3710" w:type="dxa"/>
            <w:tcBorders>
              <w:top w:val="single" w:sz="4" w:space="0" w:color="auto"/>
              <w:left w:val="single" w:sz="4" w:space="0" w:color="auto"/>
              <w:bottom w:val="nil"/>
              <w:right w:val="nil"/>
            </w:tcBorders>
            <w:shd w:val="clear" w:color="auto" w:fill="FFFFFF"/>
          </w:tcPr>
          <w:p w:rsidR="00963803" w:rsidRDefault="001F08D5">
            <w:pPr>
              <w:pStyle w:val="Other1"/>
            </w:pPr>
            <w:r>
              <w:t>Other current assets</w:t>
            </w:r>
          </w:p>
        </w:tc>
        <w:tc>
          <w:tcPr>
            <w:tcW w:w="184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7616</w:t>
            </w:r>
          </w:p>
        </w:tc>
        <w:tc>
          <w:tcPr>
            <w:tcW w:w="1603"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20"/>
                <w:szCs w:val="20"/>
              </w:rPr>
            </w:pPr>
            <w:r>
              <w:rPr>
                <w:sz w:val="20"/>
                <w:szCs w:val="20"/>
              </w:rPr>
              <w:t>9.53</w:t>
            </w:r>
          </w:p>
        </w:tc>
        <w:tc>
          <w:tcPr>
            <w:tcW w:w="1483" w:type="dxa"/>
            <w:tcBorders>
              <w:top w:val="single" w:sz="4" w:space="0" w:color="auto"/>
              <w:left w:val="single" w:sz="4" w:space="0" w:color="auto"/>
              <w:bottom w:val="nil"/>
              <w:right w:val="nil"/>
            </w:tcBorders>
            <w:shd w:val="clear" w:color="auto" w:fill="FFFFFF"/>
          </w:tcPr>
          <w:p w:rsidR="00963803" w:rsidRDefault="001F08D5">
            <w:pPr>
              <w:pStyle w:val="Other1"/>
              <w:jc w:val="right"/>
              <w:rPr>
                <w:sz w:val="20"/>
                <w:szCs w:val="20"/>
              </w:rPr>
            </w:pPr>
            <w:r>
              <w:rPr>
                <w:sz w:val="20"/>
                <w:szCs w:val="20"/>
              </w:rPr>
              <w:t>8870</w:t>
            </w:r>
          </w:p>
        </w:tc>
        <w:tc>
          <w:tcPr>
            <w:tcW w:w="1618"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jc w:val="center"/>
              <w:rPr>
                <w:sz w:val="20"/>
                <w:szCs w:val="20"/>
              </w:rPr>
            </w:pPr>
            <w:r>
              <w:rPr>
                <w:sz w:val="20"/>
                <w:szCs w:val="20"/>
              </w:rPr>
              <w:t>11.69</w:t>
            </w:r>
          </w:p>
        </w:tc>
      </w:tr>
      <w:tr w:rsidR="00963803">
        <w:trPr>
          <w:trHeight w:val="365"/>
          <w:jc w:val="center"/>
        </w:trPr>
        <w:tc>
          <w:tcPr>
            <w:tcW w:w="3710"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rPr>
                <w:sz w:val="20"/>
                <w:szCs w:val="20"/>
              </w:rPr>
            </w:pPr>
            <w:r>
              <w:rPr>
                <w:b/>
                <w:bCs/>
                <w:sz w:val="20"/>
                <w:szCs w:val="20"/>
              </w:rPr>
              <w:t>TOTAL</w:t>
            </w:r>
          </w:p>
        </w:tc>
        <w:tc>
          <w:tcPr>
            <w:tcW w:w="1843"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right"/>
              <w:rPr>
                <w:sz w:val="20"/>
                <w:szCs w:val="20"/>
              </w:rPr>
            </w:pPr>
            <w:r>
              <w:rPr>
                <w:b/>
                <w:bCs/>
                <w:sz w:val="20"/>
                <w:szCs w:val="20"/>
              </w:rPr>
              <w:t>79885</w:t>
            </w:r>
          </w:p>
        </w:tc>
        <w:tc>
          <w:tcPr>
            <w:tcW w:w="1603"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center"/>
              <w:rPr>
                <w:sz w:val="20"/>
                <w:szCs w:val="20"/>
              </w:rPr>
            </w:pPr>
            <w:r>
              <w:rPr>
                <w:b/>
                <w:bCs/>
                <w:sz w:val="20"/>
                <w:szCs w:val="20"/>
              </w:rPr>
              <w:t>100.00</w:t>
            </w:r>
          </w:p>
        </w:tc>
        <w:tc>
          <w:tcPr>
            <w:tcW w:w="1483"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jc w:val="right"/>
              <w:rPr>
                <w:sz w:val="20"/>
                <w:szCs w:val="20"/>
              </w:rPr>
            </w:pPr>
            <w:r>
              <w:rPr>
                <w:b/>
                <w:bCs/>
                <w:sz w:val="20"/>
                <w:szCs w:val="20"/>
              </w:rPr>
              <w:t>75877</w:t>
            </w:r>
          </w:p>
        </w:tc>
        <w:tc>
          <w:tcPr>
            <w:tcW w:w="1618" w:type="dxa"/>
            <w:tcBorders>
              <w:top w:val="single" w:sz="4" w:space="0" w:color="auto"/>
              <w:left w:val="single" w:sz="4" w:space="0" w:color="auto"/>
              <w:bottom w:val="single" w:sz="4" w:space="0" w:color="auto"/>
              <w:right w:val="single" w:sz="4" w:space="0" w:color="auto"/>
            </w:tcBorders>
            <w:shd w:val="clear" w:color="auto" w:fill="FFFFFF"/>
            <w:vAlign w:val="center"/>
          </w:tcPr>
          <w:p w:rsidR="00963803" w:rsidRDefault="001F08D5">
            <w:pPr>
              <w:pStyle w:val="Other1"/>
              <w:jc w:val="center"/>
              <w:rPr>
                <w:sz w:val="20"/>
                <w:szCs w:val="20"/>
              </w:rPr>
            </w:pPr>
            <w:r>
              <w:rPr>
                <w:b/>
                <w:bCs/>
                <w:sz w:val="20"/>
                <w:szCs w:val="20"/>
              </w:rPr>
              <w:t>100.00</w:t>
            </w:r>
          </w:p>
        </w:tc>
      </w:tr>
    </w:tbl>
    <w:p w:rsidR="00963803" w:rsidRDefault="001F08D5">
      <w:pPr>
        <w:pStyle w:val="Tablecaption1"/>
      </w:pPr>
      <w:r>
        <w:t>SOURCE: Secondary data (money controLcom)</w:t>
      </w:r>
    </w:p>
    <w:p w:rsidR="00963803" w:rsidRDefault="00963803">
      <w:pPr>
        <w:rPr>
          <w:sz w:val="18"/>
          <w:szCs w:val="18"/>
        </w:rPr>
        <w:sectPr w:rsidR="00963803">
          <w:pgSz w:w="11900" w:h="16840"/>
          <w:pgMar w:top="1057" w:right="686" w:bottom="1110" w:left="621" w:header="0" w:footer="3" w:gutter="0"/>
          <w:cols w:space="720"/>
          <w:docGrid w:type="lines" w:linePitch="360"/>
        </w:sectPr>
      </w:pPr>
    </w:p>
    <w:p w:rsidR="00963803" w:rsidRDefault="001F08D5" w:rsidP="00FA2493">
      <w:pPr>
        <w:pStyle w:val="Bodytext1"/>
        <w:spacing w:after="140"/>
        <w:ind w:firstLine="560"/>
        <w:jc w:val="both"/>
      </w:pPr>
      <w:r>
        <w:t>During the period 2017-2018 it has been found that the shareholders fund has been decreased to (83.69%). Non-current liabilities have been increased to (0.94%). Current liabilities have been increased to (15.36%). Non-current asset has been increased to (41.91%). Current asset has been decreased to (58.1%).</w:t>
      </w:r>
    </w:p>
    <w:p w:rsidR="00963803" w:rsidRDefault="001F08D5" w:rsidP="00FA2493">
      <w:pPr>
        <w:pStyle w:val="Bodytext1"/>
        <w:spacing w:after="240"/>
        <w:jc w:val="both"/>
        <w:rPr>
          <w:sz w:val="24"/>
          <w:szCs w:val="24"/>
        </w:rPr>
      </w:pPr>
      <w:r>
        <w:rPr>
          <w:b/>
          <w:bCs/>
          <w:sz w:val="24"/>
          <w:szCs w:val="24"/>
        </w:rPr>
        <w:t>TREND ANALYSIS</w:t>
      </w:r>
    </w:p>
    <w:p w:rsidR="00963803" w:rsidRDefault="001F08D5" w:rsidP="00FA2493">
      <w:pPr>
        <w:pStyle w:val="Bodytext1"/>
        <w:ind w:firstLine="560"/>
        <w:jc w:val="both"/>
        <w:rPr>
          <w:sz w:val="24"/>
          <w:szCs w:val="24"/>
        </w:rPr>
        <w:sectPr w:rsidR="00963803">
          <w:pgSz w:w="12240" w:h="15840"/>
          <w:pgMar w:top="1440" w:right="1440" w:bottom="1440" w:left="1440" w:header="720" w:footer="720" w:gutter="0"/>
          <w:cols w:space="720"/>
        </w:sectPr>
      </w:pPr>
      <w:r>
        <w:rPr>
          <w:sz w:val="24"/>
          <w:szCs w:val="24"/>
        </w:rPr>
        <w:t>The analysis and review of financial statements for two or more years is termed as Trend Analysis. Generally, the financial statement such as Profit &amp; Loss account and Balance Sheet are taken for Trend Analysis. Trend analysis is a technique used in technical analysis that attempts to predict the future stock price movements. Trend analysis is based on the idea that what happened in the past gives traders an idea of what will happen in the future</w:t>
      </w:r>
      <w:r>
        <w:rPr>
          <w:b/>
          <w:sz w:val="24"/>
          <w:szCs w:val="24"/>
        </w:rPr>
        <w:t xml:space="preserve">. </w:t>
      </w:r>
      <w:r>
        <w:rPr>
          <w:sz w:val="24"/>
          <w:szCs w:val="24"/>
        </w:rPr>
        <w:t>It indicates the trend in different years which has been changing from year to year. From this analysis the firm will study about the strength and weakness and they would plan to overcome them in future. For the trend calculation of two years, it is calculated on the basis of previous years. This analysis which is taken from the balance sheet are analysed for 10 years, the first yea</w:t>
      </w:r>
      <w:r w:rsidR="00FA2493">
        <w:rPr>
          <w:sz w:val="24"/>
          <w:szCs w:val="24"/>
        </w:rPr>
        <w:t xml:space="preserve">r is taken as BASE year and the </w:t>
      </w:r>
      <w:r>
        <w:rPr>
          <w:sz w:val="24"/>
          <w:szCs w:val="24"/>
        </w:rPr>
        <w:t xml:space="preserve">percentage of trend is </w:t>
      </w:r>
      <w:r w:rsidR="00274C9D">
        <w:rPr>
          <w:sz w:val="24"/>
          <w:szCs w:val="24"/>
        </w:rPr>
        <w:t>calculated.</w:t>
      </w:r>
    </w:p>
    <w:p w:rsidR="00963803" w:rsidRDefault="001F08D5">
      <w:pPr>
        <w:pStyle w:val="Bodytext1"/>
        <w:spacing w:after="240"/>
        <w:jc w:val="both"/>
      </w:pPr>
      <w:r>
        <w:rPr>
          <w:b/>
          <w:bCs/>
        </w:rPr>
        <w:t>Formula</w:t>
      </w:r>
    </w:p>
    <w:p w:rsidR="00963803" w:rsidRDefault="001F08D5">
      <w:pPr>
        <w:pStyle w:val="Bodytext1"/>
        <w:spacing w:after="140"/>
        <w:ind w:firstLine="560"/>
        <w:jc w:val="both"/>
      </w:pPr>
      <w:r>
        <w:t>Select the base year. The percentages in the other years were calculated by dividing each amount in a particular year by the corresponding amount in the base year and multiply by 100.</w:t>
      </w:r>
    </w:p>
    <w:tbl>
      <w:tblPr>
        <w:tblW w:w="0" w:type="auto"/>
        <w:tblInd w:w="98" w:type="dxa"/>
        <w:tblLayout w:type="fixed"/>
        <w:tblCellMar>
          <w:left w:w="10" w:type="dxa"/>
          <w:right w:w="10" w:type="dxa"/>
        </w:tblCellMar>
        <w:tblLook w:val="04A0"/>
      </w:tblPr>
      <w:tblGrid>
        <w:gridCol w:w="1429"/>
        <w:gridCol w:w="1033"/>
        <w:gridCol w:w="1307"/>
        <w:gridCol w:w="1019"/>
        <w:gridCol w:w="1210"/>
      </w:tblGrid>
      <w:tr w:rsidR="00963803">
        <w:trPr>
          <w:trHeight w:val="486"/>
        </w:trPr>
        <w:tc>
          <w:tcPr>
            <w:tcW w:w="1429" w:type="dxa"/>
            <w:vMerge w:val="restart"/>
            <w:tcBorders>
              <w:top w:val="single" w:sz="4" w:space="0" w:color="auto"/>
              <w:left w:val="single" w:sz="4" w:space="0" w:color="auto"/>
              <w:bottom w:val="nil"/>
              <w:right w:val="nil"/>
            </w:tcBorders>
            <w:shd w:val="clear" w:color="auto" w:fill="FFFFFF"/>
            <w:vAlign w:val="center"/>
          </w:tcPr>
          <w:p w:rsidR="00963803" w:rsidRDefault="001F08D5">
            <w:pPr>
              <w:pStyle w:val="Other1"/>
              <w:rPr>
                <w:sz w:val="15"/>
                <w:szCs w:val="15"/>
              </w:rPr>
            </w:pPr>
            <w:r>
              <w:rPr>
                <w:b/>
                <w:bCs/>
                <w:sz w:val="15"/>
                <w:szCs w:val="15"/>
              </w:rPr>
              <w:t>YEARS</w:t>
            </w:r>
          </w:p>
        </w:tc>
        <w:tc>
          <w:tcPr>
            <w:tcW w:w="2340" w:type="dxa"/>
            <w:gridSpan w:val="2"/>
            <w:tcBorders>
              <w:top w:val="single" w:sz="4" w:space="0" w:color="auto"/>
              <w:left w:val="single" w:sz="4" w:space="0" w:color="auto"/>
              <w:bottom w:val="nil"/>
              <w:right w:val="nil"/>
            </w:tcBorders>
            <w:shd w:val="clear" w:color="auto" w:fill="FFFFFF"/>
            <w:vAlign w:val="center"/>
          </w:tcPr>
          <w:p w:rsidR="00963803" w:rsidRDefault="001F08D5">
            <w:pPr>
              <w:pStyle w:val="Other1"/>
              <w:ind w:firstLine="820"/>
              <w:rPr>
                <w:sz w:val="15"/>
                <w:szCs w:val="15"/>
              </w:rPr>
            </w:pPr>
            <w:r>
              <w:rPr>
                <w:b/>
                <w:bCs/>
                <w:sz w:val="15"/>
                <w:szCs w:val="15"/>
              </w:rPr>
              <w:t>SALES</w:t>
            </w:r>
          </w:p>
        </w:tc>
        <w:tc>
          <w:tcPr>
            <w:tcW w:w="2229" w:type="dxa"/>
            <w:gridSpan w:val="2"/>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15"/>
                <w:szCs w:val="15"/>
              </w:rPr>
            </w:pPr>
            <w:r>
              <w:rPr>
                <w:b/>
                <w:bCs/>
                <w:sz w:val="15"/>
                <w:szCs w:val="15"/>
              </w:rPr>
              <w:t>PROFIT</w:t>
            </w:r>
          </w:p>
        </w:tc>
      </w:tr>
      <w:tr w:rsidR="00963803">
        <w:trPr>
          <w:trHeight w:val="1040"/>
        </w:trPr>
        <w:tc>
          <w:tcPr>
            <w:tcW w:w="1429" w:type="dxa"/>
            <w:vMerge/>
            <w:tcBorders>
              <w:top w:val="single" w:sz="4" w:space="0" w:color="auto"/>
              <w:left w:val="single" w:sz="4" w:space="0" w:color="auto"/>
              <w:bottom w:val="nil"/>
              <w:right w:val="nil"/>
            </w:tcBorders>
            <w:vAlign w:val="center"/>
          </w:tcPr>
          <w:p w:rsidR="00963803" w:rsidRDefault="00963803">
            <w:pPr>
              <w:rPr>
                <w:color w:val="000000"/>
                <w:sz w:val="15"/>
                <w:szCs w:val="15"/>
              </w:rPr>
            </w:pPr>
          </w:p>
        </w:tc>
        <w:tc>
          <w:tcPr>
            <w:tcW w:w="1033" w:type="dxa"/>
            <w:tcBorders>
              <w:top w:val="single" w:sz="4" w:space="0" w:color="auto"/>
              <w:left w:val="single" w:sz="4" w:space="0" w:color="auto"/>
              <w:bottom w:val="nil"/>
              <w:right w:val="nil"/>
            </w:tcBorders>
            <w:shd w:val="clear" w:color="auto" w:fill="FFFFFF"/>
          </w:tcPr>
          <w:p w:rsidR="00963803" w:rsidRDefault="001F08D5">
            <w:pPr>
              <w:pStyle w:val="Other1"/>
              <w:spacing w:after="80"/>
              <w:rPr>
                <w:sz w:val="15"/>
                <w:szCs w:val="15"/>
              </w:rPr>
            </w:pPr>
            <w:r>
              <w:rPr>
                <w:b/>
                <w:bCs/>
                <w:sz w:val="15"/>
                <w:szCs w:val="15"/>
              </w:rPr>
              <w:t>AMOUNT</w:t>
            </w:r>
          </w:p>
          <w:p w:rsidR="00963803" w:rsidRDefault="001F08D5">
            <w:pPr>
              <w:pStyle w:val="Other1"/>
              <w:spacing w:after="80"/>
              <w:rPr>
                <w:sz w:val="15"/>
                <w:szCs w:val="15"/>
              </w:rPr>
            </w:pPr>
            <w:r>
              <w:rPr>
                <w:b/>
                <w:bCs/>
                <w:sz w:val="15"/>
                <w:szCs w:val="15"/>
              </w:rPr>
              <w:t>(IN</w:t>
            </w:r>
          </w:p>
          <w:p w:rsidR="00963803" w:rsidRDefault="001F08D5">
            <w:pPr>
              <w:pStyle w:val="Other1"/>
              <w:spacing w:after="80"/>
              <w:rPr>
                <w:sz w:val="15"/>
                <w:szCs w:val="15"/>
              </w:rPr>
            </w:pPr>
            <w:r>
              <w:rPr>
                <w:b/>
                <w:bCs/>
                <w:sz w:val="15"/>
                <w:szCs w:val="15"/>
              </w:rPr>
              <w:t>CRORES)</w:t>
            </w:r>
          </w:p>
          <w:p w:rsidR="00963803" w:rsidRDefault="001F08D5">
            <w:pPr>
              <w:pStyle w:val="Other1"/>
              <w:spacing w:after="80"/>
              <w:rPr>
                <w:sz w:val="15"/>
                <w:szCs w:val="15"/>
              </w:rPr>
            </w:pPr>
            <w:r>
              <w:rPr>
                <w:b/>
                <w:bCs/>
                <w:sz w:val="15"/>
                <w:szCs w:val="15"/>
              </w:rPr>
              <w:t>(Rs)</w:t>
            </w:r>
          </w:p>
        </w:tc>
        <w:tc>
          <w:tcPr>
            <w:tcW w:w="1307" w:type="dxa"/>
            <w:tcBorders>
              <w:top w:val="single" w:sz="4" w:space="0" w:color="auto"/>
              <w:left w:val="single" w:sz="4" w:space="0" w:color="auto"/>
              <w:bottom w:val="nil"/>
              <w:right w:val="nil"/>
            </w:tcBorders>
            <w:shd w:val="clear" w:color="auto" w:fill="FFFFFF"/>
            <w:vAlign w:val="center"/>
          </w:tcPr>
          <w:p w:rsidR="00963803" w:rsidRDefault="001F08D5">
            <w:pPr>
              <w:pStyle w:val="Other1"/>
              <w:spacing w:after="120"/>
              <w:rPr>
                <w:sz w:val="15"/>
                <w:szCs w:val="15"/>
              </w:rPr>
            </w:pPr>
            <w:r>
              <w:rPr>
                <w:b/>
                <w:bCs/>
                <w:sz w:val="15"/>
                <w:szCs w:val="15"/>
              </w:rPr>
              <w:t>PERCENTAGE</w:t>
            </w:r>
          </w:p>
          <w:p w:rsidR="00963803" w:rsidRDefault="001F08D5">
            <w:pPr>
              <w:pStyle w:val="Other1"/>
              <w:rPr>
                <w:sz w:val="14"/>
                <w:szCs w:val="14"/>
              </w:rPr>
            </w:pPr>
            <w:r>
              <w:rPr>
                <w:sz w:val="14"/>
                <w:szCs w:val="14"/>
              </w:rPr>
              <w:t>(%)</w:t>
            </w:r>
          </w:p>
        </w:tc>
        <w:tc>
          <w:tcPr>
            <w:tcW w:w="1019" w:type="dxa"/>
            <w:tcBorders>
              <w:top w:val="single" w:sz="4" w:space="0" w:color="auto"/>
              <w:left w:val="single" w:sz="4" w:space="0" w:color="auto"/>
              <w:bottom w:val="nil"/>
              <w:right w:val="nil"/>
            </w:tcBorders>
            <w:shd w:val="clear" w:color="auto" w:fill="FFFFFF"/>
          </w:tcPr>
          <w:p w:rsidR="00963803" w:rsidRDefault="001F08D5">
            <w:pPr>
              <w:pStyle w:val="Other1"/>
              <w:spacing w:after="80"/>
              <w:rPr>
                <w:sz w:val="15"/>
                <w:szCs w:val="15"/>
              </w:rPr>
            </w:pPr>
            <w:r>
              <w:rPr>
                <w:b/>
                <w:bCs/>
                <w:sz w:val="15"/>
                <w:szCs w:val="15"/>
              </w:rPr>
              <w:t>AMOUNT</w:t>
            </w:r>
          </w:p>
          <w:p w:rsidR="00963803" w:rsidRDefault="001F08D5">
            <w:pPr>
              <w:pStyle w:val="Other1"/>
              <w:spacing w:after="80"/>
              <w:rPr>
                <w:sz w:val="15"/>
                <w:szCs w:val="15"/>
              </w:rPr>
            </w:pPr>
            <w:r>
              <w:rPr>
                <w:b/>
                <w:bCs/>
                <w:sz w:val="15"/>
                <w:szCs w:val="15"/>
              </w:rPr>
              <w:t>(IN</w:t>
            </w:r>
          </w:p>
          <w:p w:rsidR="00963803" w:rsidRDefault="001F08D5">
            <w:pPr>
              <w:pStyle w:val="Other1"/>
              <w:spacing w:after="80"/>
              <w:rPr>
                <w:sz w:val="15"/>
                <w:szCs w:val="15"/>
              </w:rPr>
            </w:pPr>
            <w:r>
              <w:rPr>
                <w:b/>
                <w:bCs/>
                <w:sz w:val="15"/>
                <w:szCs w:val="15"/>
              </w:rPr>
              <w:t>CRORES)</w:t>
            </w:r>
          </w:p>
          <w:p w:rsidR="00963803" w:rsidRDefault="001F08D5">
            <w:pPr>
              <w:pStyle w:val="Other1"/>
              <w:spacing w:after="80"/>
              <w:rPr>
                <w:sz w:val="15"/>
                <w:szCs w:val="15"/>
              </w:rPr>
            </w:pPr>
            <w:r>
              <w:rPr>
                <w:b/>
                <w:bCs/>
                <w:sz w:val="15"/>
                <w:szCs w:val="15"/>
              </w:rPr>
              <w:t>(Rs)</w:t>
            </w:r>
          </w:p>
        </w:tc>
        <w:tc>
          <w:tcPr>
            <w:tcW w:w="1210"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spacing w:after="120"/>
              <w:rPr>
                <w:sz w:val="15"/>
                <w:szCs w:val="15"/>
              </w:rPr>
            </w:pPr>
            <w:r>
              <w:rPr>
                <w:b/>
                <w:bCs/>
                <w:sz w:val="15"/>
                <w:szCs w:val="15"/>
              </w:rPr>
              <w:t>PERCENTAGE</w:t>
            </w:r>
          </w:p>
          <w:p w:rsidR="00963803" w:rsidRDefault="001F08D5">
            <w:pPr>
              <w:pStyle w:val="Other1"/>
              <w:rPr>
                <w:sz w:val="14"/>
                <w:szCs w:val="14"/>
              </w:rPr>
            </w:pPr>
            <w:r>
              <w:rPr>
                <w:sz w:val="14"/>
                <w:szCs w:val="14"/>
              </w:rPr>
              <w:t>(%)</w:t>
            </w:r>
          </w:p>
        </w:tc>
      </w:tr>
      <w:tr w:rsidR="00963803">
        <w:trPr>
          <w:trHeight w:val="533"/>
        </w:trPr>
        <w:tc>
          <w:tcPr>
            <w:tcW w:w="1429" w:type="dxa"/>
            <w:tcBorders>
              <w:top w:val="single" w:sz="4" w:space="0" w:color="auto"/>
              <w:left w:val="single" w:sz="4" w:space="0" w:color="auto"/>
              <w:bottom w:val="nil"/>
              <w:right w:val="nil"/>
            </w:tcBorders>
            <w:shd w:val="clear" w:color="auto" w:fill="FFFFFF"/>
            <w:vAlign w:val="center"/>
          </w:tcPr>
          <w:p w:rsidR="00963803" w:rsidRDefault="001F08D5">
            <w:pPr>
              <w:pStyle w:val="Other1"/>
              <w:rPr>
                <w:sz w:val="15"/>
                <w:szCs w:val="15"/>
              </w:rPr>
            </w:pPr>
            <w:r>
              <w:rPr>
                <w:b/>
                <w:bCs/>
                <w:sz w:val="15"/>
                <w:szCs w:val="15"/>
              </w:rPr>
              <w:t>2013</w:t>
            </w:r>
          </w:p>
        </w:tc>
        <w:tc>
          <w:tcPr>
            <w:tcW w:w="1033"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560"/>
              <w:rPr>
                <w:sz w:val="14"/>
                <w:szCs w:val="14"/>
              </w:rPr>
            </w:pPr>
            <w:r>
              <w:rPr>
                <w:sz w:val="14"/>
                <w:szCs w:val="14"/>
              </w:rPr>
              <w:t>36765</w:t>
            </w:r>
          </w:p>
        </w:tc>
        <w:tc>
          <w:tcPr>
            <w:tcW w:w="1307"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340"/>
              <w:rPr>
                <w:sz w:val="14"/>
                <w:szCs w:val="14"/>
              </w:rPr>
            </w:pPr>
            <w:r>
              <w:rPr>
                <w:sz w:val="14"/>
                <w:szCs w:val="14"/>
              </w:rPr>
              <w:t>| ioo</w:t>
            </w:r>
          </w:p>
        </w:tc>
        <w:tc>
          <w:tcPr>
            <w:tcW w:w="1019" w:type="dxa"/>
            <w:tcBorders>
              <w:top w:val="single" w:sz="4" w:space="0" w:color="auto"/>
              <w:left w:val="single" w:sz="4" w:space="0" w:color="auto"/>
              <w:bottom w:val="nil"/>
              <w:right w:val="nil"/>
            </w:tcBorders>
            <w:shd w:val="clear" w:color="auto" w:fill="E0FAEA"/>
            <w:vAlign w:val="center"/>
          </w:tcPr>
          <w:p w:rsidR="00963803" w:rsidRDefault="001F08D5">
            <w:pPr>
              <w:pStyle w:val="Other1"/>
              <w:jc w:val="right"/>
              <w:rPr>
                <w:sz w:val="14"/>
                <w:szCs w:val="14"/>
              </w:rPr>
            </w:pPr>
            <w:r>
              <w:rPr>
                <w:sz w:val="14"/>
                <w:szCs w:val="14"/>
              </w:rPr>
              <w:t>^9116</w:t>
            </w:r>
          </w:p>
        </w:tc>
        <w:tc>
          <w:tcPr>
            <w:tcW w:w="1210"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jc w:val="center"/>
              <w:rPr>
                <w:sz w:val="14"/>
                <w:szCs w:val="14"/>
              </w:rPr>
            </w:pPr>
            <w:r>
              <w:rPr>
                <w:sz w:val="14"/>
                <w:szCs w:val="14"/>
              </w:rPr>
              <w:t>100</w:t>
            </w:r>
          </w:p>
        </w:tc>
      </w:tr>
      <w:tr w:rsidR="00963803">
        <w:trPr>
          <w:trHeight w:val="266"/>
        </w:trPr>
        <w:tc>
          <w:tcPr>
            <w:tcW w:w="1429" w:type="dxa"/>
            <w:tcBorders>
              <w:top w:val="single" w:sz="4" w:space="0" w:color="auto"/>
              <w:left w:val="single" w:sz="4" w:space="0" w:color="auto"/>
              <w:bottom w:val="nil"/>
              <w:right w:val="nil"/>
            </w:tcBorders>
            <w:shd w:val="clear" w:color="auto" w:fill="FFFFFF"/>
          </w:tcPr>
          <w:p w:rsidR="00963803" w:rsidRDefault="001F08D5">
            <w:pPr>
              <w:pStyle w:val="Other1"/>
              <w:rPr>
                <w:sz w:val="15"/>
                <w:szCs w:val="15"/>
              </w:rPr>
            </w:pPr>
            <w:r>
              <w:rPr>
                <w:b/>
                <w:bCs/>
                <w:sz w:val="15"/>
                <w:szCs w:val="15"/>
              </w:rPr>
              <w:t>2014</w:t>
            </w:r>
          </w:p>
        </w:tc>
        <w:tc>
          <w:tcPr>
            <w:tcW w:w="1033" w:type="dxa"/>
            <w:tcBorders>
              <w:top w:val="single" w:sz="4" w:space="0" w:color="auto"/>
              <w:left w:val="single" w:sz="4" w:space="0" w:color="auto"/>
              <w:bottom w:val="nil"/>
              <w:right w:val="nil"/>
            </w:tcBorders>
            <w:shd w:val="clear" w:color="auto" w:fill="FFFFFF"/>
          </w:tcPr>
          <w:p w:rsidR="00963803" w:rsidRDefault="001F08D5">
            <w:pPr>
              <w:pStyle w:val="Other1"/>
              <w:ind w:firstLine="560"/>
              <w:rPr>
                <w:sz w:val="14"/>
                <w:szCs w:val="14"/>
              </w:rPr>
            </w:pPr>
            <w:r>
              <w:rPr>
                <w:sz w:val="14"/>
                <w:szCs w:val="14"/>
              </w:rPr>
              <w:t>44341</w:t>
            </w:r>
          </w:p>
        </w:tc>
        <w:tc>
          <w:tcPr>
            <w:tcW w:w="1307"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rPr>
                <w:sz w:val="14"/>
                <w:szCs w:val="14"/>
              </w:rPr>
            </w:pPr>
            <w:r>
              <w:rPr>
                <w:sz w:val="14"/>
                <w:szCs w:val="14"/>
              </w:rPr>
              <w:t>120.6</w:t>
            </w:r>
          </w:p>
        </w:tc>
        <w:tc>
          <w:tcPr>
            <w:tcW w:w="1019" w:type="dxa"/>
            <w:tcBorders>
              <w:top w:val="single" w:sz="4" w:space="0" w:color="auto"/>
              <w:left w:val="single" w:sz="4" w:space="0" w:color="auto"/>
              <w:bottom w:val="nil"/>
              <w:right w:val="nil"/>
            </w:tcBorders>
            <w:shd w:val="clear" w:color="auto" w:fill="FFFFFF"/>
          </w:tcPr>
          <w:p w:rsidR="00963803" w:rsidRDefault="001F08D5">
            <w:pPr>
              <w:pStyle w:val="Other1"/>
              <w:ind w:firstLine="560"/>
              <w:jc w:val="both"/>
              <w:rPr>
                <w:sz w:val="14"/>
                <w:szCs w:val="14"/>
              </w:rPr>
            </w:pPr>
            <w:r>
              <w:rPr>
                <w:sz w:val="14"/>
                <w:szCs w:val="14"/>
              </w:rPr>
              <w:t>10194^</w:t>
            </w:r>
          </w:p>
        </w:tc>
        <w:tc>
          <w:tcPr>
            <w:tcW w:w="1210" w:type="dxa"/>
            <w:tcBorders>
              <w:top w:val="single" w:sz="4" w:space="0" w:color="auto"/>
              <w:left w:val="single" w:sz="4" w:space="0" w:color="auto"/>
              <w:bottom w:val="nil"/>
              <w:right w:val="single" w:sz="4" w:space="0" w:color="auto"/>
            </w:tcBorders>
            <w:shd w:val="clear" w:color="auto" w:fill="FFFFFF"/>
            <w:vAlign w:val="center"/>
          </w:tcPr>
          <w:p w:rsidR="00963803" w:rsidRDefault="001F08D5">
            <w:pPr>
              <w:pStyle w:val="Other1"/>
              <w:ind w:firstLine="400"/>
              <w:rPr>
                <w:sz w:val="14"/>
                <w:szCs w:val="14"/>
              </w:rPr>
            </w:pPr>
            <w:r>
              <w:rPr>
                <w:sz w:val="14"/>
                <w:szCs w:val="14"/>
              </w:rPr>
              <w:t>111.82</w:t>
            </w:r>
          </w:p>
        </w:tc>
      </w:tr>
      <w:tr w:rsidR="00963803">
        <w:trPr>
          <w:trHeight w:val="266"/>
        </w:trPr>
        <w:tc>
          <w:tcPr>
            <w:tcW w:w="1429" w:type="dxa"/>
            <w:tcBorders>
              <w:top w:val="single" w:sz="4" w:space="0" w:color="auto"/>
              <w:left w:val="single" w:sz="4" w:space="0" w:color="auto"/>
              <w:bottom w:val="nil"/>
              <w:right w:val="nil"/>
            </w:tcBorders>
            <w:shd w:val="clear" w:color="auto" w:fill="FFFFFF"/>
          </w:tcPr>
          <w:p w:rsidR="00963803" w:rsidRDefault="001F08D5">
            <w:pPr>
              <w:pStyle w:val="Other1"/>
              <w:rPr>
                <w:sz w:val="15"/>
                <w:szCs w:val="15"/>
              </w:rPr>
            </w:pPr>
            <w:r>
              <w:rPr>
                <w:b/>
                <w:bCs/>
                <w:sz w:val="15"/>
                <w:szCs w:val="15"/>
              </w:rPr>
              <w:t>2015</w:t>
            </w:r>
          </w:p>
        </w:tc>
        <w:tc>
          <w:tcPr>
            <w:tcW w:w="1033" w:type="dxa"/>
            <w:tcBorders>
              <w:top w:val="single" w:sz="4" w:space="0" w:color="auto"/>
              <w:left w:val="single" w:sz="4" w:space="0" w:color="auto"/>
              <w:bottom w:val="nil"/>
              <w:right w:val="nil"/>
            </w:tcBorders>
            <w:shd w:val="clear" w:color="auto" w:fill="FFFFFF"/>
          </w:tcPr>
          <w:p w:rsidR="00963803" w:rsidRDefault="001F08D5">
            <w:pPr>
              <w:pStyle w:val="Other1"/>
              <w:ind w:firstLine="560"/>
              <w:rPr>
                <w:sz w:val="14"/>
                <w:szCs w:val="14"/>
              </w:rPr>
            </w:pPr>
            <w:r>
              <w:rPr>
                <w:sz w:val="14"/>
                <w:szCs w:val="14"/>
              </w:rPr>
              <w:t>47300</w:t>
            </w:r>
          </w:p>
        </w:tc>
        <w:tc>
          <w:tcPr>
            <w:tcW w:w="1307" w:type="dxa"/>
            <w:tcBorders>
              <w:top w:val="single" w:sz="4" w:space="0" w:color="auto"/>
              <w:left w:val="single" w:sz="4" w:space="0" w:color="auto"/>
              <w:bottom w:val="nil"/>
              <w:right w:val="nil"/>
            </w:tcBorders>
            <w:shd w:val="clear" w:color="auto" w:fill="FFFFFF"/>
          </w:tcPr>
          <w:p w:rsidR="00963803" w:rsidRDefault="001F08D5">
            <w:pPr>
              <w:pStyle w:val="Other1"/>
              <w:jc w:val="center"/>
              <w:rPr>
                <w:sz w:val="14"/>
                <w:szCs w:val="14"/>
              </w:rPr>
            </w:pPr>
            <w:r>
              <w:rPr>
                <w:sz w:val="14"/>
                <w:szCs w:val="14"/>
              </w:rPr>
              <w:t>128.65</w:t>
            </w:r>
          </w:p>
        </w:tc>
        <w:tc>
          <w:tcPr>
            <w:tcW w:w="1019" w:type="dxa"/>
            <w:tcBorders>
              <w:top w:val="single" w:sz="4" w:space="0" w:color="auto"/>
              <w:left w:val="single" w:sz="4" w:space="0" w:color="auto"/>
              <w:bottom w:val="nil"/>
              <w:right w:val="nil"/>
            </w:tcBorders>
            <w:shd w:val="clear" w:color="auto" w:fill="FFFFFF"/>
          </w:tcPr>
          <w:p w:rsidR="00963803" w:rsidRDefault="001F08D5">
            <w:pPr>
              <w:pStyle w:val="Other1"/>
              <w:ind w:firstLine="560"/>
              <w:jc w:val="both"/>
              <w:rPr>
                <w:sz w:val="14"/>
                <w:szCs w:val="14"/>
              </w:rPr>
            </w:pPr>
            <w:r>
              <w:rPr>
                <w:sz w:val="14"/>
                <w:szCs w:val="14"/>
              </w:rPr>
              <w:t>12164</w:t>
            </w:r>
          </w:p>
        </w:tc>
        <w:tc>
          <w:tcPr>
            <w:tcW w:w="1210"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400"/>
              <w:rPr>
                <w:sz w:val="14"/>
                <w:szCs w:val="14"/>
              </w:rPr>
            </w:pPr>
            <w:r>
              <w:rPr>
                <w:sz w:val="14"/>
                <w:szCs w:val="14"/>
              </w:rPr>
              <w:t>133.43</w:t>
            </w:r>
          </w:p>
        </w:tc>
      </w:tr>
      <w:tr w:rsidR="00963803">
        <w:trPr>
          <w:trHeight w:val="266"/>
        </w:trPr>
        <w:tc>
          <w:tcPr>
            <w:tcW w:w="1429" w:type="dxa"/>
            <w:tcBorders>
              <w:top w:val="single" w:sz="4" w:space="0" w:color="auto"/>
              <w:left w:val="single" w:sz="4" w:space="0" w:color="auto"/>
              <w:bottom w:val="nil"/>
              <w:right w:val="nil"/>
            </w:tcBorders>
            <w:shd w:val="clear" w:color="auto" w:fill="FFFFFF"/>
            <w:vAlign w:val="center"/>
          </w:tcPr>
          <w:p w:rsidR="00963803" w:rsidRDefault="001F08D5">
            <w:pPr>
              <w:pStyle w:val="Other1"/>
              <w:rPr>
                <w:sz w:val="15"/>
                <w:szCs w:val="15"/>
              </w:rPr>
            </w:pPr>
            <w:r>
              <w:rPr>
                <w:b/>
                <w:bCs/>
                <w:sz w:val="15"/>
                <w:szCs w:val="15"/>
              </w:rPr>
              <w:t>2016</w:t>
            </w:r>
          </w:p>
        </w:tc>
        <w:tc>
          <w:tcPr>
            <w:tcW w:w="1033" w:type="dxa"/>
            <w:tcBorders>
              <w:top w:val="single" w:sz="4" w:space="0" w:color="auto"/>
              <w:left w:val="single" w:sz="4" w:space="0" w:color="auto"/>
              <w:bottom w:val="nil"/>
              <w:right w:val="nil"/>
            </w:tcBorders>
            <w:shd w:val="clear" w:color="auto" w:fill="FFFFFF"/>
          </w:tcPr>
          <w:p w:rsidR="00963803" w:rsidRDefault="001F08D5">
            <w:pPr>
              <w:pStyle w:val="Other1"/>
              <w:ind w:firstLine="560"/>
              <w:rPr>
                <w:sz w:val="14"/>
                <w:szCs w:val="14"/>
              </w:rPr>
            </w:pPr>
            <w:r>
              <w:rPr>
                <w:sz w:val="14"/>
                <w:szCs w:val="14"/>
              </w:rPr>
              <w:t>53983</w:t>
            </w:r>
          </w:p>
        </w:tc>
        <w:tc>
          <w:tcPr>
            <w:tcW w:w="1307" w:type="dxa"/>
            <w:tcBorders>
              <w:top w:val="single" w:sz="4" w:space="0" w:color="auto"/>
              <w:left w:val="single" w:sz="4" w:space="0" w:color="auto"/>
              <w:bottom w:val="nil"/>
              <w:right w:val="nil"/>
            </w:tcBorders>
            <w:shd w:val="clear" w:color="auto" w:fill="DAE2EA"/>
          </w:tcPr>
          <w:p w:rsidR="00963803" w:rsidRDefault="001F08D5">
            <w:pPr>
              <w:pStyle w:val="Other1"/>
              <w:jc w:val="center"/>
              <w:rPr>
                <w:sz w:val="14"/>
                <w:szCs w:val="14"/>
              </w:rPr>
            </w:pPr>
            <w:r>
              <w:rPr>
                <w:sz w:val="14"/>
                <w:szCs w:val="14"/>
              </w:rPr>
              <w:t>146.83</w:t>
            </w:r>
          </w:p>
        </w:tc>
        <w:tc>
          <w:tcPr>
            <w:tcW w:w="1019" w:type="dxa"/>
            <w:tcBorders>
              <w:top w:val="single" w:sz="4" w:space="0" w:color="auto"/>
              <w:left w:val="single" w:sz="4" w:space="0" w:color="auto"/>
              <w:bottom w:val="nil"/>
              <w:right w:val="nil"/>
            </w:tcBorders>
            <w:shd w:val="clear" w:color="auto" w:fill="DAE2EA"/>
          </w:tcPr>
          <w:p w:rsidR="00963803" w:rsidRDefault="001F08D5">
            <w:pPr>
              <w:pStyle w:val="Other1"/>
              <w:ind w:firstLine="560"/>
              <w:jc w:val="both"/>
              <w:rPr>
                <w:sz w:val="14"/>
                <w:szCs w:val="14"/>
              </w:rPr>
            </w:pPr>
            <w:r>
              <w:rPr>
                <w:sz w:val="14"/>
                <w:szCs w:val="14"/>
              </w:rPr>
              <w:t>12693</w:t>
            </w:r>
          </w:p>
        </w:tc>
        <w:tc>
          <w:tcPr>
            <w:tcW w:w="1210"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400"/>
              <w:rPr>
                <w:sz w:val="14"/>
                <w:szCs w:val="14"/>
              </w:rPr>
            </w:pPr>
            <w:r>
              <w:rPr>
                <w:sz w:val="14"/>
                <w:szCs w:val="14"/>
              </w:rPr>
              <w:t>139.23</w:t>
            </w:r>
          </w:p>
        </w:tc>
      </w:tr>
      <w:tr w:rsidR="00963803">
        <w:trPr>
          <w:trHeight w:val="266"/>
        </w:trPr>
        <w:tc>
          <w:tcPr>
            <w:tcW w:w="1429" w:type="dxa"/>
            <w:tcBorders>
              <w:top w:val="single" w:sz="4" w:space="0" w:color="auto"/>
              <w:left w:val="single" w:sz="4" w:space="0" w:color="auto"/>
              <w:bottom w:val="nil"/>
              <w:right w:val="nil"/>
            </w:tcBorders>
            <w:shd w:val="clear" w:color="auto" w:fill="FFFFFF"/>
          </w:tcPr>
          <w:p w:rsidR="00963803" w:rsidRDefault="001F08D5">
            <w:pPr>
              <w:pStyle w:val="Other1"/>
              <w:rPr>
                <w:sz w:val="15"/>
                <w:szCs w:val="15"/>
              </w:rPr>
            </w:pPr>
            <w:r>
              <w:rPr>
                <w:b/>
                <w:bCs/>
                <w:sz w:val="15"/>
                <w:szCs w:val="15"/>
              </w:rPr>
              <w:t>2017</w:t>
            </w:r>
          </w:p>
        </w:tc>
        <w:tc>
          <w:tcPr>
            <w:tcW w:w="1033" w:type="dxa"/>
            <w:tcBorders>
              <w:top w:val="single" w:sz="4" w:space="0" w:color="auto"/>
              <w:left w:val="single" w:sz="4" w:space="0" w:color="auto"/>
              <w:bottom w:val="nil"/>
              <w:right w:val="nil"/>
            </w:tcBorders>
            <w:shd w:val="clear" w:color="auto" w:fill="FFFFFF"/>
          </w:tcPr>
          <w:p w:rsidR="00963803" w:rsidRDefault="001F08D5">
            <w:pPr>
              <w:pStyle w:val="Other1"/>
              <w:ind w:firstLine="560"/>
              <w:rPr>
                <w:sz w:val="14"/>
                <w:szCs w:val="14"/>
              </w:rPr>
            </w:pPr>
            <w:r>
              <w:rPr>
                <w:sz w:val="14"/>
                <w:szCs w:val="14"/>
              </w:rPr>
              <w:t>59289</w:t>
            </w:r>
          </w:p>
        </w:tc>
        <w:tc>
          <w:tcPr>
            <w:tcW w:w="1307" w:type="dxa"/>
            <w:tcBorders>
              <w:top w:val="single" w:sz="4" w:space="0" w:color="auto"/>
              <w:left w:val="single" w:sz="4" w:space="0" w:color="auto"/>
              <w:bottom w:val="nil"/>
              <w:right w:val="nil"/>
            </w:tcBorders>
            <w:shd w:val="clear" w:color="auto" w:fill="FFFFFF"/>
            <w:vAlign w:val="center"/>
          </w:tcPr>
          <w:p w:rsidR="00963803" w:rsidRDefault="001F08D5">
            <w:pPr>
              <w:pStyle w:val="Other1"/>
              <w:ind w:firstLine="440"/>
              <w:rPr>
                <w:sz w:val="14"/>
                <w:szCs w:val="14"/>
              </w:rPr>
            </w:pPr>
            <w:r>
              <w:rPr>
                <w:sz w:val="14"/>
                <w:szCs w:val="14"/>
              </w:rPr>
              <w:t>161.26</w:t>
            </w:r>
          </w:p>
        </w:tc>
        <w:tc>
          <w:tcPr>
            <w:tcW w:w="1019" w:type="dxa"/>
            <w:tcBorders>
              <w:top w:val="single" w:sz="4" w:space="0" w:color="auto"/>
              <w:left w:val="single" w:sz="4" w:space="0" w:color="auto"/>
              <w:bottom w:val="nil"/>
              <w:right w:val="nil"/>
            </w:tcBorders>
            <w:shd w:val="clear" w:color="auto" w:fill="FFFFFF"/>
          </w:tcPr>
          <w:p w:rsidR="00963803" w:rsidRDefault="001F08D5">
            <w:pPr>
              <w:pStyle w:val="Other1"/>
              <w:ind w:firstLine="560"/>
              <w:jc w:val="both"/>
              <w:rPr>
                <w:sz w:val="14"/>
                <w:szCs w:val="14"/>
              </w:rPr>
            </w:pPr>
            <w:r>
              <w:rPr>
                <w:sz w:val="14"/>
                <w:szCs w:val="14"/>
              </w:rPr>
              <w:t>13818</w:t>
            </w:r>
          </w:p>
        </w:tc>
        <w:tc>
          <w:tcPr>
            <w:tcW w:w="1210" w:type="dxa"/>
            <w:tcBorders>
              <w:top w:val="single" w:sz="4" w:space="0" w:color="auto"/>
              <w:left w:val="single" w:sz="4" w:space="0" w:color="auto"/>
              <w:bottom w:val="nil"/>
              <w:right w:val="single" w:sz="4" w:space="0" w:color="auto"/>
            </w:tcBorders>
            <w:shd w:val="clear" w:color="auto" w:fill="FFFFFF"/>
          </w:tcPr>
          <w:p w:rsidR="00963803" w:rsidRDefault="001F08D5">
            <w:pPr>
              <w:pStyle w:val="Other1"/>
              <w:ind w:firstLine="400"/>
              <w:rPr>
                <w:sz w:val="14"/>
                <w:szCs w:val="14"/>
              </w:rPr>
            </w:pPr>
            <w:r>
              <w:rPr>
                <w:sz w:val="14"/>
                <w:szCs w:val="14"/>
              </w:rPr>
              <w:t>151.57</w:t>
            </w:r>
          </w:p>
        </w:tc>
      </w:tr>
      <w:tr w:rsidR="00963803">
        <w:trPr>
          <w:trHeight w:val="274"/>
        </w:trPr>
        <w:tc>
          <w:tcPr>
            <w:tcW w:w="1429" w:type="dxa"/>
            <w:tcBorders>
              <w:top w:val="single" w:sz="4" w:space="0" w:color="auto"/>
              <w:left w:val="single" w:sz="4" w:space="0" w:color="auto"/>
              <w:bottom w:val="single" w:sz="4" w:space="0" w:color="auto"/>
              <w:right w:val="nil"/>
            </w:tcBorders>
            <w:shd w:val="clear" w:color="auto" w:fill="FFFFFF"/>
            <w:vAlign w:val="center"/>
          </w:tcPr>
          <w:p w:rsidR="00963803" w:rsidRDefault="001F08D5">
            <w:pPr>
              <w:pStyle w:val="Other1"/>
              <w:rPr>
                <w:sz w:val="15"/>
                <w:szCs w:val="15"/>
              </w:rPr>
            </w:pPr>
            <w:r>
              <w:rPr>
                <w:b/>
                <w:bCs/>
                <w:sz w:val="15"/>
                <w:szCs w:val="15"/>
              </w:rPr>
              <w:t>2018</w:t>
            </w:r>
          </w:p>
        </w:tc>
        <w:tc>
          <w:tcPr>
            <w:tcW w:w="1033"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ind w:firstLine="560"/>
              <w:rPr>
                <w:sz w:val="14"/>
                <w:szCs w:val="14"/>
              </w:rPr>
            </w:pPr>
            <w:r>
              <w:rPr>
                <w:sz w:val="14"/>
                <w:szCs w:val="14"/>
              </w:rPr>
              <w:t>61941</w:t>
            </w:r>
          </w:p>
        </w:tc>
        <w:tc>
          <w:tcPr>
            <w:tcW w:w="1307"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ind w:firstLine="440"/>
              <w:rPr>
                <w:sz w:val="14"/>
                <w:szCs w:val="14"/>
              </w:rPr>
            </w:pPr>
            <w:r>
              <w:rPr>
                <w:sz w:val="14"/>
                <w:szCs w:val="14"/>
              </w:rPr>
              <w:t>168.47</w:t>
            </w:r>
          </w:p>
        </w:tc>
        <w:tc>
          <w:tcPr>
            <w:tcW w:w="1019" w:type="dxa"/>
            <w:tcBorders>
              <w:top w:val="single" w:sz="4" w:space="0" w:color="auto"/>
              <w:left w:val="single" w:sz="4" w:space="0" w:color="auto"/>
              <w:bottom w:val="single" w:sz="4" w:space="0" w:color="auto"/>
              <w:right w:val="nil"/>
            </w:tcBorders>
            <w:shd w:val="clear" w:color="auto" w:fill="FFFFFF"/>
          </w:tcPr>
          <w:p w:rsidR="00963803" w:rsidRDefault="001F08D5">
            <w:pPr>
              <w:pStyle w:val="Other1"/>
              <w:ind w:firstLine="560"/>
              <w:jc w:val="both"/>
              <w:rPr>
                <w:sz w:val="14"/>
                <w:szCs w:val="14"/>
              </w:rPr>
            </w:pPr>
            <w:r>
              <w:rPr>
                <w:sz w:val="14"/>
                <w:szCs w:val="14"/>
              </w:rPr>
              <w:t>16155</w:t>
            </w:r>
          </w:p>
        </w:tc>
        <w:tc>
          <w:tcPr>
            <w:tcW w:w="1210" w:type="dxa"/>
            <w:tcBorders>
              <w:top w:val="single" w:sz="4" w:space="0" w:color="auto"/>
              <w:left w:val="single" w:sz="4" w:space="0" w:color="auto"/>
              <w:bottom w:val="single" w:sz="4" w:space="0" w:color="auto"/>
              <w:right w:val="single" w:sz="4" w:space="0" w:color="auto"/>
            </w:tcBorders>
            <w:shd w:val="clear" w:color="auto" w:fill="FFFFFF"/>
          </w:tcPr>
          <w:p w:rsidR="00963803" w:rsidRDefault="001F08D5">
            <w:pPr>
              <w:pStyle w:val="Other1"/>
              <w:ind w:firstLine="400"/>
              <w:rPr>
                <w:sz w:val="14"/>
                <w:szCs w:val="14"/>
              </w:rPr>
            </w:pPr>
            <w:r>
              <w:rPr>
                <w:sz w:val="14"/>
                <w:szCs w:val="14"/>
              </w:rPr>
              <w:t>177.21</w:t>
            </w:r>
          </w:p>
        </w:tc>
      </w:tr>
    </w:tbl>
    <w:p w:rsidR="00963803" w:rsidRDefault="001F08D5">
      <w:pPr>
        <w:pStyle w:val="Tablecaption1"/>
        <w:rPr>
          <w:sz w:val="15"/>
          <w:szCs w:val="15"/>
        </w:rPr>
      </w:pPr>
      <w:r>
        <w:rPr>
          <w:sz w:val="15"/>
          <w:szCs w:val="15"/>
        </w:rPr>
        <w:t>SOURCE: Secondary data (money control com)</w:t>
      </w:r>
    </w:p>
    <w:p w:rsidR="00963803" w:rsidRDefault="001F08D5">
      <w:pPr>
        <w:spacing w:after="139" w:line="1" w:lineRule="exact"/>
        <w:rPr>
          <w:sz w:val="24"/>
          <w:szCs w:val="24"/>
        </w:rPr>
      </w:pPr>
      <w:r>
        <w:t xml:space="preserve"> </w:t>
      </w:r>
    </w:p>
    <w:p w:rsidR="00963803" w:rsidRDefault="001F08D5">
      <w:pPr>
        <w:pStyle w:val="Bodytext1"/>
        <w:numPr>
          <w:ilvl w:val="0"/>
          <w:numId w:val="4"/>
        </w:numPr>
        <w:spacing w:before="0" w:beforeAutospacing="0" w:after="0" w:line="360" w:lineRule="auto"/>
        <w:ind w:left="560" w:hanging="260"/>
        <w:rPr>
          <w:sz w:val="24"/>
          <w:szCs w:val="24"/>
        </w:rPr>
      </w:pPr>
      <w:r>
        <w:rPr>
          <w:sz w:val="24"/>
          <w:szCs w:val="24"/>
        </w:rPr>
        <w:t xml:space="preserve"> The sales have increased continuously all the years up to 2018. The percentage in 2018 is 168.47 as compared to 100 in 2013. The increase in sales is quite satisfactory.</w:t>
      </w:r>
    </w:p>
    <w:p w:rsidR="00963803" w:rsidRDefault="001F08D5">
      <w:pPr>
        <w:pStyle w:val="Bodytext1"/>
        <w:spacing w:before="0" w:beforeAutospacing="0" w:after="0" w:line="360" w:lineRule="auto"/>
        <w:rPr>
          <w:sz w:val="24"/>
          <w:szCs w:val="24"/>
        </w:rPr>
      </w:pPr>
      <w:r>
        <w:rPr>
          <w:sz w:val="24"/>
          <w:szCs w:val="24"/>
        </w:rPr>
        <w:t>2. The profit has increased substantially increased. Increase in profit in 2013 is more as compared to 2018.</w:t>
      </w:r>
    </w:p>
    <w:p w:rsidR="00963803" w:rsidRDefault="00963803">
      <w:pPr>
        <w:pStyle w:val="Bodytext1"/>
        <w:spacing w:after="0"/>
        <w:rPr>
          <w:iCs/>
          <w:sz w:val="24"/>
          <w:szCs w:val="24"/>
        </w:rPr>
      </w:pPr>
    </w:p>
    <w:p w:rsidR="00963803" w:rsidRDefault="001F08D5">
      <w:pPr>
        <w:pStyle w:val="Heading21"/>
        <w:keepNext/>
        <w:keepLines/>
        <w:spacing w:after="0"/>
      </w:pPr>
      <w:r>
        <w:t>Table No.2</w:t>
      </w:r>
    </w:p>
    <w:p w:rsidR="00963803" w:rsidRDefault="001F08D5">
      <w:pPr>
        <w:pStyle w:val="Heading21"/>
        <w:keepNext/>
        <w:keepLines/>
        <w:spacing w:after="240"/>
      </w:pPr>
      <w:r>
        <w:t>Trend Analysis</w:t>
      </w:r>
    </w:p>
    <w:tbl>
      <w:tblPr>
        <w:tblW w:w="0" w:type="auto"/>
        <w:jc w:val="center"/>
        <w:tblLayout w:type="fixed"/>
        <w:tblCellMar>
          <w:left w:w="10" w:type="dxa"/>
          <w:right w:w="10" w:type="dxa"/>
        </w:tblCellMar>
        <w:tblLook w:val="04A0"/>
      </w:tblPr>
      <w:tblGrid>
        <w:gridCol w:w="2664"/>
        <w:gridCol w:w="821"/>
        <w:gridCol w:w="826"/>
        <w:gridCol w:w="821"/>
        <w:gridCol w:w="821"/>
        <w:gridCol w:w="830"/>
        <w:gridCol w:w="653"/>
        <w:gridCol w:w="840"/>
        <w:gridCol w:w="840"/>
        <w:gridCol w:w="840"/>
        <w:gridCol w:w="850"/>
      </w:tblGrid>
      <w:tr w:rsidR="00963803">
        <w:trPr>
          <w:trHeight w:val="307"/>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b/>
                <w:bCs/>
                <w:color w:val="3F3F3F"/>
              </w:rPr>
              <w:t>PARTICULARS</w:t>
            </w:r>
          </w:p>
        </w:tc>
        <w:tc>
          <w:tcPr>
            <w:tcW w:w="3289" w:type="dxa"/>
            <w:gridSpan w:val="4"/>
            <w:tcBorders>
              <w:top w:val="single" w:sz="4" w:space="0" w:color="auto"/>
              <w:left w:val="single" w:sz="4" w:space="0" w:color="auto"/>
              <w:bottom w:val="nil"/>
              <w:right w:val="nil"/>
            </w:tcBorders>
            <w:shd w:val="clear" w:color="auto" w:fill="FFFFFF"/>
            <w:vAlign w:val="bottom"/>
          </w:tcPr>
          <w:p w:rsidR="00963803" w:rsidRDefault="001F08D5">
            <w:pPr>
              <w:pStyle w:val="Other1"/>
              <w:ind w:firstLine="200"/>
            </w:pPr>
            <w:r>
              <w:rPr>
                <w:b/>
                <w:bCs/>
                <w:color w:val="3F3F3F"/>
              </w:rPr>
              <w:t>ABSOLUTE AMOUNT IN RS</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b/>
                <w:bCs/>
                <w:color w:val="3F3F3F"/>
              </w:rPr>
              <w:t>in cr)</w:t>
            </w:r>
          </w:p>
        </w:tc>
        <w:tc>
          <w:tcPr>
            <w:tcW w:w="4023" w:type="dxa"/>
            <w:gridSpan w:val="5"/>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center"/>
              <w:rPr>
                <w:sz w:val="19"/>
                <w:szCs w:val="19"/>
              </w:rPr>
            </w:pPr>
            <w:r>
              <w:rPr>
                <w:b/>
                <w:bCs/>
                <w:color w:val="3F3F3F"/>
                <w:sz w:val="19"/>
                <w:szCs w:val="19"/>
              </w:rPr>
              <w:t>AMOUNT % IN TREND BASE YEAR 2016</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2016</w:t>
            </w:r>
          </w:p>
        </w:tc>
        <w:tc>
          <w:tcPr>
            <w:tcW w:w="826"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rPr>
                <w:b/>
                <w:bCs/>
                <w:color w:val="3F3F3F"/>
              </w:rPr>
              <w:t>2017</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2018</w:t>
            </w:r>
          </w:p>
        </w:tc>
        <w:tc>
          <w:tcPr>
            <w:tcW w:w="821"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rPr>
                <w:b/>
                <w:bCs/>
                <w:color w:val="3F3F3F"/>
              </w:rPr>
              <w:t>2019</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2020</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2016</w:t>
            </w:r>
          </w:p>
        </w:tc>
        <w:tc>
          <w:tcPr>
            <w:tcW w:w="840"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rPr>
                <w:b/>
                <w:bCs/>
                <w:color w:val="3F3F3F"/>
              </w:rPr>
              <w:t>2017</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2018</w:t>
            </w:r>
          </w:p>
        </w:tc>
        <w:tc>
          <w:tcPr>
            <w:tcW w:w="840" w:type="dxa"/>
            <w:tcBorders>
              <w:top w:val="single" w:sz="4" w:space="0" w:color="auto"/>
              <w:left w:val="single" w:sz="4" w:space="0" w:color="auto"/>
              <w:bottom w:val="nil"/>
              <w:right w:val="nil"/>
            </w:tcBorders>
            <w:shd w:val="clear" w:color="auto" w:fill="FFFFFF"/>
            <w:vAlign w:val="center"/>
          </w:tcPr>
          <w:p w:rsidR="00963803" w:rsidRDefault="001F08D5">
            <w:pPr>
              <w:pStyle w:val="Other1"/>
              <w:jc w:val="center"/>
            </w:pPr>
            <w:r>
              <w:rPr>
                <w:b/>
                <w:bCs/>
                <w:color w:val="3F3F3F"/>
              </w:rPr>
              <w:t>2019</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center"/>
            </w:pPr>
            <w:r>
              <w:rPr>
                <w:b/>
                <w:bCs/>
                <w:color w:val="3F3F3F"/>
              </w:rPr>
              <w:t>2020</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b/>
                <w:bCs/>
                <w:color w:val="3F3F3F"/>
              </w:rPr>
              <w:t>SOURCES OF FUNDS</w:t>
            </w:r>
          </w:p>
        </w:tc>
        <w:tc>
          <w:tcPr>
            <w:tcW w:w="821"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6"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1"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1"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3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65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4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4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4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50"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Equity share capital</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1,144</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1,144</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1,088</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2,170</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2,122</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95.10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189.69</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185.49</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Employee stock option</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227</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297</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0.00</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center"/>
            </w:pPr>
            <w:r>
              <w:rPr>
                <w:color w:val="3F3F3F"/>
              </w:rPr>
              <w:t>0.00</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Reserves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60,600</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67,838</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63,835</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62,551</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63,031</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111.94</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105.34</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103.22</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104.01</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Net worth</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61,744</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68,982</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64,923</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64,948</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65,450</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111.72</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105.15</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105.19</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106.00</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Minority interest</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58</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394</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0.00</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center"/>
            </w:pPr>
            <w:r>
              <w:rPr>
                <w:color w:val="3F3F3F"/>
              </w:rPr>
              <w:t>0.00</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b/>
                <w:bCs/>
                <w:color w:val="3F3F3F"/>
              </w:rPr>
              <w:t>Total liabilities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61,744</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68,982</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64,924</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65,006</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b/>
                <w:bCs/>
                <w:color w:val="3F3F3F"/>
              </w:rPr>
              <w:t>65,844</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111.72</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105.15</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105.28</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b/>
                <w:bCs/>
                <w:color w:val="3F3F3F"/>
              </w:rPr>
              <w:t>106.64</w:t>
            </w:r>
          </w:p>
        </w:tc>
      </w:tr>
      <w:tr w:rsidR="00963803">
        <w:trPr>
          <w:trHeight w:val="307"/>
          <w:jc w:val="center"/>
        </w:trPr>
        <w:tc>
          <w:tcPr>
            <w:tcW w:w="2664"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1"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6"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1"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1"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3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65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4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4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4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50"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rPr>
                <w:sz w:val="19"/>
                <w:szCs w:val="19"/>
              </w:rPr>
            </w:pPr>
            <w:r>
              <w:rPr>
                <w:b/>
                <w:bCs/>
                <w:color w:val="3F3F3F"/>
                <w:sz w:val="19"/>
                <w:szCs w:val="19"/>
              </w:rPr>
              <w:t>APPLICATION OF FUNDS</w:t>
            </w:r>
          </w:p>
        </w:tc>
        <w:tc>
          <w:tcPr>
            <w:tcW w:w="821"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6"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1"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21"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3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653"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4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4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40" w:type="dxa"/>
            <w:tcBorders>
              <w:top w:val="single" w:sz="4" w:space="0" w:color="auto"/>
              <w:left w:val="single" w:sz="4" w:space="0" w:color="auto"/>
              <w:bottom w:val="nil"/>
              <w:right w:val="nil"/>
            </w:tcBorders>
            <w:shd w:val="clear" w:color="auto" w:fill="FFFFFF"/>
          </w:tcPr>
          <w:p w:rsidR="00963803" w:rsidRDefault="00963803">
            <w:pPr>
              <w:widowControl w:val="0"/>
              <w:rPr>
                <w:color w:val="000000"/>
                <w:sz w:val="10"/>
                <w:szCs w:val="10"/>
              </w:rPr>
            </w:pPr>
          </w:p>
        </w:tc>
        <w:tc>
          <w:tcPr>
            <w:tcW w:w="850" w:type="dxa"/>
            <w:tcBorders>
              <w:top w:val="single" w:sz="4" w:space="0" w:color="auto"/>
              <w:left w:val="single" w:sz="4" w:space="0" w:color="auto"/>
              <w:bottom w:val="nil"/>
              <w:right w:val="single" w:sz="4" w:space="0" w:color="auto"/>
            </w:tcBorders>
            <w:shd w:val="clear" w:color="auto" w:fill="FFFFFF"/>
          </w:tcPr>
          <w:p w:rsidR="00963803" w:rsidRDefault="00963803">
            <w:pPr>
              <w:widowControl w:val="0"/>
              <w:rPr>
                <w:color w:val="000000"/>
                <w:sz w:val="10"/>
                <w:szCs w:val="10"/>
              </w:rPr>
            </w:pP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Gross block</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20,839</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22,760</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22,637</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27,122</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36,995</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109.22</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108.63</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130.15</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177.53</w:t>
            </w:r>
          </w:p>
        </w:tc>
      </w:tr>
      <w:tr w:rsidR="00963803">
        <w:trPr>
          <w:trHeight w:val="528"/>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Less: Accum.</w:t>
            </w:r>
          </w:p>
          <w:p w:rsidR="00963803" w:rsidRDefault="001F08D5">
            <w:pPr>
              <w:pStyle w:val="Other1"/>
            </w:pPr>
            <w:r>
              <w:rPr>
                <w:color w:val="3F3F3F"/>
              </w:rPr>
              <w:t>Depreciation</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7,453</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8,581</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10,063</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11,412</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13,206</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115.13</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135.02</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153.12</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177.19</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Net Block</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13,386</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14,179</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12,574</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15,710</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23,789</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105.92</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93.93</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117.36</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177.72</w:t>
            </w:r>
          </w:p>
        </w:tc>
      </w:tr>
      <w:tr w:rsidR="00963803">
        <w:trPr>
          <w:trHeight w:val="298"/>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Capital Work in Progress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960</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1,365</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1,606</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1,388</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954</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142.19</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167.29</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144.58</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center"/>
            </w:pPr>
            <w:r>
              <w:rPr>
                <w:color w:val="3F3F3F"/>
              </w:rPr>
              <w:t>99.38</w:t>
            </w:r>
          </w:p>
        </w:tc>
      </w:tr>
      <w:tr w:rsidR="00963803">
        <w:trPr>
          <w:trHeight w:val="307"/>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Investments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1,892</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16,423</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12,163</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11,261</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8,792</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868.02</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642.86</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595.19</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464.69</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Sundry Debtors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11,330</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12,322</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13,142</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14,827</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18,487</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108.76</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115.99</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130.86</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163.17</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Cash and Bank Balance</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32,697</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22,625</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19,818</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19,568</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18,649</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69.20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60.61</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59.85</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center"/>
            </w:pPr>
            <w:r>
              <w:rPr>
                <w:color w:val="3F3F3F"/>
              </w:rPr>
              <w:t>57.04</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Total current assets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44,027</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34,947</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32,960</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34,395</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37,136</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79.38</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74.86</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78.12</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center"/>
            </w:pPr>
            <w:r>
              <w:rPr>
                <w:color w:val="3F3F3F"/>
              </w:rPr>
              <w:t>84.35</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Loans and Advances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15,085</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16,441</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20,587</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21,984</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22,097</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108.99</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136.47</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145.73</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146.48</w:t>
            </w:r>
          </w:p>
        </w:tc>
      </w:tr>
      <w:tr w:rsidR="00963803">
        <w:trPr>
          <w:trHeight w:val="528"/>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spacing w:line="252" w:lineRule="auto"/>
            </w:pPr>
            <w:r>
              <w:rPr>
                <w:color w:val="3F3F3F"/>
              </w:rPr>
              <w:t>Total CA, Loans &amp; Advances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59,112</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51,388</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53,547</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56,379</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59,233</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86.93</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90.59</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95.38</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100.20</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Current liabilities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13,094</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13,968</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14,474</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19,156</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26,352</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106.67</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110.54</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146.30</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201.25</w:t>
            </w:r>
          </w:p>
        </w:tc>
      </w:tr>
      <w:tr w:rsidR="00963803">
        <w:trPr>
          <w:trHeight w:val="307"/>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Provisions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512</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405</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492</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576</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572</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79.10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96.09</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112.50</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111.72</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Total CL &amp; Provisions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13,606</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14,373</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14,966</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19,732</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26,924</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105.64</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110.00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145.02</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197.88</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Net Current Assets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45,506</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37,015</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38,581</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36,647</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color w:val="3F3F3F"/>
              </w:rPr>
              <w:t>32,309</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81.34</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84.78</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80.53</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center"/>
            </w:pPr>
            <w:r>
              <w:rPr>
                <w:color w:val="3F3F3F"/>
              </w:rPr>
              <w:t>71.00</w:t>
            </w:r>
          </w:p>
        </w:tc>
      </w:tr>
      <w:tr w:rsidR="00963803">
        <w:trPr>
          <w:trHeight w:val="298"/>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b/>
                <w:bCs/>
                <w:color w:val="3F3F3F"/>
              </w:rPr>
              <w:t>Total Assets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61,744</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68,982</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64,924</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65,006</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both"/>
            </w:pPr>
            <w:r>
              <w:rPr>
                <w:b/>
                <w:bCs/>
                <w:color w:val="3F3F3F"/>
              </w:rPr>
              <w:t>65,844</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111.72</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105.15</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b/>
                <w:bCs/>
                <w:color w:val="3F3F3F"/>
              </w:rPr>
              <w:t>105.28</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b/>
                <w:bCs/>
                <w:color w:val="3F3F3F"/>
              </w:rPr>
              <w:t>106.64</w:t>
            </w:r>
          </w:p>
        </w:tc>
      </w:tr>
      <w:tr w:rsidR="00963803">
        <w:trPr>
          <w:trHeight w:val="302"/>
          <w:jc w:val="center"/>
        </w:trPr>
        <w:tc>
          <w:tcPr>
            <w:tcW w:w="2664" w:type="dxa"/>
            <w:tcBorders>
              <w:top w:val="single" w:sz="4" w:space="0" w:color="auto"/>
              <w:left w:val="single" w:sz="4" w:space="0" w:color="auto"/>
              <w:bottom w:val="nil"/>
              <w:right w:val="nil"/>
            </w:tcBorders>
            <w:shd w:val="clear" w:color="auto" w:fill="FFFFFF"/>
            <w:vAlign w:val="bottom"/>
          </w:tcPr>
          <w:p w:rsidR="00963803" w:rsidRDefault="001F08D5">
            <w:pPr>
              <w:pStyle w:val="Other1"/>
            </w:pPr>
            <w:r>
              <w:rPr>
                <w:color w:val="3F3F3F"/>
              </w:rPr>
              <w:t>Contigent liabilities</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1,770</w:t>
            </w:r>
          </w:p>
        </w:tc>
        <w:tc>
          <w:tcPr>
            <w:tcW w:w="826"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w:t>
            </w:r>
          </w:p>
        </w:tc>
        <w:tc>
          <w:tcPr>
            <w:tcW w:w="821"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4,891</w:t>
            </w:r>
          </w:p>
        </w:tc>
        <w:tc>
          <w:tcPr>
            <w:tcW w:w="83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5,009</w:t>
            </w:r>
          </w:p>
        </w:tc>
        <w:tc>
          <w:tcPr>
            <w:tcW w:w="653"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0.00</w:t>
            </w:r>
          </w:p>
        </w:tc>
        <w:tc>
          <w:tcPr>
            <w:tcW w:w="840" w:type="dxa"/>
            <w:tcBorders>
              <w:top w:val="single" w:sz="4" w:space="0" w:color="auto"/>
              <w:left w:val="single" w:sz="4" w:space="0" w:color="auto"/>
              <w:bottom w:val="nil"/>
              <w:right w:val="nil"/>
            </w:tcBorders>
            <w:shd w:val="clear" w:color="auto" w:fill="FFFFFF"/>
            <w:vAlign w:val="bottom"/>
          </w:tcPr>
          <w:p w:rsidR="00963803" w:rsidRDefault="001F08D5">
            <w:pPr>
              <w:pStyle w:val="Other1"/>
              <w:jc w:val="center"/>
            </w:pPr>
            <w:r>
              <w:rPr>
                <w:color w:val="3F3F3F"/>
              </w:rPr>
              <w:t>276.33</w:t>
            </w:r>
          </w:p>
        </w:tc>
        <w:tc>
          <w:tcPr>
            <w:tcW w:w="850" w:type="dxa"/>
            <w:tcBorders>
              <w:top w:val="single" w:sz="4" w:space="0" w:color="auto"/>
              <w:left w:val="single" w:sz="4" w:space="0" w:color="auto"/>
              <w:bottom w:val="nil"/>
              <w:right w:val="single" w:sz="4" w:space="0" w:color="auto"/>
            </w:tcBorders>
            <w:shd w:val="clear" w:color="auto" w:fill="FFFFFF"/>
            <w:vAlign w:val="bottom"/>
          </w:tcPr>
          <w:p w:rsidR="00963803" w:rsidRDefault="001F08D5">
            <w:pPr>
              <w:pStyle w:val="Other1"/>
              <w:jc w:val="both"/>
            </w:pPr>
            <w:r>
              <w:rPr>
                <w:color w:val="3F3F3F"/>
              </w:rPr>
              <w:t>282.99</w:t>
            </w:r>
          </w:p>
        </w:tc>
      </w:tr>
      <w:tr w:rsidR="00963803">
        <w:trPr>
          <w:trHeight w:val="317"/>
          <w:jc w:val="center"/>
        </w:trPr>
        <w:tc>
          <w:tcPr>
            <w:tcW w:w="2664"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pPr>
            <w:r>
              <w:rPr>
                <w:color w:val="3F3F3F"/>
              </w:rPr>
              <w:t>Book Value (Rs)</w:t>
            </w:r>
          </w:p>
        </w:tc>
        <w:tc>
          <w:tcPr>
            <w:tcW w:w="821"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jc w:val="center"/>
            </w:pPr>
            <w:r>
              <w:rPr>
                <w:color w:val="3F3F3F"/>
              </w:rPr>
              <w:t>270</w:t>
            </w:r>
          </w:p>
        </w:tc>
        <w:tc>
          <w:tcPr>
            <w:tcW w:w="826"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jc w:val="center"/>
            </w:pPr>
            <w:r>
              <w:rPr>
                <w:color w:val="3F3F3F"/>
              </w:rPr>
              <w:t>302</w:t>
            </w:r>
          </w:p>
        </w:tc>
        <w:tc>
          <w:tcPr>
            <w:tcW w:w="821"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jc w:val="center"/>
            </w:pPr>
            <w:r>
              <w:rPr>
                <w:color w:val="3F3F3F"/>
              </w:rPr>
              <w:t>299</w:t>
            </w:r>
          </w:p>
        </w:tc>
        <w:tc>
          <w:tcPr>
            <w:tcW w:w="821"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jc w:val="center"/>
            </w:pPr>
            <w:r>
              <w:rPr>
                <w:color w:val="3F3F3F"/>
              </w:rPr>
              <w:t>149</w:t>
            </w:r>
          </w:p>
        </w:tc>
        <w:tc>
          <w:tcPr>
            <w:tcW w:w="830"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ind w:firstLine="220"/>
            </w:pPr>
            <w:r>
              <w:rPr>
                <w:color w:val="3F3F3F"/>
              </w:rPr>
              <w:t>154</w:t>
            </w:r>
          </w:p>
        </w:tc>
        <w:tc>
          <w:tcPr>
            <w:tcW w:w="653"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jc w:val="center"/>
            </w:pPr>
            <w:r>
              <w:rPr>
                <w:color w:val="3F3F3F"/>
              </w:rPr>
              <w:t>100</w:t>
            </w:r>
          </w:p>
        </w:tc>
        <w:tc>
          <w:tcPr>
            <w:tcW w:w="840"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jc w:val="center"/>
            </w:pPr>
            <w:r>
              <w:rPr>
                <w:color w:val="3F3F3F"/>
              </w:rPr>
              <w:t>111.72</w:t>
            </w:r>
          </w:p>
        </w:tc>
        <w:tc>
          <w:tcPr>
            <w:tcW w:w="840"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jc w:val="center"/>
            </w:pPr>
            <w:r>
              <w:rPr>
                <w:color w:val="3F3F3F"/>
              </w:rPr>
              <w:t>110.58</w:t>
            </w:r>
          </w:p>
        </w:tc>
        <w:tc>
          <w:tcPr>
            <w:tcW w:w="840" w:type="dxa"/>
            <w:tcBorders>
              <w:top w:val="single" w:sz="4" w:space="0" w:color="auto"/>
              <w:left w:val="single" w:sz="4" w:space="0" w:color="auto"/>
              <w:bottom w:val="single" w:sz="4" w:space="0" w:color="auto"/>
              <w:right w:val="nil"/>
            </w:tcBorders>
            <w:shd w:val="clear" w:color="auto" w:fill="FFFFFF"/>
            <w:vAlign w:val="bottom"/>
          </w:tcPr>
          <w:p w:rsidR="00963803" w:rsidRDefault="001F08D5">
            <w:pPr>
              <w:pStyle w:val="Other1"/>
              <w:jc w:val="center"/>
            </w:pPr>
            <w:r>
              <w:rPr>
                <w:color w:val="3F3F3F"/>
              </w:rPr>
              <w:t>55.26</w:t>
            </w:r>
          </w:p>
        </w:tc>
        <w:tc>
          <w:tcPr>
            <w:tcW w:w="850" w:type="dxa"/>
            <w:tcBorders>
              <w:top w:val="single" w:sz="4" w:space="0" w:color="auto"/>
              <w:left w:val="single" w:sz="4" w:space="0" w:color="auto"/>
              <w:bottom w:val="single" w:sz="4" w:space="0" w:color="auto"/>
              <w:right w:val="single" w:sz="4" w:space="0" w:color="auto"/>
            </w:tcBorders>
            <w:shd w:val="clear" w:color="auto" w:fill="FFFFFF"/>
            <w:vAlign w:val="bottom"/>
          </w:tcPr>
          <w:p w:rsidR="00963803" w:rsidRDefault="001F08D5">
            <w:pPr>
              <w:pStyle w:val="Other1"/>
              <w:jc w:val="center"/>
            </w:pPr>
            <w:r>
              <w:rPr>
                <w:color w:val="3F3F3F"/>
              </w:rPr>
              <w:t>56.87</w:t>
            </w:r>
          </w:p>
        </w:tc>
      </w:tr>
    </w:tbl>
    <w:p w:rsidR="00963803" w:rsidRDefault="001F08D5">
      <w:pPr>
        <w:pStyle w:val="Tablecaption1"/>
        <w:ind w:left="1138"/>
        <w:rPr>
          <w:sz w:val="17"/>
          <w:szCs w:val="17"/>
        </w:rPr>
      </w:pPr>
      <w:r>
        <w:rPr>
          <w:sz w:val="17"/>
          <w:szCs w:val="17"/>
        </w:rPr>
        <w:t>Source: Balance Sheet of Infosys Limited from Moneycontrol.com</w:t>
      </w:r>
    </w:p>
    <w:p w:rsidR="00963803" w:rsidRDefault="001F08D5">
      <w:pPr>
        <w:spacing w:after="239" w:line="1" w:lineRule="exact"/>
        <w:rPr>
          <w:sz w:val="24"/>
          <w:szCs w:val="24"/>
        </w:rPr>
      </w:pPr>
      <w:r>
        <w:t xml:space="preserve"> </w:t>
      </w:r>
    </w:p>
    <w:p w:rsidR="001F08D5" w:rsidRDefault="001F08D5">
      <w:pPr>
        <w:pStyle w:val="Bodytext2"/>
        <w:spacing w:after="240"/>
        <w:ind w:firstLine="0"/>
        <w:rPr>
          <w:b/>
          <w:bCs/>
        </w:rPr>
      </w:pPr>
    </w:p>
    <w:p w:rsidR="001F08D5" w:rsidRDefault="001F08D5">
      <w:pPr>
        <w:pStyle w:val="Bodytext2"/>
        <w:spacing w:after="240"/>
        <w:ind w:firstLine="0"/>
        <w:rPr>
          <w:b/>
          <w:bCs/>
        </w:rPr>
      </w:pPr>
    </w:p>
    <w:p w:rsidR="001F08D5" w:rsidRDefault="001F08D5">
      <w:pPr>
        <w:pStyle w:val="Bodytext2"/>
        <w:spacing w:after="240"/>
        <w:ind w:firstLine="0"/>
        <w:rPr>
          <w:b/>
          <w:bCs/>
        </w:rPr>
      </w:pPr>
    </w:p>
    <w:p w:rsidR="001F08D5" w:rsidRDefault="001F08D5">
      <w:pPr>
        <w:pStyle w:val="Bodytext2"/>
        <w:spacing w:after="240"/>
        <w:ind w:firstLine="0"/>
        <w:rPr>
          <w:b/>
          <w:bCs/>
        </w:rPr>
      </w:pPr>
    </w:p>
    <w:p w:rsidR="001F08D5" w:rsidRDefault="001F08D5">
      <w:pPr>
        <w:pStyle w:val="Bodytext2"/>
        <w:spacing w:after="240"/>
        <w:ind w:firstLine="0"/>
        <w:rPr>
          <w:b/>
          <w:bCs/>
        </w:rPr>
      </w:pPr>
    </w:p>
    <w:p w:rsidR="001F08D5" w:rsidRDefault="001F08D5">
      <w:pPr>
        <w:pStyle w:val="Bodytext2"/>
        <w:spacing w:after="240"/>
        <w:ind w:firstLine="0"/>
        <w:rPr>
          <w:b/>
          <w:bCs/>
        </w:rPr>
      </w:pPr>
    </w:p>
    <w:p w:rsidR="001F08D5" w:rsidRDefault="001F08D5">
      <w:pPr>
        <w:pStyle w:val="Bodytext2"/>
        <w:spacing w:after="240"/>
        <w:ind w:firstLine="0"/>
        <w:rPr>
          <w:b/>
          <w:bCs/>
        </w:rPr>
      </w:pPr>
    </w:p>
    <w:p w:rsidR="00963803" w:rsidRPr="006850E8" w:rsidRDefault="001F08D5" w:rsidP="00FA2493">
      <w:pPr>
        <w:pStyle w:val="Bodytext2"/>
        <w:spacing w:after="240"/>
        <w:ind w:firstLine="0"/>
        <w:jc w:val="center"/>
        <w:rPr>
          <w:sz w:val="28"/>
          <w:szCs w:val="28"/>
        </w:rPr>
      </w:pPr>
      <w:r w:rsidRPr="006850E8">
        <w:rPr>
          <w:b/>
          <w:bCs/>
          <w:sz w:val="28"/>
          <w:szCs w:val="28"/>
        </w:rPr>
        <w:t>INTERPRETATION</w:t>
      </w:r>
    </w:p>
    <w:p w:rsidR="00963803" w:rsidRDefault="001F08D5" w:rsidP="006A2F93">
      <w:pPr>
        <w:pStyle w:val="Bodytext2"/>
        <w:spacing w:after="240"/>
        <w:jc w:val="both"/>
      </w:pPr>
      <w:r>
        <w:t>From the chart No.1, it is inferred that the net worth of the firm has been decreased in the year 20117-2018 (111.72-105.15%) but it is increased in 2019 by 0.04% and it has been increased in 2020 (106) as shown in the chart. The total assets and net worth of the firm remained same. This shows that the firm's value is more in 2017.</w:t>
      </w:r>
    </w:p>
    <w:p w:rsidR="00963803" w:rsidRDefault="001F08D5" w:rsidP="006A2F93">
      <w:pPr>
        <w:pStyle w:val="Bodytext2"/>
        <w:spacing w:after="240"/>
        <w:jc w:val="both"/>
      </w:pPr>
      <w:r>
        <w:rPr>
          <w:b/>
          <w:bCs/>
        </w:rPr>
        <w:t>Chart No.1</w:t>
      </w:r>
    </w:p>
    <w:p w:rsidR="00963803" w:rsidRDefault="001F08D5" w:rsidP="006A2F93">
      <w:pPr>
        <w:pStyle w:val="Heading11"/>
        <w:keepNext/>
        <w:keepLines/>
        <w:jc w:val="both"/>
      </w:pPr>
      <w:r>
        <w:t>Net worth</w:t>
      </w:r>
    </w:p>
    <w:p w:rsidR="00963803" w:rsidRDefault="001F08D5" w:rsidP="006A2F93">
      <w:pPr>
        <w:jc w:val="both"/>
        <w:rPr>
          <w:sz w:val="2"/>
          <w:szCs w:val="2"/>
        </w:rPr>
      </w:pPr>
      <w:r>
        <w:rPr>
          <w:noProof/>
          <w:lang w:eastAsia="en-IN"/>
        </w:rPr>
        <w:drawing>
          <wp:inline distT="0" distB="0" distL="0" distR="0">
            <wp:extent cx="3743325" cy="1447800"/>
            <wp:effectExtent l="0" t="0" r="9525" b="0"/>
            <wp:docPr id="5" name="Picture 5" descr="C:\Users\user\AppData\Local\Temp\ksohtml\wpsB0F5.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Users\user\AppData\Local\Temp\ksohtml\wpsB0F5.tmp.png"/>
                    <pic:cNvPicPr>
                      <a:picLocks noChangeAspect="1" noChangeArrowheads="1"/>
                    </pic:cNvPicPr>
                  </pic:nvPicPr>
                  <pic:blipFill>
                    <a:blip r:embed="rId1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3743325" cy="1447800"/>
                    </a:xfrm>
                    <a:prstGeom prst="rect">
                      <a:avLst/>
                    </a:prstGeom>
                    <a:noFill/>
                    <a:ln>
                      <a:noFill/>
                    </a:ln>
                  </pic:spPr>
                </pic:pic>
              </a:graphicData>
            </a:graphic>
          </wp:inline>
        </w:drawing>
      </w:r>
      <w:r>
        <w:rPr>
          <w:sz w:val="2"/>
          <w:szCs w:val="2"/>
        </w:rPr>
        <w:t xml:space="preserve"> </w:t>
      </w:r>
    </w:p>
    <w:p w:rsidR="00963803" w:rsidRDefault="001F08D5" w:rsidP="006A2F93">
      <w:pPr>
        <w:spacing w:after="699" w:line="1" w:lineRule="exact"/>
        <w:jc w:val="both"/>
        <w:rPr>
          <w:sz w:val="24"/>
          <w:szCs w:val="24"/>
        </w:rPr>
      </w:pPr>
      <w:r>
        <w:t xml:space="preserve"> </w:t>
      </w:r>
    </w:p>
    <w:p w:rsidR="00963803" w:rsidRDefault="001F08D5" w:rsidP="006A2F93">
      <w:pPr>
        <w:pStyle w:val="Bodytext2"/>
        <w:spacing w:after="380"/>
        <w:jc w:val="both"/>
      </w:pPr>
      <w:r>
        <w:t>From the Chart No.2, it is inferred that the total liabilities in the trend also decreased in 2017-2018 (111.72-105.15%) but it is increased in 2019 (105.19%) but that was an increase in 2020 (106%). This increase is due to minority interest of the company in 2019.</w:t>
      </w:r>
    </w:p>
    <w:p w:rsidR="00963803" w:rsidRDefault="001F08D5" w:rsidP="006A2F93">
      <w:pPr>
        <w:pStyle w:val="Bodytext2"/>
        <w:spacing w:after="280"/>
        <w:ind w:firstLine="0"/>
        <w:jc w:val="both"/>
      </w:pPr>
      <w:r>
        <w:rPr>
          <w:b/>
          <w:bCs/>
        </w:rPr>
        <w:t>Chart No.2</w:t>
      </w:r>
    </w:p>
    <w:p w:rsidR="00963803" w:rsidRDefault="001F08D5" w:rsidP="006A2F93">
      <w:pPr>
        <w:pStyle w:val="Picturecaption1"/>
        <w:ind w:left="2256"/>
        <w:jc w:val="both"/>
      </w:pPr>
      <w:r>
        <w:t>Total Liabilities</w:t>
      </w:r>
    </w:p>
    <w:p w:rsidR="00963803" w:rsidRDefault="001F08D5" w:rsidP="006A2F93">
      <w:pPr>
        <w:jc w:val="both"/>
        <w:rPr>
          <w:sz w:val="2"/>
          <w:szCs w:val="2"/>
        </w:rPr>
      </w:pPr>
      <w:r>
        <w:rPr>
          <w:noProof/>
          <w:lang w:eastAsia="en-IN"/>
        </w:rPr>
        <w:drawing>
          <wp:inline distT="0" distB="0" distL="0" distR="0">
            <wp:extent cx="3914775" cy="1562100"/>
            <wp:effectExtent l="0" t="0" r="9525" b="0"/>
            <wp:docPr id="4" name="Picture 4" descr="C:\Users\user\AppData\Local\Temp\ksohtml\wpsB0F6.t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user\AppData\Local\Temp\ksohtml\wpsB0F6.tmp.png"/>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a:xfrm>
                      <a:off x="0" y="0"/>
                      <a:ext cx="3914775" cy="1562100"/>
                    </a:xfrm>
                    <a:prstGeom prst="rect">
                      <a:avLst/>
                    </a:prstGeom>
                    <a:noFill/>
                    <a:ln>
                      <a:noFill/>
                    </a:ln>
                  </pic:spPr>
                </pic:pic>
              </a:graphicData>
            </a:graphic>
          </wp:inline>
        </w:drawing>
      </w:r>
      <w:r>
        <w:rPr>
          <w:sz w:val="2"/>
          <w:szCs w:val="2"/>
        </w:rPr>
        <w:t xml:space="preserve"> </w:t>
      </w:r>
    </w:p>
    <w:p w:rsidR="00963803" w:rsidRDefault="001F08D5" w:rsidP="006A2F93">
      <w:pPr>
        <w:pStyle w:val="Picturecaption1"/>
        <w:ind w:left="2933"/>
        <w:jc w:val="both"/>
        <w:rPr>
          <w:sz w:val="16"/>
          <w:szCs w:val="16"/>
        </w:rPr>
      </w:pPr>
      <w:r>
        <w:rPr>
          <w:sz w:val="16"/>
          <w:szCs w:val="16"/>
        </w:rPr>
        <w:t>Column2</w:t>
      </w:r>
    </w:p>
    <w:p w:rsidR="00963803" w:rsidRDefault="001F08D5" w:rsidP="006A2F93">
      <w:pPr>
        <w:spacing w:after="699" w:line="1" w:lineRule="exact"/>
        <w:jc w:val="both"/>
        <w:rPr>
          <w:sz w:val="24"/>
          <w:szCs w:val="24"/>
        </w:rPr>
      </w:pPr>
      <w:r>
        <w:t xml:space="preserve"> </w:t>
      </w:r>
    </w:p>
    <w:p w:rsidR="00963803" w:rsidRDefault="001F08D5" w:rsidP="006A2F93">
      <w:pPr>
        <w:pStyle w:val="Bodytext2"/>
        <w:spacing w:after="340"/>
        <w:jc w:val="both"/>
      </w:pPr>
      <w:r>
        <w:t>From the Chart No.3, it is inferred that Gross block of the firm is decreased in 2017</w:t>
      </w:r>
      <w:r>
        <w:softHyphen/>
        <w:t>2018 but</w:t>
      </w:r>
      <w:r w:rsidR="00FA2493">
        <w:t xml:space="preserve"> increased in 2019. There was a</w:t>
      </w:r>
      <w:r>
        <w:t xml:space="preserve"> great increase in 2020(177.53). It is because the firm did not incur much cost in asset. It is shown in the chart. This shows an positive indicator on the performance of the company.</w:t>
      </w:r>
    </w:p>
    <w:p w:rsidR="00765D8C" w:rsidRPr="00274C9D" w:rsidRDefault="00274C9D" w:rsidP="00274C9D">
      <w:pPr>
        <w:pStyle w:val="Bodytext2"/>
        <w:spacing w:after="340"/>
        <w:jc w:val="both"/>
        <w:rPr>
          <w:b/>
        </w:rPr>
      </w:pPr>
      <w:r w:rsidRPr="00274C9D">
        <w:rPr>
          <w:b/>
        </w:rPr>
        <w:t xml:space="preserve">INCOME </w:t>
      </w:r>
      <w:r w:rsidR="00765D8C" w:rsidRPr="00274C9D">
        <w:rPr>
          <w:b/>
        </w:rPr>
        <w:t>STATEMENT</w:t>
      </w:r>
    </w:p>
    <w:tbl>
      <w:tblPr>
        <w:tblStyle w:val="TableGrid"/>
        <w:tblW w:w="10031" w:type="dxa"/>
        <w:tblLook w:val="04A0"/>
      </w:tblPr>
      <w:tblGrid>
        <w:gridCol w:w="1110"/>
        <w:gridCol w:w="876"/>
        <w:gridCol w:w="876"/>
        <w:gridCol w:w="876"/>
        <w:gridCol w:w="876"/>
        <w:gridCol w:w="876"/>
        <w:gridCol w:w="876"/>
        <w:gridCol w:w="876"/>
        <w:gridCol w:w="876"/>
        <w:gridCol w:w="1056"/>
        <w:gridCol w:w="1056"/>
      </w:tblGrid>
      <w:tr w:rsidR="0085713A" w:rsidTr="0085713A">
        <w:tc>
          <w:tcPr>
            <w:tcW w:w="0" w:type="auto"/>
          </w:tcPr>
          <w:p w:rsidR="0085713A" w:rsidRDefault="0085713A" w:rsidP="00765D8C">
            <w:pPr>
              <w:pStyle w:val="Bodytext2"/>
              <w:shd w:val="clear" w:color="auto" w:fill="auto"/>
              <w:spacing w:after="340"/>
              <w:ind w:firstLine="0"/>
              <w:jc w:val="both"/>
            </w:pPr>
            <w:r>
              <w:t>Financial Year</w:t>
            </w:r>
          </w:p>
        </w:tc>
        <w:tc>
          <w:tcPr>
            <w:tcW w:w="0" w:type="auto"/>
          </w:tcPr>
          <w:p w:rsidR="0085713A" w:rsidRDefault="0085713A" w:rsidP="00765D8C">
            <w:pPr>
              <w:pStyle w:val="Bodytext2"/>
              <w:shd w:val="clear" w:color="auto" w:fill="auto"/>
              <w:spacing w:after="340"/>
              <w:ind w:firstLine="0"/>
              <w:jc w:val="both"/>
            </w:pPr>
            <w:r>
              <w:t>FY 2013</w:t>
            </w:r>
          </w:p>
        </w:tc>
        <w:tc>
          <w:tcPr>
            <w:tcW w:w="0" w:type="auto"/>
          </w:tcPr>
          <w:p w:rsidR="0085713A" w:rsidRDefault="0085713A" w:rsidP="00765D8C">
            <w:pPr>
              <w:pStyle w:val="Bodytext2"/>
              <w:shd w:val="clear" w:color="auto" w:fill="auto"/>
              <w:spacing w:after="340"/>
              <w:ind w:firstLine="0"/>
              <w:jc w:val="both"/>
            </w:pPr>
            <w:r>
              <w:t>FY 2014</w:t>
            </w:r>
          </w:p>
        </w:tc>
        <w:tc>
          <w:tcPr>
            <w:tcW w:w="0" w:type="auto"/>
          </w:tcPr>
          <w:p w:rsidR="0085713A" w:rsidRDefault="0085713A" w:rsidP="00765D8C">
            <w:pPr>
              <w:pStyle w:val="Bodytext2"/>
              <w:shd w:val="clear" w:color="auto" w:fill="auto"/>
              <w:spacing w:after="340"/>
              <w:ind w:firstLine="0"/>
              <w:jc w:val="both"/>
            </w:pPr>
            <w:r>
              <w:t>FY 2015</w:t>
            </w:r>
          </w:p>
        </w:tc>
        <w:tc>
          <w:tcPr>
            <w:tcW w:w="0" w:type="auto"/>
          </w:tcPr>
          <w:p w:rsidR="0085713A" w:rsidRDefault="0085713A" w:rsidP="00765D8C">
            <w:pPr>
              <w:pStyle w:val="Bodytext2"/>
              <w:shd w:val="clear" w:color="auto" w:fill="auto"/>
              <w:spacing w:after="340"/>
              <w:ind w:firstLine="0"/>
              <w:jc w:val="both"/>
            </w:pPr>
            <w:r>
              <w:t>FY 2016</w:t>
            </w:r>
          </w:p>
        </w:tc>
        <w:tc>
          <w:tcPr>
            <w:tcW w:w="0" w:type="auto"/>
          </w:tcPr>
          <w:p w:rsidR="0085713A" w:rsidRDefault="0085713A" w:rsidP="00765D8C">
            <w:pPr>
              <w:pStyle w:val="Bodytext2"/>
              <w:shd w:val="clear" w:color="auto" w:fill="auto"/>
              <w:spacing w:after="340"/>
              <w:ind w:firstLine="0"/>
              <w:jc w:val="both"/>
            </w:pPr>
            <w:r>
              <w:t>FY 2017</w:t>
            </w:r>
          </w:p>
        </w:tc>
        <w:tc>
          <w:tcPr>
            <w:tcW w:w="0" w:type="auto"/>
          </w:tcPr>
          <w:p w:rsidR="0085713A" w:rsidRDefault="0085713A" w:rsidP="00765D8C">
            <w:pPr>
              <w:pStyle w:val="Bodytext2"/>
              <w:shd w:val="clear" w:color="auto" w:fill="auto"/>
              <w:spacing w:after="340"/>
              <w:ind w:firstLine="0"/>
              <w:jc w:val="both"/>
            </w:pPr>
            <w:r>
              <w:t>FY 2018</w:t>
            </w:r>
          </w:p>
        </w:tc>
        <w:tc>
          <w:tcPr>
            <w:tcW w:w="0" w:type="auto"/>
          </w:tcPr>
          <w:p w:rsidR="0085713A" w:rsidRDefault="0085713A" w:rsidP="00765D8C">
            <w:pPr>
              <w:pStyle w:val="Bodytext2"/>
              <w:shd w:val="clear" w:color="auto" w:fill="auto"/>
              <w:spacing w:after="340"/>
              <w:ind w:firstLine="0"/>
              <w:jc w:val="both"/>
            </w:pPr>
            <w:r>
              <w:t>FY 2019</w:t>
            </w:r>
          </w:p>
        </w:tc>
        <w:tc>
          <w:tcPr>
            <w:tcW w:w="0" w:type="auto"/>
          </w:tcPr>
          <w:p w:rsidR="0085713A" w:rsidRDefault="0085713A" w:rsidP="00765D8C">
            <w:pPr>
              <w:pStyle w:val="Bodytext2"/>
              <w:shd w:val="clear" w:color="auto" w:fill="auto"/>
              <w:spacing w:after="340"/>
              <w:ind w:firstLine="0"/>
              <w:jc w:val="both"/>
            </w:pPr>
            <w:r>
              <w:t>FY 2020</w:t>
            </w:r>
          </w:p>
        </w:tc>
        <w:tc>
          <w:tcPr>
            <w:tcW w:w="0" w:type="auto"/>
          </w:tcPr>
          <w:p w:rsidR="0085713A" w:rsidRDefault="0085713A" w:rsidP="00765D8C">
            <w:pPr>
              <w:pStyle w:val="Bodytext2"/>
              <w:shd w:val="clear" w:color="auto" w:fill="auto"/>
              <w:spacing w:after="340"/>
              <w:ind w:firstLine="0"/>
              <w:jc w:val="both"/>
            </w:pPr>
            <w:r>
              <w:t>FY 2021</w:t>
            </w:r>
          </w:p>
        </w:tc>
        <w:tc>
          <w:tcPr>
            <w:tcW w:w="973" w:type="dxa"/>
          </w:tcPr>
          <w:p w:rsidR="0085713A" w:rsidRDefault="0085713A" w:rsidP="00765D8C">
            <w:pPr>
              <w:pStyle w:val="Bodytext2"/>
              <w:shd w:val="clear" w:color="auto" w:fill="auto"/>
              <w:spacing w:after="340"/>
              <w:ind w:firstLine="0"/>
              <w:jc w:val="both"/>
            </w:pPr>
            <w:r>
              <w:t>FY 2022</w:t>
            </w:r>
          </w:p>
        </w:tc>
      </w:tr>
      <w:tr w:rsidR="0085713A" w:rsidTr="0085713A">
        <w:tc>
          <w:tcPr>
            <w:tcW w:w="0" w:type="auto"/>
          </w:tcPr>
          <w:p w:rsidR="0085713A" w:rsidRDefault="0085713A" w:rsidP="00765D8C">
            <w:pPr>
              <w:pStyle w:val="Bodytext2"/>
              <w:shd w:val="clear" w:color="auto" w:fill="auto"/>
              <w:spacing w:after="340"/>
              <w:ind w:firstLine="0"/>
              <w:jc w:val="both"/>
            </w:pPr>
            <w:r>
              <w:t>Total Revenue</w:t>
            </w:r>
          </w:p>
        </w:tc>
        <w:tc>
          <w:tcPr>
            <w:tcW w:w="0" w:type="auto"/>
          </w:tcPr>
          <w:p w:rsidR="0085713A" w:rsidRDefault="0085713A" w:rsidP="00765D8C">
            <w:pPr>
              <w:pStyle w:val="Bodytext2"/>
              <w:shd w:val="clear" w:color="auto" w:fill="auto"/>
              <w:spacing w:after="340"/>
              <w:ind w:firstLine="0"/>
              <w:jc w:val="both"/>
            </w:pPr>
            <w:r>
              <w:t>42,717</w:t>
            </w:r>
          </w:p>
        </w:tc>
        <w:tc>
          <w:tcPr>
            <w:tcW w:w="0" w:type="auto"/>
          </w:tcPr>
          <w:p w:rsidR="0085713A" w:rsidRDefault="0085713A" w:rsidP="00765D8C">
            <w:pPr>
              <w:pStyle w:val="Bodytext2"/>
              <w:shd w:val="clear" w:color="auto" w:fill="auto"/>
              <w:spacing w:after="340"/>
              <w:ind w:firstLine="0"/>
              <w:jc w:val="both"/>
            </w:pPr>
            <w:r>
              <w:t>52,797</w:t>
            </w:r>
          </w:p>
        </w:tc>
        <w:tc>
          <w:tcPr>
            <w:tcW w:w="0" w:type="auto"/>
          </w:tcPr>
          <w:p w:rsidR="0085713A" w:rsidRDefault="0085713A" w:rsidP="00765D8C">
            <w:pPr>
              <w:pStyle w:val="Bodytext2"/>
              <w:shd w:val="clear" w:color="auto" w:fill="auto"/>
              <w:spacing w:after="340"/>
              <w:ind w:firstLine="0"/>
              <w:jc w:val="both"/>
            </w:pPr>
            <w:r>
              <w:t>56,749</w:t>
            </w:r>
          </w:p>
        </w:tc>
        <w:tc>
          <w:tcPr>
            <w:tcW w:w="0" w:type="auto"/>
          </w:tcPr>
          <w:p w:rsidR="0085713A" w:rsidRDefault="0085713A" w:rsidP="00765D8C">
            <w:pPr>
              <w:pStyle w:val="Bodytext2"/>
              <w:shd w:val="clear" w:color="auto" w:fill="auto"/>
              <w:spacing w:after="340"/>
              <w:ind w:firstLine="0"/>
              <w:jc w:val="both"/>
            </w:pPr>
            <w:r>
              <w:t>65,561</w:t>
            </w:r>
          </w:p>
        </w:tc>
        <w:tc>
          <w:tcPr>
            <w:tcW w:w="0" w:type="auto"/>
          </w:tcPr>
          <w:p w:rsidR="0085713A" w:rsidRDefault="0085713A" w:rsidP="00765D8C">
            <w:pPr>
              <w:pStyle w:val="Bodytext2"/>
              <w:shd w:val="clear" w:color="auto" w:fill="auto"/>
              <w:spacing w:after="340"/>
              <w:ind w:firstLine="0"/>
              <w:jc w:val="both"/>
            </w:pPr>
            <w:r>
              <w:t>71,534</w:t>
            </w:r>
          </w:p>
        </w:tc>
        <w:tc>
          <w:tcPr>
            <w:tcW w:w="0" w:type="auto"/>
          </w:tcPr>
          <w:p w:rsidR="0085713A" w:rsidRDefault="0085713A" w:rsidP="00765D8C">
            <w:pPr>
              <w:pStyle w:val="Bodytext2"/>
              <w:shd w:val="clear" w:color="auto" w:fill="auto"/>
              <w:spacing w:after="340"/>
              <w:ind w:firstLine="0"/>
              <w:jc w:val="both"/>
            </w:pPr>
            <w:r>
              <w:t>73,833</w:t>
            </w:r>
          </w:p>
        </w:tc>
        <w:tc>
          <w:tcPr>
            <w:tcW w:w="0" w:type="auto"/>
          </w:tcPr>
          <w:p w:rsidR="0085713A" w:rsidRDefault="0085713A" w:rsidP="00765D8C">
            <w:pPr>
              <w:pStyle w:val="Bodytext2"/>
              <w:shd w:val="clear" w:color="auto" w:fill="auto"/>
              <w:spacing w:after="340"/>
              <w:ind w:firstLine="0"/>
              <w:jc w:val="both"/>
            </w:pPr>
            <w:r>
              <w:t>85,557</w:t>
            </w:r>
          </w:p>
        </w:tc>
        <w:tc>
          <w:tcPr>
            <w:tcW w:w="0" w:type="auto"/>
          </w:tcPr>
          <w:p w:rsidR="0085713A" w:rsidRDefault="0085713A" w:rsidP="00765D8C">
            <w:pPr>
              <w:pStyle w:val="Bodytext2"/>
              <w:shd w:val="clear" w:color="auto" w:fill="auto"/>
              <w:spacing w:after="340"/>
              <w:ind w:firstLine="0"/>
              <w:jc w:val="both"/>
            </w:pPr>
            <w:r>
              <w:t>93,594</w:t>
            </w:r>
          </w:p>
        </w:tc>
        <w:tc>
          <w:tcPr>
            <w:tcW w:w="0" w:type="auto"/>
          </w:tcPr>
          <w:p w:rsidR="0085713A" w:rsidRDefault="0085713A" w:rsidP="00765D8C">
            <w:pPr>
              <w:pStyle w:val="Bodytext2"/>
              <w:shd w:val="clear" w:color="auto" w:fill="auto"/>
              <w:spacing w:after="340"/>
              <w:ind w:firstLine="0"/>
              <w:jc w:val="both"/>
            </w:pPr>
            <w:r>
              <w:t>1,02,673</w:t>
            </w:r>
          </w:p>
        </w:tc>
        <w:tc>
          <w:tcPr>
            <w:tcW w:w="973" w:type="dxa"/>
          </w:tcPr>
          <w:p w:rsidR="0085713A" w:rsidRDefault="0085713A" w:rsidP="00765D8C">
            <w:pPr>
              <w:pStyle w:val="Bodytext2"/>
              <w:shd w:val="clear" w:color="auto" w:fill="auto"/>
              <w:spacing w:after="340"/>
              <w:ind w:firstLine="0"/>
              <w:jc w:val="both"/>
            </w:pPr>
            <w:r>
              <w:t>1,23,936</w:t>
            </w:r>
          </w:p>
        </w:tc>
      </w:tr>
      <w:tr w:rsidR="0085713A" w:rsidTr="0085713A">
        <w:tc>
          <w:tcPr>
            <w:tcW w:w="0" w:type="auto"/>
          </w:tcPr>
          <w:p w:rsidR="0085713A" w:rsidRDefault="0085713A" w:rsidP="00765D8C">
            <w:pPr>
              <w:pStyle w:val="Bodytext2"/>
              <w:shd w:val="clear" w:color="auto" w:fill="auto"/>
              <w:spacing w:after="340"/>
              <w:ind w:firstLine="0"/>
              <w:jc w:val="both"/>
            </w:pPr>
            <w:r>
              <w:t>EBITDA</w:t>
            </w:r>
          </w:p>
        </w:tc>
        <w:tc>
          <w:tcPr>
            <w:tcW w:w="0" w:type="auto"/>
          </w:tcPr>
          <w:p w:rsidR="0085713A" w:rsidRDefault="0085713A" w:rsidP="00765D8C">
            <w:pPr>
              <w:pStyle w:val="Bodytext2"/>
              <w:shd w:val="clear" w:color="auto" w:fill="auto"/>
              <w:spacing w:after="340"/>
              <w:ind w:firstLine="0"/>
              <w:jc w:val="both"/>
            </w:pPr>
            <w:r>
              <w:t>13,903</w:t>
            </w:r>
          </w:p>
        </w:tc>
        <w:tc>
          <w:tcPr>
            <w:tcW w:w="0" w:type="auto"/>
          </w:tcPr>
          <w:p w:rsidR="0085713A" w:rsidRDefault="0085713A" w:rsidP="00765D8C">
            <w:pPr>
              <w:pStyle w:val="Bodytext2"/>
              <w:shd w:val="clear" w:color="auto" w:fill="auto"/>
              <w:spacing w:after="340"/>
              <w:ind w:firstLine="0"/>
              <w:jc w:val="both"/>
            </w:pPr>
            <w:r>
              <w:t>16,054</w:t>
            </w:r>
          </w:p>
        </w:tc>
        <w:tc>
          <w:tcPr>
            <w:tcW w:w="0" w:type="auto"/>
          </w:tcPr>
          <w:p w:rsidR="0085713A" w:rsidRDefault="0085713A" w:rsidP="00765D8C">
            <w:pPr>
              <w:pStyle w:val="Bodytext2"/>
              <w:shd w:val="clear" w:color="auto" w:fill="auto"/>
              <w:spacing w:after="340"/>
              <w:ind w:firstLine="0"/>
              <w:jc w:val="both"/>
            </w:pPr>
            <w:r>
              <w:t>18,313</w:t>
            </w:r>
          </w:p>
        </w:tc>
        <w:tc>
          <w:tcPr>
            <w:tcW w:w="0" w:type="auto"/>
          </w:tcPr>
          <w:p w:rsidR="0085713A" w:rsidRDefault="0085713A" w:rsidP="00765D8C">
            <w:pPr>
              <w:pStyle w:val="Bodytext2"/>
              <w:shd w:val="clear" w:color="auto" w:fill="auto"/>
              <w:spacing w:after="340"/>
              <w:ind w:firstLine="0"/>
              <w:jc w:val="both"/>
            </w:pPr>
            <w:r>
              <w:t>20,199</w:t>
            </w:r>
          </w:p>
        </w:tc>
        <w:tc>
          <w:tcPr>
            <w:tcW w:w="0" w:type="auto"/>
          </w:tcPr>
          <w:p w:rsidR="0085713A" w:rsidRDefault="0085713A" w:rsidP="00765D8C">
            <w:pPr>
              <w:pStyle w:val="Bodytext2"/>
              <w:shd w:val="clear" w:color="auto" w:fill="auto"/>
              <w:spacing w:after="340"/>
              <w:ind w:firstLine="0"/>
              <w:jc w:val="both"/>
            </w:pPr>
            <w:r>
              <w:t>21,654</w:t>
            </w:r>
          </w:p>
        </w:tc>
        <w:tc>
          <w:tcPr>
            <w:tcW w:w="0" w:type="auto"/>
          </w:tcPr>
          <w:p w:rsidR="0085713A" w:rsidRDefault="0085713A" w:rsidP="00765D8C">
            <w:pPr>
              <w:pStyle w:val="Bodytext2"/>
              <w:shd w:val="clear" w:color="auto" w:fill="auto"/>
              <w:spacing w:after="340"/>
              <w:ind w:firstLine="0"/>
              <w:jc w:val="both"/>
            </w:pPr>
            <w:r>
              <w:t>22,133</w:t>
            </w:r>
          </w:p>
        </w:tc>
        <w:tc>
          <w:tcPr>
            <w:tcW w:w="0" w:type="auto"/>
          </w:tcPr>
          <w:p w:rsidR="0085713A" w:rsidRDefault="0085713A" w:rsidP="00765D8C">
            <w:pPr>
              <w:pStyle w:val="Bodytext2"/>
              <w:shd w:val="clear" w:color="auto" w:fill="auto"/>
              <w:spacing w:after="340"/>
              <w:ind w:firstLine="0"/>
              <w:jc w:val="both"/>
            </w:pPr>
            <w:r>
              <w:t>23,052</w:t>
            </w:r>
          </w:p>
        </w:tc>
        <w:tc>
          <w:tcPr>
            <w:tcW w:w="0" w:type="auto"/>
          </w:tcPr>
          <w:p w:rsidR="0085713A" w:rsidRDefault="0085713A" w:rsidP="00765D8C">
            <w:pPr>
              <w:pStyle w:val="Bodytext2"/>
              <w:shd w:val="clear" w:color="auto" w:fill="auto"/>
              <w:spacing w:after="340"/>
              <w:ind w:firstLine="0"/>
              <w:jc w:val="both"/>
            </w:pPr>
            <w:r>
              <w:t>25,070</w:t>
            </w:r>
          </w:p>
        </w:tc>
        <w:tc>
          <w:tcPr>
            <w:tcW w:w="0" w:type="auto"/>
          </w:tcPr>
          <w:p w:rsidR="0085713A" w:rsidRDefault="0085713A" w:rsidP="00765D8C">
            <w:pPr>
              <w:pStyle w:val="Bodytext2"/>
              <w:shd w:val="clear" w:color="auto" w:fill="auto"/>
              <w:spacing w:after="340"/>
              <w:ind w:firstLine="0"/>
              <w:jc w:val="both"/>
            </w:pPr>
            <w:r>
              <w:t>30,090</w:t>
            </w:r>
          </w:p>
        </w:tc>
        <w:tc>
          <w:tcPr>
            <w:tcW w:w="973" w:type="dxa"/>
          </w:tcPr>
          <w:p w:rsidR="0085713A" w:rsidRDefault="0085713A" w:rsidP="00765D8C">
            <w:pPr>
              <w:pStyle w:val="Bodytext2"/>
              <w:shd w:val="clear" w:color="auto" w:fill="auto"/>
              <w:spacing w:after="340"/>
              <w:ind w:firstLine="0"/>
              <w:jc w:val="both"/>
            </w:pPr>
            <w:r>
              <w:t>33,786</w:t>
            </w:r>
          </w:p>
        </w:tc>
      </w:tr>
      <w:tr w:rsidR="0085713A" w:rsidTr="0085713A">
        <w:tc>
          <w:tcPr>
            <w:tcW w:w="0" w:type="auto"/>
          </w:tcPr>
          <w:p w:rsidR="0085713A" w:rsidRDefault="00AC30EB" w:rsidP="00765D8C">
            <w:pPr>
              <w:pStyle w:val="Bodytext2"/>
              <w:shd w:val="clear" w:color="auto" w:fill="auto"/>
              <w:spacing w:after="340"/>
              <w:ind w:firstLine="0"/>
              <w:jc w:val="both"/>
            </w:pPr>
            <w:r>
              <w:t>PBIT</w:t>
            </w:r>
          </w:p>
        </w:tc>
        <w:tc>
          <w:tcPr>
            <w:tcW w:w="0" w:type="auto"/>
          </w:tcPr>
          <w:p w:rsidR="0085713A" w:rsidRDefault="00AC30EB" w:rsidP="00765D8C">
            <w:pPr>
              <w:pStyle w:val="Bodytext2"/>
              <w:shd w:val="clear" w:color="auto" w:fill="auto"/>
              <w:spacing w:after="340"/>
              <w:ind w:firstLine="0"/>
              <w:jc w:val="both"/>
            </w:pPr>
            <w:r>
              <w:t>12804</w:t>
            </w:r>
          </w:p>
        </w:tc>
        <w:tc>
          <w:tcPr>
            <w:tcW w:w="0" w:type="auto"/>
          </w:tcPr>
          <w:p w:rsidR="0085713A" w:rsidRDefault="00AC30EB" w:rsidP="00765D8C">
            <w:pPr>
              <w:pStyle w:val="Bodytext2"/>
              <w:shd w:val="clear" w:color="auto" w:fill="auto"/>
              <w:spacing w:after="340"/>
              <w:ind w:firstLine="0"/>
              <w:jc w:val="both"/>
            </w:pPr>
            <w:r>
              <w:t>14737</w:t>
            </w:r>
          </w:p>
        </w:tc>
        <w:tc>
          <w:tcPr>
            <w:tcW w:w="0" w:type="auto"/>
          </w:tcPr>
          <w:p w:rsidR="0085713A" w:rsidRDefault="00AC30EB" w:rsidP="00765D8C">
            <w:pPr>
              <w:pStyle w:val="Bodytext2"/>
              <w:shd w:val="clear" w:color="auto" w:fill="auto"/>
              <w:spacing w:after="340"/>
              <w:ind w:firstLine="0"/>
              <w:jc w:val="both"/>
            </w:pPr>
            <w:r>
              <w:t>17296</w:t>
            </w:r>
          </w:p>
        </w:tc>
        <w:tc>
          <w:tcPr>
            <w:tcW w:w="0" w:type="auto"/>
          </w:tcPr>
          <w:p w:rsidR="0085713A" w:rsidRDefault="00AC30EB" w:rsidP="00765D8C">
            <w:pPr>
              <w:pStyle w:val="Bodytext2"/>
              <w:shd w:val="clear" w:color="auto" w:fill="auto"/>
              <w:spacing w:after="340"/>
              <w:ind w:firstLine="0"/>
              <w:jc w:val="both"/>
            </w:pPr>
            <w:r>
              <w:t>18740</w:t>
            </w:r>
          </w:p>
        </w:tc>
        <w:tc>
          <w:tcPr>
            <w:tcW w:w="0" w:type="auto"/>
          </w:tcPr>
          <w:p w:rsidR="0085713A" w:rsidRDefault="00AC30EB" w:rsidP="00765D8C">
            <w:pPr>
              <w:pStyle w:val="Bodytext2"/>
              <w:shd w:val="clear" w:color="auto" w:fill="auto"/>
              <w:spacing w:after="340"/>
              <w:ind w:firstLine="0"/>
              <w:jc w:val="both"/>
            </w:pPr>
            <w:r>
              <w:t>19951</w:t>
            </w:r>
          </w:p>
        </w:tc>
        <w:tc>
          <w:tcPr>
            <w:tcW w:w="0" w:type="auto"/>
          </w:tcPr>
          <w:p w:rsidR="0085713A" w:rsidRDefault="00AC30EB" w:rsidP="00765D8C">
            <w:pPr>
              <w:pStyle w:val="Bodytext2"/>
              <w:shd w:val="clear" w:color="auto" w:fill="auto"/>
              <w:spacing w:after="340"/>
              <w:ind w:firstLine="0"/>
              <w:jc w:val="both"/>
            </w:pPr>
            <w:r>
              <w:t>20270</w:t>
            </w:r>
          </w:p>
        </w:tc>
        <w:tc>
          <w:tcPr>
            <w:tcW w:w="0" w:type="auto"/>
          </w:tcPr>
          <w:p w:rsidR="0085713A" w:rsidRDefault="00AC30EB" w:rsidP="00765D8C">
            <w:pPr>
              <w:pStyle w:val="Bodytext2"/>
              <w:shd w:val="clear" w:color="auto" w:fill="auto"/>
              <w:spacing w:after="340"/>
              <w:ind w:firstLine="0"/>
              <w:jc w:val="both"/>
            </w:pPr>
            <w:r>
              <w:t>21041</w:t>
            </w:r>
          </w:p>
        </w:tc>
        <w:tc>
          <w:tcPr>
            <w:tcW w:w="0" w:type="auto"/>
          </w:tcPr>
          <w:p w:rsidR="0085713A" w:rsidRDefault="00AC30EB" w:rsidP="00765D8C">
            <w:pPr>
              <w:pStyle w:val="Bodytext2"/>
              <w:shd w:val="clear" w:color="auto" w:fill="auto"/>
              <w:spacing w:after="340"/>
              <w:ind w:firstLine="0"/>
              <w:jc w:val="both"/>
            </w:pPr>
            <w:r>
              <w:t>22177</w:t>
            </w:r>
          </w:p>
        </w:tc>
        <w:tc>
          <w:tcPr>
            <w:tcW w:w="0" w:type="auto"/>
          </w:tcPr>
          <w:p w:rsidR="0085713A" w:rsidRDefault="00AC30EB" w:rsidP="00765D8C">
            <w:pPr>
              <w:pStyle w:val="Bodytext2"/>
              <w:shd w:val="clear" w:color="auto" w:fill="auto"/>
              <w:spacing w:after="340"/>
              <w:ind w:firstLine="0"/>
              <w:jc w:val="both"/>
            </w:pPr>
            <w:r>
              <w:t>26823</w:t>
            </w:r>
          </w:p>
        </w:tc>
        <w:tc>
          <w:tcPr>
            <w:tcW w:w="973" w:type="dxa"/>
          </w:tcPr>
          <w:p w:rsidR="0085713A" w:rsidRDefault="00AC30EB" w:rsidP="00765D8C">
            <w:pPr>
              <w:pStyle w:val="Bodytext2"/>
              <w:shd w:val="clear" w:color="auto" w:fill="auto"/>
              <w:spacing w:after="340"/>
              <w:ind w:firstLine="0"/>
              <w:jc w:val="both"/>
            </w:pPr>
            <w:r>
              <w:t>30310</w:t>
            </w:r>
          </w:p>
        </w:tc>
      </w:tr>
      <w:tr w:rsidR="00AC30EB" w:rsidTr="0085713A">
        <w:tc>
          <w:tcPr>
            <w:tcW w:w="0" w:type="auto"/>
          </w:tcPr>
          <w:p w:rsidR="00AC30EB" w:rsidRDefault="00AC30EB" w:rsidP="00765D8C">
            <w:pPr>
              <w:pStyle w:val="Bodytext2"/>
              <w:shd w:val="clear" w:color="auto" w:fill="auto"/>
              <w:spacing w:after="340"/>
              <w:ind w:firstLine="0"/>
              <w:jc w:val="both"/>
            </w:pPr>
            <w:r>
              <w:t>PBT</w:t>
            </w:r>
          </w:p>
        </w:tc>
        <w:tc>
          <w:tcPr>
            <w:tcW w:w="0" w:type="auto"/>
          </w:tcPr>
          <w:p w:rsidR="00AC30EB" w:rsidRDefault="00AC30EB" w:rsidP="00765D8C">
            <w:pPr>
              <w:pStyle w:val="Bodytext2"/>
              <w:shd w:val="clear" w:color="auto" w:fill="auto"/>
              <w:spacing w:after="340"/>
              <w:ind w:firstLine="0"/>
              <w:jc w:val="both"/>
            </w:pPr>
            <w:r>
              <w:t>12799</w:t>
            </w:r>
          </w:p>
        </w:tc>
        <w:tc>
          <w:tcPr>
            <w:tcW w:w="0" w:type="auto"/>
          </w:tcPr>
          <w:p w:rsidR="00AC30EB" w:rsidRDefault="00AC30EB" w:rsidP="00765D8C">
            <w:pPr>
              <w:pStyle w:val="Bodytext2"/>
              <w:shd w:val="clear" w:color="auto" w:fill="auto"/>
              <w:spacing w:after="340"/>
              <w:ind w:firstLine="0"/>
              <w:jc w:val="both"/>
            </w:pPr>
            <w:r>
              <w:t>14728</w:t>
            </w:r>
          </w:p>
        </w:tc>
        <w:tc>
          <w:tcPr>
            <w:tcW w:w="0" w:type="auto"/>
          </w:tcPr>
          <w:p w:rsidR="00AC30EB" w:rsidRDefault="00AC30EB" w:rsidP="00765D8C">
            <w:pPr>
              <w:pStyle w:val="Bodytext2"/>
              <w:shd w:val="clear" w:color="auto" w:fill="auto"/>
              <w:spacing w:after="340"/>
              <w:ind w:firstLine="0"/>
              <w:jc w:val="both"/>
            </w:pPr>
            <w:r>
              <w:t>17284</w:t>
            </w:r>
          </w:p>
        </w:tc>
        <w:tc>
          <w:tcPr>
            <w:tcW w:w="0" w:type="auto"/>
          </w:tcPr>
          <w:p w:rsidR="00AC30EB" w:rsidRDefault="00AC30EB" w:rsidP="00765D8C">
            <w:pPr>
              <w:pStyle w:val="Bodytext2"/>
              <w:shd w:val="clear" w:color="auto" w:fill="auto"/>
              <w:spacing w:after="340"/>
              <w:ind w:firstLine="0"/>
              <w:jc w:val="both"/>
            </w:pPr>
            <w:r>
              <w:t>18740</w:t>
            </w:r>
          </w:p>
        </w:tc>
        <w:tc>
          <w:tcPr>
            <w:tcW w:w="0" w:type="auto"/>
          </w:tcPr>
          <w:p w:rsidR="00AC30EB" w:rsidRDefault="00AC30EB" w:rsidP="00765D8C">
            <w:pPr>
              <w:pStyle w:val="Bodytext2"/>
              <w:shd w:val="clear" w:color="auto" w:fill="auto"/>
              <w:spacing w:after="340"/>
              <w:ind w:firstLine="0"/>
              <w:jc w:val="both"/>
            </w:pPr>
            <w:r>
              <w:t>19951</w:t>
            </w:r>
          </w:p>
        </w:tc>
        <w:tc>
          <w:tcPr>
            <w:tcW w:w="0" w:type="auto"/>
          </w:tcPr>
          <w:p w:rsidR="00AC30EB" w:rsidRDefault="00AC30EB" w:rsidP="00765D8C">
            <w:pPr>
              <w:pStyle w:val="Bodytext2"/>
              <w:shd w:val="clear" w:color="auto" w:fill="auto"/>
              <w:spacing w:after="340"/>
              <w:ind w:firstLine="0"/>
              <w:jc w:val="both"/>
            </w:pPr>
            <w:r>
              <w:t>20270</w:t>
            </w:r>
          </w:p>
        </w:tc>
        <w:tc>
          <w:tcPr>
            <w:tcW w:w="0" w:type="auto"/>
          </w:tcPr>
          <w:p w:rsidR="00AC30EB" w:rsidRDefault="00AC30EB" w:rsidP="00765D8C">
            <w:pPr>
              <w:pStyle w:val="Bodytext2"/>
              <w:shd w:val="clear" w:color="auto" w:fill="auto"/>
              <w:spacing w:after="340"/>
              <w:ind w:firstLine="0"/>
              <w:jc w:val="both"/>
            </w:pPr>
            <w:r>
              <w:t>21041</w:t>
            </w:r>
          </w:p>
        </w:tc>
        <w:tc>
          <w:tcPr>
            <w:tcW w:w="0" w:type="auto"/>
          </w:tcPr>
          <w:p w:rsidR="00AC30EB" w:rsidRDefault="00AC30EB" w:rsidP="00765D8C">
            <w:pPr>
              <w:pStyle w:val="Bodytext2"/>
              <w:shd w:val="clear" w:color="auto" w:fill="auto"/>
              <w:spacing w:after="340"/>
              <w:ind w:firstLine="0"/>
              <w:jc w:val="both"/>
            </w:pPr>
            <w:r>
              <w:t>22007</w:t>
            </w:r>
          </w:p>
        </w:tc>
        <w:tc>
          <w:tcPr>
            <w:tcW w:w="0" w:type="auto"/>
          </w:tcPr>
          <w:p w:rsidR="00AC30EB" w:rsidRDefault="00AC30EB" w:rsidP="00765D8C">
            <w:pPr>
              <w:pStyle w:val="Bodytext2"/>
              <w:shd w:val="clear" w:color="auto" w:fill="auto"/>
              <w:spacing w:after="340"/>
              <w:ind w:firstLine="0"/>
              <w:jc w:val="both"/>
            </w:pPr>
            <w:r>
              <w:t>26628</w:t>
            </w:r>
          </w:p>
        </w:tc>
        <w:tc>
          <w:tcPr>
            <w:tcW w:w="973" w:type="dxa"/>
          </w:tcPr>
          <w:p w:rsidR="00AC30EB" w:rsidRDefault="00AC30EB" w:rsidP="00765D8C">
            <w:pPr>
              <w:pStyle w:val="Bodytext2"/>
              <w:shd w:val="clear" w:color="auto" w:fill="auto"/>
              <w:spacing w:after="340"/>
              <w:ind w:firstLine="0"/>
              <w:jc w:val="both"/>
            </w:pPr>
            <w:r>
              <w:t>30110</w:t>
            </w:r>
          </w:p>
        </w:tc>
      </w:tr>
      <w:tr w:rsidR="00AC30EB" w:rsidTr="0085713A">
        <w:tc>
          <w:tcPr>
            <w:tcW w:w="0" w:type="auto"/>
          </w:tcPr>
          <w:p w:rsidR="00AC30EB" w:rsidRDefault="00AC30EB" w:rsidP="00765D8C">
            <w:pPr>
              <w:pStyle w:val="Bodytext2"/>
              <w:shd w:val="clear" w:color="auto" w:fill="auto"/>
              <w:spacing w:after="340"/>
              <w:ind w:firstLine="0"/>
              <w:jc w:val="both"/>
            </w:pPr>
            <w:r>
              <w:t>Net Income</w:t>
            </w:r>
          </w:p>
        </w:tc>
        <w:tc>
          <w:tcPr>
            <w:tcW w:w="0" w:type="auto"/>
          </w:tcPr>
          <w:p w:rsidR="00AC30EB" w:rsidRDefault="00AC30EB" w:rsidP="00765D8C">
            <w:pPr>
              <w:pStyle w:val="Bodytext2"/>
              <w:shd w:val="clear" w:color="auto" w:fill="auto"/>
              <w:spacing w:after="340"/>
              <w:ind w:firstLine="0"/>
              <w:jc w:val="both"/>
            </w:pPr>
            <w:r>
              <w:t>9429</w:t>
            </w:r>
          </w:p>
        </w:tc>
        <w:tc>
          <w:tcPr>
            <w:tcW w:w="0" w:type="auto"/>
          </w:tcPr>
          <w:p w:rsidR="00AC30EB" w:rsidRDefault="00AC30EB" w:rsidP="00765D8C">
            <w:pPr>
              <w:pStyle w:val="Bodytext2"/>
              <w:shd w:val="clear" w:color="auto" w:fill="auto"/>
              <w:spacing w:after="340"/>
              <w:ind w:firstLine="0"/>
              <w:jc w:val="both"/>
            </w:pPr>
            <w:r>
              <w:t>10656</w:t>
            </w:r>
          </w:p>
        </w:tc>
        <w:tc>
          <w:tcPr>
            <w:tcW w:w="0" w:type="auto"/>
          </w:tcPr>
          <w:p w:rsidR="00AC30EB" w:rsidRDefault="00AC30EB" w:rsidP="00765D8C">
            <w:pPr>
              <w:pStyle w:val="Bodytext2"/>
              <w:shd w:val="clear" w:color="auto" w:fill="auto"/>
              <w:spacing w:after="340"/>
              <w:ind w:firstLine="0"/>
              <w:jc w:val="both"/>
            </w:pPr>
            <w:r>
              <w:t>12372</w:t>
            </w:r>
          </w:p>
        </w:tc>
        <w:tc>
          <w:tcPr>
            <w:tcW w:w="0" w:type="auto"/>
          </w:tcPr>
          <w:p w:rsidR="00AC30EB" w:rsidRDefault="00AC30EB" w:rsidP="00765D8C">
            <w:pPr>
              <w:pStyle w:val="Bodytext2"/>
              <w:shd w:val="clear" w:color="auto" w:fill="auto"/>
              <w:spacing w:after="340"/>
              <w:ind w:firstLine="0"/>
              <w:jc w:val="both"/>
            </w:pPr>
            <w:r>
              <w:t>13489</w:t>
            </w:r>
          </w:p>
        </w:tc>
        <w:tc>
          <w:tcPr>
            <w:tcW w:w="0" w:type="auto"/>
          </w:tcPr>
          <w:p w:rsidR="00AC30EB" w:rsidRDefault="00AC30EB" w:rsidP="00765D8C">
            <w:pPr>
              <w:pStyle w:val="Bodytext2"/>
              <w:shd w:val="clear" w:color="auto" w:fill="auto"/>
              <w:spacing w:after="340"/>
              <w:ind w:firstLine="0"/>
              <w:jc w:val="both"/>
            </w:pPr>
            <w:r>
              <w:t>14353</w:t>
            </w:r>
          </w:p>
        </w:tc>
        <w:tc>
          <w:tcPr>
            <w:tcW w:w="0" w:type="auto"/>
          </w:tcPr>
          <w:p w:rsidR="00AC30EB" w:rsidRDefault="00AC30EB" w:rsidP="00765D8C">
            <w:pPr>
              <w:pStyle w:val="Bodytext2"/>
              <w:shd w:val="clear" w:color="auto" w:fill="auto"/>
              <w:spacing w:after="340"/>
              <w:ind w:firstLine="0"/>
              <w:jc w:val="both"/>
            </w:pPr>
            <w:r>
              <w:t>16029</w:t>
            </w:r>
          </w:p>
        </w:tc>
        <w:tc>
          <w:tcPr>
            <w:tcW w:w="0" w:type="auto"/>
          </w:tcPr>
          <w:p w:rsidR="00AC30EB" w:rsidRDefault="00AC30EB" w:rsidP="00765D8C">
            <w:pPr>
              <w:pStyle w:val="Bodytext2"/>
              <w:shd w:val="clear" w:color="auto" w:fill="auto"/>
              <w:spacing w:after="340"/>
              <w:ind w:firstLine="0"/>
              <w:jc w:val="both"/>
            </w:pPr>
            <w:r>
              <w:t>15404</w:t>
            </w:r>
          </w:p>
        </w:tc>
        <w:tc>
          <w:tcPr>
            <w:tcW w:w="0" w:type="auto"/>
          </w:tcPr>
          <w:p w:rsidR="00AC30EB" w:rsidRDefault="00AC30EB" w:rsidP="00765D8C">
            <w:pPr>
              <w:pStyle w:val="Bodytext2"/>
              <w:shd w:val="clear" w:color="auto" w:fill="auto"/>
              <w:spacing w:after="340"/>
              <w:ind w:firstLine="0"/>
              <w:jc w:val="both"/>
            </w:pPr>
            <w:r>
              <w:t>16594</w:t>
            </w:r>
          </w:p>
        </w:tc>
        <w:tc>
          <w:tcPr>
            <w:tcW w:w="0" w:type="auto"/>
          </w:tcPr>
          <w:p w:rsidR="00AC30EB" w:rsidRDefault="00AC30EB" w:rsidP="00765D8C">
            <w:pPr>
              <w:pStyle w:val="Bodytext2"/>
              <w:shd w:val="clear" w:color="auto" w:fill="auto"/>
              <w:spacing w:after="340"/>
              <w:ind w:firstLine="0"/>
              <w:jc w:val="both"/>
            </w:pPr>
            <w:r>
              <w:t>19351</w:t>
            </w:r>
          </w:p>
        </w:tc>
        <w:tc>
          <w:tcPr>
            <w:tcW w:w="973" w:type="dxa"/>
          </w:tcPr>
          <w:p w:rsidR="00AC30EB" w:rsidRDefault="00AC30EB" w:rsidP="00765D8C">
            <w:pPr>
              <w:pStyle w:val="Bodytext2"/>
              <w:shd w:val="clear" w:color="auto" w:fill="auto"/>
              <w:spacing w:after="340"/>
              <w:ind w:firstLine="0"/>
              <w:jc w:val="both"/>
            </w:pPr>
            <w:r>
              <w:t>22110</w:t>
            </w:r>
          </w:p>
        </w:tc>
      </w:tr>
      <w:tr w:rsidR="00AC30EB" w:rsidTr="0085713A">
        <w:tc>
          <w:tcPr>
            <w:tcW w:w="0" w:type="auto"/>
          </w:tcPr>
          <w:p w:rsidR="00AC30EB" w:rsidRDefault="00AC30EB" w:rsidP="00765D8C">
            <w:pPr>
              <w:pStyle w:val="Bodytext2"/>
              <w:shd w:val="clear" w:color="auto" w:fill="auto"/>
              <w:spacing w:after="340"/>
              <w:ind w:firstLine="0"/>
              <w:jc w:val="both"/>
            </w:pPr>
            <w:r>
              <w:t>EPS</w:t>
            </w:r>
          </w:p>
        </w:tc>
        <w:tc>
          <w:tcPr>
            <w:tcW w:w="0" w:type="auto"/>
          </w:tcPr>
          <w:p w:rsidR="00AC30EB" w:rsidRDefault="00AC30EB" w:rsidP="00765D8C">
            <w:pPr>
              <w:pStyle w:val="Bodytext2"/>
              <w:shd w:val="clear" w:color="auto" w:fill="auto"/>
              <w:spacing w:after="340"/>
              <w:ind w:firstLine="0"/>
              <w:jc w:val="both"/>
            </w:pPr>
            <w:r>
              <w:t>20.63</w:t>
            </w:r>
          </w:p>
        </w:tc>
        <w:tc>
          <w:tcPr>
            <w:tcW w:w="0" w:type="auto"/>
          </w:tcPr>
          <w:p w:rsidR="00AC30EB" w:rsidRDefault="00AC30EB" w:rsidP="00765D8C">
            <w:pPr>
              <w:pStyle w:val="Bodytext2"/>
              <w:shd w:val="clear" w:color="auto" w:fill="auto"/>
              <w:spacing w:after="340"/>
              <w:ind w:firstLine="0"/>
              <w:jc w:val="both"/>
            </w:pPr>
            <w:r>
              <w:t>23.31</w:t>
            </w:r>
          </w:p>
        </w:tc>
        <w:tc>
          <w:tcPr>
            <w:tcW w:w="0" w:type="auto"/>
          </w:tcPr>
          <w:p w:rsidR="00AC30EB" w:rsidRDefault="00AC30EB" w:rsidP="00765D8C">
            <w:pPr>
              <w:pStyle w:val="Bodytext2"/>
              <w:shd w:val="clear" w:color="auto" w:fill="auto"/>
              <w:spacing w:after="340"/>
              <w:ind w:firstLine="0"/>
              <w:jc w:val="both"/>
            </w:pPr>
            <w:r>
              <w:t>27.07</w:t>
            </w:r>
          </w:p>
        </w:tc>
        <w:tc>
          <w:tcPr>
            <w:tcW w:w="0" w:type="auto"/>
          </w:tcPr>
          <w:p w:rsidR="00AC30EB" w:rsidRDefault="00AC30EB" w:rsidP="00765D8C">
            <w:pPr>
              <w:pStyle w:val="Bodytext2"/>
              <w:shd w:val="clear" w:color="auto" w:fill="auto"/>
              <w:spacing w:after="340"/>
              <w:ind w:firstLine="0"/>
              <w:jc w:val="both"/>
            </w:pPr>
            <w:r>
              <w:t>29.51</w:t>
            </w:r>
          </w:p>
        </w:tc>
        <w:tc>
          <w:tcPr>
            <w:tcW w:w="0" w:type="auto"/>
          </w:tcPr>
          <w:p w:rsidR="00AC30EB" w:rsidRDefault="00AC30EB" w:rsidP="00765D8C">
            <w:pPr>
              <w:pStyle w:val="Bodytext2"/>
              <w:shd w:val="clear" w:color="auto" w:fill="auto"/>
              <w:spacing w:after="340"/>
              <w:ind w:firstLine="0"/>
              <w:jc w:val="both"/>
            </w:pPr>
            <w:r>
              <w:t>31.40</w:t>
            </w:r>
          </w:p>
        </w:tc>
        <w:tc>
          <w:tcPr>
            <w:tcW w:w="0" w:type="auto"/>
          </w:tcPr>
          <w:p w:rsidR="00AC30EB" w:rsidRDefault="00AC30EB" w:rsidP="00765D8C">
            <w:pPr>
              <w:pStyle w:val="Bodytext2"/>
              <w:shd w:val="clear" w:color="auto" w:fill="auto"/>
              <w:spacing w:after="340"/>
              <w:ind w:firstLine="0"/>
              <w:jc w:val="both"/>
            </w:pPr>
            <w:r>
              <w:t>35.95</w:t>
            </w:r>
          </w:p>
        </w:tc>
        <w:tc>
          <w:tcPr>
            <w:tcW w:w="0" w:type="auto"/>
          </w:tcPr>
          <w:p w:rsidR="00AC30EB" w:rsidRDefault="00AC30EB" w:rsidP="00765D8C">
            <w:pPr>
              <w:pStyle w:val="Bodytext2"/>
              <w:shd w:val="clear" w:color="auto" w:fill="auto"/>
              <w:spacing w:after="340"/>
              <w:ind w:firstLine="0"/>
              <w:jc w:val="both"/>
            </w:pPr>
            <w:r>
              <w:t>35.48</w:t>
            </w:r>
          </w:p>
        </w:tc>
        <w:tc>
          <w:tcPr>
            <w:tcW w:w="0" w:type="auto"/>
          </w:tcPr>
          <w:p w:rsidR="00AC30EB" w:rsidRDefault="00AC30EB" w:rsidP="00765D8C">
            <w:pPr>
              <w:pStyle w:val="Bodytext2"/>
              <w:shd w:val="clear" w:color="auto" w:fill="auto"/>
              <w:spacing w:after="340"/>
              <w:ind w:firstLine="0"/>
              <w:jc w:val="both"/>
            </w:pPr>
            <w:r>
              <w:t>38.70</w:t>
            </w:r>
          </w:p>
        </w:tc>
        <w:tc>
          <w:tcPr>
            <w:tcW w:w="0" w:type="auto"/>
          </w:tcPr>
          <w:p w:rsidR="00AC30EB" w:rsidRDefault="00AC30EB" w:rsidP="00765D8C">
            <w:pPr>
              <w:pStyle w:val="Bodytext2"/>
              <w:shd w:val="clear" w:color="auto" w:fill="auto"/>
              <w:spacing w:after="340"/>
              <w:ind w:firstLine="0"/>
              <w:jc w:val="both"/>
            </w:pPr>
            <w:r>
              <w:t>45.61</w:t>
            </w:r>
          </w:p>
        </w:tc>
        <w:tc>
          <w:tcPr>
            <w:tcW w:w="973" w:type="dxa"/>
          </w:tcPr>
          <w:p w:rsidR="00AC30EB" w:rsidRDefault="00AC30EB" w:rsidP="00765D8C">
            <w:pPr>
              <w:pStyle w:val="Bodytext2"/>
              <w:shd w:val="clear" w:color="auto" w:fill="auto"/>
              <w:spacing w:after="340"/>
              <w:ind w:firstLine="0"/>
              <w:jc w:val="both"/>
            </w:pPr>
            <w:r>
              <w:t>52.40</w:t>
            </w:r>
          </w:p>
        </w:tc>
      </w:tr>
      <w:tr w:rsidR="00AC30EB" w:rsidTr="0085713A">
        <w:tc>
          <w:tcPr>
            <w:tcW w:w="0" w:type="auto"/>
          </w:tcPr>
          <w:p w:rsidR="00AC30EB" w:rsidRDefault="00AC30EB" w:rsidP="00765D8C">
            <w:pPr>
              <w:pStyle w:val="Bodytext2"/>
              <w:shd w:val="clear" w:color="auto" w:fill="auto"/>
              <w:spacing w:after="340"/>
              <w:ind w:firstLine="0"/>
              <w:jc w:val="both"/>
            </w:pPr>
            <w:r>
              <w:t>DPS</w:t>
            </w:r>
          </w:p>
        </w:tc>
        <w:tc>
          <w:tcPr>
            <w:tcW w:w="0" w:type="auto"/>
          </w:tcPr>
          <w:p w:rsidR="00AC30EB" w:rsidRDefault="00AC30EB" w:rsidP="00765D8C">
            <w:pPr>
              <w:pStyle w:val="Bodytext2"/>
              <w:shd w:val="clear" w:color="auto" w:fill="auto"/>
              <w:spacing w:after="340"/>
              <w:ind w:firstLine="0"/>
              <w:jc w:val="both"/>
            </w:pPr>
            <w:r>
              <w:t>5.25</w:t>
            </w:r>
          </w:p>
        </w:tc>
        <w:tc>
          <w:tcPr>
            <w:tcW w:w="0" w:type="auto"/>
          </w:tcPr>
          <w:p w:rsidR="00AC30EB" w:rsidRDefault="00AC30EB" w:rsidP="00765D8C">
            <w:pPr>
              <w:pStyle w:val="Bodytext2"/>
              <w:shd w:val="clear" w:color="auto" w:fill="auto"/>
              <w:spacing w:after="340"/>
              <w:ind w:firstLine="0"/>
              <w:jc w:val="both"/>
            </w:pPr>
            <w:r>
              <w:t>7.88</w:t>
            </w:r>
          </w:p>
        </w:tc>
        <w:tc>
          <w:tcPr>
            <w:tcW w:w="0" w:type="auto"/>
          </w:tcPr>
          <w:p w:rsidR="00AC30EB" w:rsidRDefault="00AC30EB" w:rsidP="00765D8C">
            <w:pPr>
              <w:pStyle w:val="Bodytext2"/>
              <w:shd w:val="clear" w:color="auto" w:fill="auto"/>
              <w:spacing w:after="340"/>
              <w:ind w:firstLine="0"/>
              <w:jc w:val="both"/>
            </w:pPr>
            <w:r>
              <w:t>14.88</w:t>
            </w:r>
          </w:p>
        </w:tc>
        <w:tc>
          <w:tcPr>
            <w:tcW w:w="0" w:type="auto"/>
          </w:tcPr>
          <w:p w:rsidR="00AC30EB" w:rsidRDefault="00AC30EB" w:rsidP="00765D8C">
            <w:pPr>
              <w:pStyle w:val="Bodytext2"/>
              <w:shd w:val="clear" w:color="auto" w:fill="auto"/>
              <w:spacing w:after="340"/>
              <w:ind w:firstLine="0"/>
              <w:jc w:val="both"/>
            </w:pPr>
            <w:r>
              <w:t>12.13</w:t>
            </w:r>
          </w:p>
        </w:tc>
        <w:tc>
          <w:tcPr>
            <w:tcW w:w="0" w:type="auto"/>
          </w:tcPr>
          <w:p w:rsidR="00AC30EB" w:rsidRDefault="00274C9D" w:rsidP="00765D8C">
            <w:pPr>
              <w:pStyle w:val="Bodytext2"/>
              <w:shd w:val="clear" w:color="auto" w:fill="auto"/>
              <w:spacing w:after="340"/>
              <w:ind w:firstLine="0"/>
              <w:jc w:val="both"/>
            </w:pPr>
            <w:r>
              <w:t>12.88</w:t>
            </w:r>
          </w:p>
        </w:tc>
        <w:tc>
          <w:tcPr>
            <w:tcW w:w="0" w:type="auto"/>
          </w:tcPr>
          <w:p w:rsidR="00AC30EB" w:rsidRDefault="00274C9D" w:rsidP="00765D8C">
            <w:pPr>
              <w:pStyle w:val="Bodytext2"/>
              <w:shd w:val="clear" w:color="auto" w:fill="auto"/>
              <w:spacing w:after="340"/>
              <w:ind w:firstLine="0"/>
              <w:jc w:val="both"/>
            </w:pPr>
            <w:r>
              <w:t>21.75</w:t>
            </w:r>
          </w:p>
        </w:tc>
        <w:tc>
          <w:tcPr>
            <w:tcW w:w="0" w:type="auto"/>
          </w:tcPr>
          <w:p w:rsidR="00AC30EB" w:rsidRDefault="00274C9D" w:rsidP="00765D8C">
            <w:pPr>
              <w:pStyle w:val="Bodytext2"/>
              <w:shd w:val="clear" w:color="auto" w:fill="auto"/>
              <w:spacing w:after="340"/>
              <w:ind w:firstLine="0"/>
              <w:jc w:val="both"/>
            </w:pPr>
            <w:r>
              <w:t>21.50</w:t>
            </w:r>
          </w:p>
        </w:tc>
        <w:tc>
          <w:tcPr>
            <w:tcW w:w="0" w:type="auto"/>
          </w:tcPr>
          <w:p w:rsidR="00AC30EB" w:rsidRDefault="00274C9D" w:rsidP="00765D8C">
            <w:pPr>
              <w:pStyle w:val="Bodytext2"/>
              <w:shd w:val="clear" w:color="auto" w:fill="auto"/>
              <w:spacing w:after="340"/>
              <w:ind w:firstLine="0"/>
              <w:jc w:val="both"/>
            </w:pPr>
            <w:r>
              <w:t>17.50</w:t>
            </w:r>
          </w:p>
        </w:tc>
        <w:tc>
          <w:tcPr>
            <w:tcW w:w="0" w:type="auto"/>
          </w:tcPr>
          <w:p w:rsidR="00AC30EB" w:rsidRDefault="00274C9D" w:rsidP="00765D8C">
            <w:pPr>
              <w:pStyle w:val="Bodytext2"/>
              <w:shd w:val="clear" w:color="auto" w:fill="auto"/>
              <w:spacing w:after="340"/>
              <w:ind w:firstLine="0"/>
              <w:jc w:val="both"/>
            </w:pPr>
            <w:r>
              <w:t>27.50</w:t>
            </w:r>
          </w:p>
        </w:tc>
        <w:tc>
          <w:tcPr>
            <w:tcW w:w="973" w:type="dxa"/>
          </w:tcPr>
          <w:p w:rsidR="00AC30EB" w:rsidRDefault="00274C9D" w:rsidP="00765D8C">
            <w:pPr>
              <w:pStyle w:val="Bodytext2"/>
              <w:shd w:val="clear" w:color="auto" w:fill="auto"/>
              <w:spacing w:after="340"/>
              <w:ind w:firstLine="0"/>
              <w:jc w:val="both"/>
            </w:pPr>
            <w:r>
              <w:t>31.00</w:t>
            </w:r>
          </w:p>
        </w:tc>
      </w:tr>
      <w:tr w:rsidR="00274C9D" w:rsidTr="0085713A">
        <w:tc>
          <w:tcPr>
            <w:tcW w:w="0" w:type="auto"/>
          </w:tcPr>
          <w:p w:rsidR="00274C9D" w:rsidRDefault="00274C9D" w:rsidP="00765D8C">
            <w:pPr>
              <w:pStyle w:val="Bodytext2"/>
              <w:shd w:val="clear" w:color="auto" w:fill="auto"/>
              <w:spacing w:after="340"/>
              <w:ind w:firstLine="0"/>
              <w:jc w:val="both"/>
            </w:pPr>
            <w:r>
              <w:t>Payout Ratio</w:t>
            </w:r>
          </w:p>
        </w:tc>
        <w:tc>
          <w:tcPr>
            <w:tcW w:w="0" w:type="auto"/>
          </w:tcPr>
          <w:p w:rsidR="00274C9D" w:rsidRDefault="00274C9D" w:rsidP="00765D8C">
            <w:pPr>
              <w:pStyle w:val="Bodytext2"/>
              <w:shd w:val="clear" w:color="auto" w:fill="auto"/>
              <w:spacing w:after="340"/>
              <w:ind w:firstLine="0"/>
              <w:jc w:val="both"/>
            </w:pPr>
            <w:r>
              <w:t>0.25</w:t>
            </w:r>
          </w:p>
        </w:tc>
        <w:tc>
          <w:tcPr>
            <w:tcW w:w="0" w:type="auto"/>
          </w:tcPr>
          <w:p w:rsidR="00274C9D" w:rsidRDefault="00274C9D" w:rsidP="00765D8C">
            <w:pPr>
              <w:pStyle w:val="Bodytext2"/>
              <w:shd w:val="clear" w:color="auto" w:fill="auto"/>
              <w:spacing w:after="340"/>
              <w:ind w:firstLine="0"/>
              <w:jc w:val="both"/>
            </w:pPr>
            <w:r>
              <w:t>0.34</w:t>
            </w:r>
          </w:p>
        </w:tc>
        <w:tc>
          <w:tcPr>
            <w:tcW w:w="0" w:type="auto"/>
          </w:tcPr>
          <w:p w:rsidR="00274C9D" w:rsidRDefault="00274C9D" w:rsidP="00765D8C">
            <w:pPr>
              <w:pStyle w:val="Bodytext2"/>
              <w:shd w:val="clear" w:color="auto" w:fill="auto"/>
              <w:spacing w:after="340"/>
              <w:ind w:firstLine="0"/>
              <w:jc w:val="both"/>
            </w:pPr>
            <w:r>
              <w:t>0.55</w:t>
            </w:r>
          </w:p>
        </w:tc>
        <w:tc>
          <w:tcPr>
            <w:tcW w:w="0" w:type="auto"/>
          </w:tcPr>
          <w:p w:rsidR="00274C9D" w:rsidRDefault="00274C9D" w:rsidP="00765D8C">
            <w:pPr>
              <w:pStyle w:val="Bodytext2"/>
              <w:shd w:val="clear" w:color="auto" w:fill="auto"/>
              <w:spacing w:after="340"/>
              <w:ind w:firstLine="0"/>
              <w:jc w:val="both"/>
            </w:pPr>
            <w:r>
              <w:t>0.41</w:t>
            </w:r>
          </w:p>
        </w:tc>
        <w:tc>
          <w:tcPr>
            <w:tcW w:w="0" w:type="auto"/>
          </w:tcPr>
          <w:p w:rsidR="00274C9D" w:rsidRDefault="00274C9D" w:rsidP="00765D8C">
            <w:pPr>
              <w:pStyle w:val="Bodytext2"/>
              <w:shd w:val="clear" w:color="auto" w:fill="auto"/>
              <w:spacing w:after="340"/>
              <w:ind w:firstLine="0"/>
              <w:jc w:val="both"/>
            </w:pPr>
            <w:r>
              <w:t>0.41</w:t>
            </w:r>
          </w:p>
        </w:tc>
        <w:tc>
          <w:tcPr>
            <w:tcW w:w="0" w:type="auto"/>
          </w:tcPr>
          <w:p w:rsidR="00274C9D" w:rsidRDefault="00274C9D" w:rsidP="00765D8C">
            <w:pPr>
              <w:pStyle w:val="Bodytext2"/>
              <w:shd w:val="clear" w:color="auto" w:fill="auto"/>
              <w:spacing w:after="340"/>
              <w:ind w:firstLine="0"/>
              <w:jc w:val="both"/>
            </w:pPr>
            <w:r>
              <w:t>0.61</w:t>
            </w:r>
          </w:p>
        </w:tc>
        <w:tc>
          <w:tcPr>
            <w:tcW w:w="0" w:type="auto"/>
          </w:tcPr>
          <w:p w:rsidR="00274C9D" w:rsidRDefault="00274C9D" w:rsidP="00765D8C">
            <w:pPr>
              <w:pStyle w:val="Bodytext2"/>
              <w:shd w:val="clear" w:color="auto" w:fill="auto"/>
              <w:spacing w:after="340"/>
              <w:ind w:firstLine="0"/>
              <w:jc w:val="both"/>
            </w:pPr>
            <w:r>
              <w:t>0.61</w:t>
            </w:r>
          </w:p>
        </w:tc>
        <w:tc>
          <w:tcPr>
            <w:tcW w:w="0" w:type="auto"/>
          </w:tcPr>
          <w:p w:rsidR="00274C9D" w:rsidRDefault="00274C9D" w:rsidP="00765D8C">
            <w:pPr>
              <w:pStyle w:val="Bodytext2"/>
              <w:shd w:val="clear" w:color="auto" w:fill="auto"/>
              <w:spacing w:after="340"/>
              <w:ind w:firstLine="0"/>
              <w:jc w:val="both"/>
            </w:pPr>
            <w:r>
              <w:t>0.45</w:t>
            </w:r>
          </w:p>
        </w:tc>
        <w:tc>
          <w:tcPr>
            <w:tcW w:w="0" w:type="auto"/>
          </w:tcPr>
          <w:p w:rsidR="00274C9D" w:rsidRDefault="00274C9D" w:rsidP="00765D8C">
            <w:pPr>
              <w:pStyle w:val="Bodytext2"/>
              <w:shd w:val="clear" w:color="auto" w:fill="auto"/>
              <w:spacing w:after="340"/>
              <w:ind w:firstLine="0"/>
              <w:jc w:val="both"/>
            </w:pPr>
            <w:r>
              <w:t>0.59</w:t>
            </w:r>
          </w:p>
        </w:tc>
        <w:tc>
          <w:tcPr>
            <w:tcW w:w="973" w:type="dxa"/>
          </w:tcPr>
          <w:p w:rsidR="00274C9D" w:rsidRDefault="00274C9D" w:rsidP="00765D8C">
            <w:pPr>
              <w:pStyle w:val="Bodytext2"/>
              <w:shd w:val="clear" w:color="auto" w:fill="auto"/>
              <w:spacing w:after="340"/>
              <w:ind w:firstLine="0"/>
              <w:jc w:val="both"/>
            </w:pPr>
            <w:r>
              <w:t>0.59</w:t>
            </w:r>
          </w:p>
        </w:tc>
      </w:tr>
    </w:tbl>
    <w:p w:rsidR="00274C9D" w:rsidRDefault="00274C9D" w:rsidP="00765D8C">
      <w:pPr>
        <w:pStyle w:val="Bodytext2"/>
        <w:spacing w:after="340"/>
        <w:ind w:firstLine="0"/>
        <w:jc w:val="both"/>
      </w:pPr>
      <w:r>
        <w:t xml:space="preserve">                                                      EPS and DPS in Rs.  Other No. except Payout Ratio in Rs Cr.</w:t>
      </w:r>
    </w:p>
    <w:p w:rsidR="00765D8C" w:rsidRDefault="00274C9D" w:rsidP="00765D8C">
      <w:pPr>
        <w:pStyle w:val="Bodytext2"/>
        <w:spacing w:after="340"/>
        <w:ind w:firstLine="0"/>
        <w:jc w:val="both"/>
      </w:pPr>
      <w:r>
        <w:t xml:space="preserve">                                                                                                        </w:t>
      </w:r>
    </w:p>
    <w:tbl>
      <w:tblPr>
        <w:tblStyle w:val="TableGrid"/>
        <w:tblW w:w="0" w:type="auto"/>
        <w:tblLook w:val="04A0"/>
      </w:tblPr>
      <w:tblGrid>
        <w:gridCol w:w="1576"/>
        <w:gridCol w:w="882"/>
        <w:gridCol w:w="882"/>
        <w:gridCol w:w="883"/>
        <w:gridCol w:w="883"/>
        <w:gridCol w:w="883"/>
        <w:gridCol w:w="883"/>
        <w:gridCol w:w="883"/>
        <w:gridCol w:w="883"/>
        <w:gridCol w:w="938"/>
      </w:tblGrid>
      <w:tr w:rsidR="00A0767C" w:rsidTr="00D61144">
        <w:tc>
          <w:tcPr>
            <w:tcW w:w="957" w:type="dxa"/>
          </w:tcPr>
          <w:p w:rsidR="00D61144" w:rsidRDefault="00D61144" w:rsidP="00765D8C">
            <w:pPr>
              <w:pStyle w:val="Bodytext2"/>
              <w:shd w:val="clear" w:color="auto" w:fill="auto"/>
              <w:spacing w:after="340"/>
              <w:ind w:firstLine="0"/>
              <w:jc w:val="both"/>
            </w:pPr>
            <w:r>
              <w:t>Financial Year</w:t>
            </w:r>
          </w:p>
        </w:tc>
        <w:tc>
          <w:tcPr>
            <w:tcW w:w="957" w:type="dxa"/>
          </w:tcPr>
          <w:p w:rsidR="00D61144" w:rsidRDefault="00D61144" w:rsidP="00765D8C">
            <w:pPr>
              <w:pStyle w:val="Bodytext2"/>
              <w:shd w:val="clear" w:color="auto" w:fill="auto"/>
              <w:spacing w:after="340"/>
              <w:ind w:firstLine="0"/>
              <w:jc w:val="both"/>
            </w:pPr>
            <w:r>
              <w:t>2013</w:t>
            </w:r>
          </w:p>
        </w:tc>
        <w:tc>
          <w:tcPr>
            <w:tcW w:w="957" w:type="dxa"/>
          </w:tcPr>
          <w:p w:rsidR="00D61144" w:rsidRDefault="00D61144" w:rsidP="00765D8C">
            <w:pPr>
              <w:pStyle w:val="Bodytext2"/>
              <w:shd w:val="clear" w:color="auto" w:fill="auto"/>
              <w:spacing w:after="340"/>
              <w:ind w:firstLine="0"/>
              <w:jc w:val="both"/>
            </w:pPr>
            <w:r>
              <w:t>2014</w:t>
            </w:r>
          </w:p>
        </w:tc>
        <w:tc>
          <w:tcPr>
            <w:tcW w:w="957" w:type="dxa"/>
          </w:tcPr>
          <w:p w:rsidR="00D61144" w:rsidRDefault="00D61144" w:rsidP="00765D8C">
            <w:pPr>
              <w:pStyle w:val="Bodytext2"/>
              <w:shd w:val="clear" w:color="auto" w:fill="auto"/>
              <w:spacing w:after="340"/>
              <w:ind w:firstLine="0"/>
              <w:jc w:val="both"/>
            </w:pPr>
            <w:r>
              <w:t>2015</w:t>
            </w:r>
          </w:p>
        </w:tc>
        <w:tc>
          <w:tcPr>
            <w:tcW w:w="958" w:type="dxa"/>
          </w:tcPr>
          <w:p w:rsidR="00D61144" w:rsidRDefault="00D61144" w:rsidP="00765D8C">
            <w:pPr>
              <w:pStyle w:val="Bodytext2"/>
              <w:shd w:val="clear" w:color="auto" w:fill="auto"/>
              <w:spacing w:after="340"/>
              <w:ind w:firstLine="0"/>
              <w:jc w:val="both"/>
            </w:pPr>
            <w:r>
              <w:t>2016</w:t>
            </w:r>
          </w:p>
        </w:tc>
        <w:tc>
          <w:tcPr>
            <w:tcW w:w="958" w:type="dxa"/>
          </w:tcPr>
          <w:p w:rsidR="00D61144" w:rsidRDefault="00D61144" w:rsidP="00765D8C">
            <w:pPr>
              <w:pStyle w:val="Bodytext2"/>
              <w:shd w:val="clear" w:color="auto" w:fill="auto"/>
              <w:spacing w:after="340"/>
              <w:ind w:firstLine="0"/>
              <w:jc w:val="both"/>
            </w:pPr>
            <w:r>
              <w:t>2017</w:t>
            </w:r>
          </w:p>
        </w:tc>
        <w:tc>
          <w:tcPr>
            <w:tcW w:w="958" w:type="dxa"/>
          </w:tcPr>
          <w:p w:rsidR="00D61144" w:rsidRDefault="00D61144" w:rsidP="00765D8C">
            <w:pPr>
              <w:pStyle w:val="Bodytext2"/>
              <w:shd w:val="clear" w:color="auto" w:fill="auto"/>
              <w:spacing w:after="340"/>
              <w:ind w:firstLine="0"/>
              <w:jc w:val="both"/>
            </w:pPr>
            <w:r>
              <w:t>2018</w:t>
            </w:r>
          </w:p>
        </w:tc>
        <w:tc>
          <w:tcPr>
            <w:tcW w:w="958" w:type="dxa"/>
          </w:tcPr>
          <w:p w:rsidR="00D61144" w:rsidRDefault="00D61144" w:rsidP="00765D8C">
            <w:pPr>
              <w:pStyle w:val="Bodytext2"/>
              <w:shd w:val="clear" w:color="auto" w:fill="auto"/>
              <w:spacing w:after="340"/>
              <w:ind w:firstLine="0"/>
              <w:jc w:val="both"/>
            </w:pPr>
            <w:r>
              <w:t>2019</w:t>
            </w:r>
          </w:p>
        </w:tc>
        <w:tc>
          <w:tcPr>
            <w:tcW w:w="958" w:type="dxa"/>
          </w:tcPr>
          <w:p w:rsidR="00D61144" w:rsidRDefault="00D61144" w:rsidP="00765D8C">
            <w:pPr>
              <w:pStyle w:val="Bodytext2"/>
              <w:shd w:val="clear" w:color="auto" w:fill="auto"/>
              <w:spacing w:after="340"/>
              <w:ind w:firstLine="0"/>
              <w:jc w:val="both"/>
            </w:pPr>
            <w:r>
              <w:t>2020</w:t>
            </w:r>
          </w:p>
        </w:tc>
        <w:tc>
          <w:tcPr>
            <w:tcW w:w="958" w:type="dxa"/>
          </w:tcPr>
          <w:p w:rsidR="00D61144" w:rsidRDefault="00D61144" w:rsidP="00765D8C">
            <w:pPr>
              <w:pStyle w:val="Bodytext2"/>
              <w:shd w:val="clear" w:color="auto" w:fill="auto"/>
              <w:spacing w:after="340"/>
              <w:ind w:firstLine="0"/>
              <w:jc w:val="both"/>
            </w:pPr>
            <w:r>
              <w:t>2021</w:t>
            </w:r>
          </w:p>
        </w:tc>
      </w:tr>
      <w:tr w:rsidR="00A0767C" w:rsidTr="00D61144">
        <w:tc>
          <w:tcPr>
            <w:tcW w:w="957" w:type="dxa"/>
          </w:tcPr>
          <w:p w:rsidR="00D61144" w:rsidRDefault="00D61144" w:rsidP="00765D8C">
            <w:pPr>
              <w:pStyle w:val="Bodytext2"/>
              <w:shd w:val="clear" w:color="auto" w:fill="auto"/>
              <w:spacing w:after="340"/>
              <w:ind w:firstLine="0"/>
              <w:jc w:val="both"/>
            </w:pPr>
            <w:r>
              <w:t>Current Assets</w:t>
            </w:r>
          </w:p>
        </w:tc>
        <w:tc>
          <w:tcPr>
            <w:tcW w:w="957" w:type="dxa"/>
          </w:tcPr>
          <w:p w:rsidR="00D61144" w:rsidRDefault="00D61144" w:rsidP="00765D8C">
            <w:pPr>
              <w:pStyle w:val="Bodytext2"/>
              <w:shd w:val="clear" w:color="auto" w:fill="auto"/>
              <w:spacing w:after="340"/>
              <w:ind w:firstLine="0"/>
              <w:jc w:val="both"/>
            </w:pPr>
            <w:r>
              <w:t>35</w:t>
            </w:r>
            <w:r w:rsidR="00A0767C">
              <w:t>,</w:t>
            </w:r>
            <w:r>
              <w:t>343</w:t>
            </w:r>
          </w:p>
        </w:tc>
        <w:tc>
          <w:tcPr>
            <w:tcW w:w="957" w:type="dxa"/>
          </w:tcPr>
          <w:p w:rsidR="00D61144" w:rsidRDefault="00D61144" w:rsidP="00765D8C">
            <w:pPr>
              <w:pStyle w:val="Bodytext2"/>
              <w:shd w:val="clear" w:color="auto" w:fill="auto"/>
              <w:spacing w:after="340"/>
              <w:ind w:firstLine="0"/>
              <w:jc w:val="both"/>
            </w:pPr>
            <w:r>
              <w:t>43</w:t>
            </w:r>
            <w:r w:rsidR="00A0767C">
              <w:t>,</w:t>
            </w:r>
            <w:r>
              <w:t>078</w:t>
            </w:r>
          </w:p>
        </w:tc>
        <w:tc>
          <w:tcPr>
            <w:tcW w:w="957" w:type="dxa"/>
          </w:tcPr>
          <w:p w:rsidR="00D61144" w:rsidRDefault="00D61144" w:rsidP="00765D8C">
            <w:pPr>
              <w:pStyle w:val="Bodytext2"/>
              <w:shd w:val="clear" w:color="auto" w:fill="auto"/>
              <w:spacing w:after="340"/>
              <w:ind w:firstLine="0"/>
              <w:jc w:val="both"/>
            </w:pPr>
            <w:r>
              <w:t>47</w:t>
            </w:r>
            <w:r w:rsidR="00A0767C">
              <w:t>,</w:t>
            </w:r>
            <w:r>
              <w:t>242</w:t>
            </w:r>
          </w:p>
        </w:tc>
        <w:tc>
          <w:tcPr>
            <w:tcW w:w="958" w:type="dxa"/>
          </w:tcPr>
          <w:p w:rsidR="00D61144" w:rsidRDefault="00D61144" w:rsidP="00765D8C">
            <w:pPr>
              <w:pStyle w:val="Bodytext2"/>
              <w:shd w:val="clear" w:color="auto" w:fill="auto"/>
              <w:spacing w:after="340"/>
              <w:ind w:firstLine="0"/>
              <w:jc w:val="both"/>
            </w:pPr>
            <w:r>
              <w:t>51</w:t>
            </w:r>
            <w:r w:rsidR="00A0767C">
              <w:t>,</w:t>
            </w:r>
            <w:r>
              <w:t>753</w:t>
            </w:r>
          </w:p>
        </w:tc>
        <w:tc>
          <w:tcPr>
            <w:tcW w:w="958" w:type="dxa"/>
          </w:tcPr>
          <w:p w:rsidR="00D61144" w:rsidRDefault="00D61144" w:rsidP="00765D8C">
            <w:pPr>
              <w:pStyle w:val="Bodytext2"/>
              <w:shd w:val="clear" w:color="auto" w:fill="auto"/>
              <w:spacing w:after="340"/>
              <w:ind w:firstLine="0"/>
              <w:jc w:val="both"/>
            </w:pPr>
            <w:r>
              <w:t>53</w:t>
            </w:r>
            <w:r w:rsidR="00A0767C">
              <w:t>,</w:t>
            </w:r>
            <w:r>
              <w:t>705</w:t>
            </w:r>
          </w:p>
        </w:tc>
        <w:tc>
          <w:tcPr>
            <w:tcW w:w="958" w:type="dxa"/>
          </w:tcPr>
          <w:p w:rsidR="00D61144" w:rsidRDefault="00D61144" w:rsidP="00765D8C">
            <w:pPr>
              <w:pStyle w:val="Bodytext2"/>
              <w:shd w:val="clear" w:color="auto" w:fill="auto"/>
              <w:spacing w:after="340"/>
              <w:ind w:firstLine="0"/>
              <w:jc w:val="both"/>
            </w:pPr>
            <w:r>
              <w:t>50</w:t>
            </w:r>
            <w:r w:rsidR="00A0767C">
              <w:t>,</w:t>
            </w:r>
            <w:r>
              <w:t>017</w:t>
            </w:r>
          </w:p>
        </w:tc>
        <w:tc>
          <w:tcPr>
            <w:tcW w:w="958" w:type="dxa"/>
          </w:tcPr>
          <w:p w:rsidR="00D61144" w:rsidRDefault="00D61144" w:rsidP="00765D8C">
            <w:pPr>
              <w:pStyle w:val="Bodytext2"/>
              <w:shd w:val="clear" w:color="auto" w:fill="auto"/>
              <w:spacing w:after="340"/>
              <w:ind w:firstLine="0"/>
              <w:jc w:val="both"/>
            </w:pPr>
            <w:r>
              <w:t>52</w:t>
            </w:r>
            <w:r w:rsidR="00A0767C">
              <w:t>,</w:t>
            </w:r>
            <w:r>
              <w:t>878</w:t>
            </w:r>
          </w:p>
        </w:tc>
        <w:tc>
          <w:tcPr>
            <w:tcW w:w="958" w:type="dxa"/>
          </w:tcPr>
          <w:p w:rsidR="00D61144" w:rsidRDefault="00D61144" w:rsidP="00765D8C">
            <w:pPr>
              <w:pStyle w:val="Bodytext2"/>
              <w:shd w:val="clear" w:color="auto" w:fill="auto"/>
              <w:spacing w:after="340"/>
              <w:ind w:firstLine="0"/>
              <w:jc w:val="both"/>
            </w:pPr>
            <w:r>
              <w:t>54</w:t>
            </w:r>
            <w:r w:rsidR="00A0767C">
              <w:t>,</w:t>
            </w:r>
            <w:r>
              <w:t>756</w:t>
            </w:r>
          </w:p>
        </w:tc>
        <w:tc>
          <w:tcPr>
            <w:tcW w:w="958" w:type="dxa"/>
          </w:tcPr>
          <w:p w:rsidR="00D61144" w:rsidRDefault="00D61144" w:rsidP="00765D8C">
            <w:pPr>
              <w:pStyle w:val="Bodytext2"/>
              <w:shd w:val="clear" w:color="auto" w:fill="auto"/>
              <w:spacing w:after="340"/>
              <w:ind w:firstLine="0"/>
              <w:jc w:val="both"/>
            </w:pPr>
            <w:r>
              <w:t>60</w:t>
            </w:r>
            <w:r w:rsidR="00A0767C">
              <w:t>,</w:t>
            </w:r>
            <w:r>
              <w:t>733</w:t>
            </w:r>
          </w:p>
        </w:tc>
      </w:tr>
      <w:tr w:rsidR="00A0767C" w:rsidTr="00D61144">
        <w:tc>
          <w:tcPr>
            <w:tcW w:w="957" w:type="dxa"/>
          </w:tcPr>
          <w:p w:rsidR="00D61144" w:rsidRDefault="00D61144" w:rsidP="00765D8C">
            <w:pPr>
              <w:pStyle w:val="Bodytext2"/>
              <w:shd w:val="clear" w:color="auto" w:fill="auto"/>
              <w:spacing w:after="340"/>
              <w:ind w:firstLine="0"/>
              <w:jc w:val="both"/>
            </w:pPr>
            <w:r>
              <w:t>Non</w:t>
            </w:r>
            <w:r w:rsidR="00A0767C">
              <w:t xml:space="preserve">  </w:t>
            </w:r>
            <w:r>
              <w:t>CurrentAssets</w:t>
            </w:r>
          </w:p>
        </w:tc>
        <w:tc>
          <w:tcPr>
            <w:tcW w:w="957" w:type="dxa"/>
          </w:tcPr>
          <w:p w:rsidR="00D61144" w:rsidRDefault="00D61144" w:rsidP="00765D8C">
            <w:pPr>
              <w:pStyle w:val="Bodytext2"/>
              <w:shd w:val="clear" w:color="auto" w:fill="auto"/>
              <w:spacing w:after="340"/>
              <w:ind w:firstLine="0"/>
              <w:jc w:val="both"/>
            </w:pPr>
            <w:r>
              <w:t>10,932</w:t>
            </w:r>
          </w:p>
        </w:tc>
        <w:tc>
          <w:tcPr>
            <w:tcW w:w="957" w:type="dxa"/>
          </w:tcPr>
          <w:p w:rsidR="00D61144" w:rsidRDefault="00D61144" w:rsidP="00765D8C">
            <w:pPr>
              <w:pStyle w:val="Bodytext2"/>
              <w:shd w:val="clear" w:color="auto" w:fill="auto"/>
              <w:spacing w:after="340"/>
              <w:ind w:firstLine="0"/>
              <w:jc w:val="both"/>
            </w:pPr>
            <w:r>
              <w:t>13,888</w:t>
            </w:r>
          </w:p>
        </w:tc>
        <w:tc>
          <w:tcPr>
            <w:tcW w:w="957" w:type="dxa"/>
          </w:tcPr>
          <w:p w:rsidR="00D61144" w:rsidRDefault="00D61144" w:rsidP="00765D8C">
            <w:pPr>
              <w:pStyle w:val="Bodytext2"/>
              <w:shd w:val="clear" w:color="auto" w:fill="auto"/>
              <w:spacing w:after="340"/>
              <w:ind w:firstLine="0"/>
              <w:jc w:val="both"/>
            </w:pPr>
            <w:r>
              <w:t>19,047</w:t>
            </w:r>
          </w:p>
        </w:tc>
        <w:tc>
          <w:tcPr>
            <w:tcW w:w="958" w:type="dxa"/>
          </w:tcPr>
          <w:p w:rsidR="00D61144" w:rsidRDefault="00D61144" w:rsidP="00765D8C">
            <w:pPr>
              <w:pStyle w:val="Bodytext2"/>
              <w:shd w:val="clear" w:color="auto" w:fill="auto"/>
              <w:spacing w:after="340"/>
              <w:ind w:firstLine="0"/>
              <w:jc w:val="both"/>
            </w:pPr>
            <w:r>
              <w:t>23,345</w:t>
            </w:r>
          </w:p>
        </w:tc>
        <w:tc>
          <w:tcPr>
            <w:tcW w:w="958" w:type="dxa"/>
          </w:tcPr>
          <w:p w:rsidR="00D61144" w:rsidRDefault="00D61144" w:rsidP="00765D8C">
            <w:pPr>
              <w:pStyle w:val="Bodytext2"/>
              <w:shd w:val="clear" w:color="auto" w:fill="auto"/>
              <w:spacing w:after="340"/>
              <w:ind w:firstLine="0"/>
              <w:jc w:val="both"/>
            </w:pPr>
            <w:r>
              <w:t>29</w:t>
            </w:r>
            <w:r w:rsidR="00A0767C">
              <w:t>,</w:t>
            </w:r>
            <w:r>
              <w:t xml:space="preserve">443 </w:t>
            </w:r>
          </w:p>
        </w:tc>
        <w:tc>
          <w:tcPr>
            <w:tcW w:w="958" w:type="dxa"/>
          </w:tcPr>
          <w:p w:rsidR="00D61144" w:rsidRDefault="00D61144" w:rsidP="00765D8C">
            <w:pPr>
              <w:pStyle w:val="Bodytext2"/>
              <w:shd w:val="clear" w:color="auto" w:fill="auto"/>
              <w:spacing w:after="340"/>
              <w:ind w:firstLine="0"/>
              <w:jc w:val="both"/>
            </w:pPr>
            <w:r>
              <w:t>29</w:t>
            </w:r>
            <w:r w:rsidR="00A0767C">
              <w:t>,</w:t>
            </w:r>
            <w:r>
              <w:t>332</w:t>
            </w:r>
          </w:p>
        </w:tc>
        <w:tc>
          <w:tcPr>
            <w:tcW w:w="958" w:type="dxa"/>
          </w:tcPr>
          <w:p w:rsidR="00D61144" w:rsidRDefault="00D61144" w:rsidP="00765D8C">
            <w:pPr>
              <w:pStyle w:val="Bodytext2"/>
              <w:shd w:val="clear" w:color="auto" w:fill="auto"/>
              <w:spacing w:after="340"/>
              <w:ind w:firstLine="0"/>
              <w:jc w:val="both"/>
            </w:pPr>
            <w:r>
              <w:t>31</w:t>
            </w:r>
            <w:r w:rsidR="00A0767C">
              <w:t>,</w:t>
            </w:r>
            <w:r>
              <w:t>188</w:t>
            </w:r>
          </w:p>
        </w:tc>
        <w:tc>
          <w:tcPr>
            <w:tcW w:w="958" w:type="dxa"/>
          </w:tcPr>
          <w:p w:rsidR="00D61144" w:rsidRDefault="00D61144" w:rsidP="00765D8C">
            <w:pPr>
              <w:pStyle w:val="Bodytext2"/>
              <w:shd w:val="clear" w:color="auto" w:fill="auto"/>
              <w:spacing w:after="340"/>
              <w:ind w:firstLine="0"/>
              <w:jc w:val="both"/>
            </w:pPr>
            <w:r>
              <w:t>37</w:t>
            </w:r>
            <w:r w:rsidR="00A0767C">
              <w:t>,</w:t>
            </w:r>
            <w:r>
              <w:t>224</w:t>
            </w:r>
          </w:p>
        </w:tc>
        <w:tc>
          <w:tcPr>
            <w:tcW w:w="958" w:type="dxa"/>
          </w:tcPr>
          <w:p w:rsidR="00D61144" w:rsidRDefault="00D61144" w:rsidP="00765D8C">
            <w:pPr>
              <w:pStyle w:val="Bodytext2"/>
              <w:shd w:val="clear" w:color="auto" w:fill="auto"/>
              <w:spacing w:after="340"/>
              <w:ind w:firstLine="0"/>
              <w:jc w:val="both"/>
            </w:pPr>
            <w:r>
              <w:t>46</w:t>
            </w:r>
            <w:r w:rsidR="00A0767C">
              <w:t>,</w:t>
            </w:r>
            <w:r>
              <w:t>778</w:t>
            </w:r>
          </w:p>
        </w:tc>
      </w:tr>
      <w:tr w:rsidR="00A0767C" w:rsidTr="00D61144">
        <w:tc>
          <w:tcPr>
            <w:tcW w:w="957" w:type="dxa"/>
          </w:tcPr>
          <w:p w:rsidR="00A0767C" w:rsidRDefault="00A0767C" w:rsidP="00765D8C">
            <w:pPr>
              <w:pStyle w:val="Bodytext2"/>
              <w:shd w:val="clear" w:color="auto" w:fill="auto"/>
              <w:spacing w:after="340"/>
              <w:ind w:firstLine="0"/>
              <w:jc w:val="both"/>
            </w:pPr>
            <w:r>
              <w:t>Total Assets</w:t>
            </w:r>
          </w:p>
        </w:tc>
        <w:tc>
          <w:tcPr>
            <w:tcW w:w="957" w:type="dxa"/>
          </w:tcPr>
          <w:p w:rsidR="00A0767C" w:rsidRDefault="00A0767C" w:rsidP="00765D8C">
            <w:pPr>
              <w:pStyle w:val="Bodytext2"/>
              <w:shd w:val="clear" w:color="auto" w:fill="auto"/>
              <w:spacing w:after="340"/>
              <w:ind w:firstLine="0"/>
              <w:jc w:val="both"/>
            </w:pPr>
            <w:r>
              <w:t>46,275</w:t>
            </w:r>
          </w:p>
        </w:tc>
        <w:tc>
          <w:tcPr>
            <w:tcW w:w="957" w:type="dxa"/>
          </w:tcPr>
          <w:p w:rsidR="00A0767C" w:rsidRDefault="00A0767C" w:rsidP="00765D8C">
            <w:pPr>
              <w:pStyle w:val="Bodytext2"/>
              <w:shd w:val="clear" w:color="auto" w:fill="auto"/>
              <w:spacing w:after="340"/>
              <w:ind w:firstLine="0"/>
              <w:jc w:val="both"/>
            </w:pPr>
            <w:r>
              <w:t>56,966</w:t>
            </w:r>
          </w:p>
        </w:tc>
        <w:tc>
          <w:tcPr>
            <w:tcW w:w="957" w:type="dxa"/>
          </w:tcPr>
          <w:p w:rsidR="00A0767C" w:rsidRDefault="00A0767C" w:rsidP="00765D8C">
            <w:pPr>
              <w:pStyle w:val="Bodytext2"/>
              <w:shd w:val="clear" w:color="auto" w:fill="auto"/>
              <w:spacing w:after="340"/>
              <w:ind w:firstLine="0"/>
              <w:jc w:val="both"/>
            </w:pPr>
            <w:r>
              <w:t>66,289</w:t>
            </w:r>
          </w:p>
        </w:tc>
        <w:tc>
          <w:tcPr>
            <w:tcW w:w="958" w:type="dxa"/>
          </w:tcPr>
          <w:p w:rsidR="00A0767C" w:rsidRDefault="00A0767C" w:rsidP="00765D8C">
            <w:pPr>
              <w:pStyle w:val="Bodytext2"/>
              <w:shd w:val="clear" w:color="auto" w:fill="auto"/>
              <w:spacing w:after="340"/>
              <w:ind w:firstLine="0"/>
              <w:jc w:val="both"/>
            </w:pPr>
            <w:r>
              <w:t>75,098</w:t>
            </w:r>
          </w:p>
        </w:tc>
        <w:tc>
          <w:tcPr>
            <w:tcW w:w="958" w:type="dxa"/>
          </w:tcPr>
          <w:p w:rsidR="00A0767C" w:rsidRDefault="00A0767C" w:rsidP="00765D8C">
            <w:pPr>
              <w:pStyle w:val="Bodytext2"/>
              <w:shd w:val="clear" w:color="auto" w:fill="auto"/>
              <w:spacing w:after="340"/>
              <w:ind w:firstLine="0"/>
              <w:jc w:val="both"/>
            </w:pPr>
            <w:r>
              <w:t>83,148</w:t>
            </w:r>
          </w:p>
        </w:tc>
        <w:tc>
          <w:tcPr>
            <w:tcW w:w="958" w:type="dxa"/>
          </w:tcPr>
          <w:p w:rsidR="00A0767C" w:rsidRDefault="00A0767C" w:rsidP="00765D8C">
            <w:pPr>
              <w:pStyle w:val="Bodytext2"/>
              <w:shd w:val="clear" w:color="auto" w:fill="auto"/>
              <w:spacing w:after="340"/>
              <w:ind w:firstLine="0"/>
              <w:jc w:val="both"/>
            </w:pPr>
            <w:r>
              <w:t>79,349</w:t>
            </w:r>
          </w:p>
        </w:tc>
        <w:tc>
          <w:tcPr>
            <w:tcW w:w="958" w:type="dxa"/>
          </w:tcPr>
          <w:p w:rsidR="00A0767C" w:rsidRDefault="00A0767C" w:rsidP="00765D8C">
            <w:pPr>
              <w:pStyle w:val="Bodytext2"/>
              <w:shd w:val="clear" w:color="auto" w:fill="auto"/>
              <w:spacing w:after="340"/>
              <w:ind w:firstLine="0"/>
              <w:jc w:val="both"/>
            </w:pPr>
            <w:r>
              <w:t>84,066</w:t>
            </w:r>
          </w:p>
        </w:tc>
        <w:tc>
          <w:tcPr>
            <w:tcW w:w="958" w:type="dxa"/>
          </w:tcPr>
          <w:p w:rsidR="00A0767C" w:rsidRDefault="00A0767C" w:rsidP="00765D8C">
            <w:pPr>
              <w:pStyle w:val="Bodytext2"/>
              <w:shd w:val="clear" w:color="auto" w:fill="auto"/>
              <w:spacing w:after="340"/>
              <w:ind w:firstLine="0"/>
              <w:jc w:val="both"/>
            </w:pPr>
            <w:r>
              <w:t>91,800</w:t>
            </w:r>
          </w:p>
        </w:tc>
        <w:tc>
          <w:tcPr>
            <w:tcW w:w="958" w:type="dxa"/>
          </w:tcPr>
          <w:p w:rsidR="00A0767C" w:rsidRDefault="00A0767C" w:rsidP="00765D8C">
            <w:pPr>
              <w:pStyle w:val="Bodytext2"/>
              <w:shd w:val="clear" w:color="auto" w:fill="auto"/>
              <w:spacing w:after="340"/>
              <w:ind w:firstLine="0"/>
              <w:jc w:val="both"/>
            </w:pPr>
            <w:r>
              <w:t>107511</w:t>
            </w:r>
          </w:p>
        </w:tc>
      </w:tr>
      <w:tr w:rsidR="00A0767C" w:rsidTr="00D61144">
        <w:tc>
          <w:tcPr>
            <w:tcW w:w="957" w:type="dxa"/>
          </w:tcPr>
          <w:p w:rsidR="00A0767C" w:rsidRDefault="00A0767C" w:rsidP="00765D8C">
            <w:pPr>
              <w:pStyle w:val="Bodytext2"/>
              <w:shd w:val="clear" w:color="auto" w:fill="auto"/>
              <w:spacing w:after="340"/>
              <w:ind w:firstLine="0"/>
              <w:jc w:val="both"/>
            </w:pPr>
            <w:r>
              <w:t>Accounts Payable</w:t>
            </w:r>
          </w:p>
        </w:tc>
        <w:tc>
          <w:tcPr>
            <w:tcW w:w="957" w:type="dxa"/>
          </w:tcPr>
          <w:p w:rsidR="00A0767C" w:rsidRDefault="00A0767C" w:rsidP="00765D8C">
            <w:pPr>
              <w:pStyle w:val="Bodytext2"/>
              <w:shd w:val="clear" w:color="auto" w:fill="auto"/>
              <w:spacing w:after="340"/>
              <w:ind w:firstLine="0"/>
              <w:jc w:val="both"/>
            </w:pPr>
            <w:r>
              <w:t>189</w:t>
            </w:r>
          </w:p>
        </w:tc>
        <w:tc>
          <w:tcPr>
            <w:tcW w:w="957" w:type="dxa"/>
          </w:tcPr>
          <w:p w:rsidR="00A0767C" w:rsidRDefault="00A0767C" w:rsidP="00765D8C">
            <w:pPr>
              <w:pStyle w:val="Bodytext2"/>
              <w:shd w:val="clear" w:color="auto" w:fill="auto"/>
              <w:spacing w:after="340"/>
              <w:ind w:firstLine="0"/>
              <w:jc w:val="both"/>
            </w:pPr>
            <w:r>
              <w:t>173</w:t>
            </w:r>
          </w:p>
        </w:tc>
        <w:tc>
          <w:tcPr>
            <w:tcW w:w="957" w:type="dxa"/>
          </w:tcPr>
          <w:p w:rsidR="00A0767C" w:rsidRDefault="00A0767C" w:rsidP="00765D8C">
            <w:pPr>
              <w:pStyle w:val="Bodytext2"/>
              <w:shd w:val="clear" w:color="auto" w:fill="auto"/>
              <w:spacing w:after="340"/>
              <w:ind w:firstLine="0"/>
              <w:jc w:val="both"/>
            </w:pPr>
            <w:r>
              <w:t>140</w:t>
            </w:r>
          </w:p>
        </w:tc>
        <w:tc>
          <w:tcPr>
            <w:tcW w:w="958" w:type="dxa"/>
          </w:tcPr>
          <w:p w:rsidR="00A0767C" w:rsidRDefault="00A0767C" w:rsidP="00765D8C">
            <w:pPr>
              <w:pStyle w:val="Bodytext2"/>
              <w:shd w:val="clear" w:color="auto" w:fill="auto"/>
              <w:spacing w:after="340"/>
              <w:ind w:firstLine="0"/>
              <w:jc w:val="both"/>
            </w:pPr>
            <w:r>
              <w:t>467</w:t>
            </w:r>
          </w:p>
        </w:tc>
        <w:tc>
          <w:tcPr>
            <w:tcW w:w="958" w:type="dxa"/>
          </w:tcPr>
          <w:p w:rsidR="00A0767C" w:rsidRDefault="00A0767C" w:rsidP="00765D8C">
            <w:pPr>
              <w:pStyle w:val="Bodytext2"/>
              <w:shd w:val="clear" w:color="auto" w:fill="auto"/>
              <w:spacing w:after="340"/>
              <w:ind w:firstLine="0"/>
              <w:jc w:val="both"/>
            </w:pPr>
            <w:r>
              <w:t>415</w:t>
            </w:r>
          </w:p>
        </w:tc>
        <w:tc>
          <w:tcPr>
            <w:tcW w:w="958" w:type="dxa"/>
          </w:tcPr>
          <w:p w:rsidR="00A0767C" w:rsidRDefault="00A0767C" w:rsidP="00765D8C">
            <w:pPr>
              <w:pStyle w:val="Bodytext2"/>
              <w:shd w:val="clear" w:color="auto" w:fill="auto"/>
              <w:spacing w:after="340"/>
              <w:ind w:firstLine="0"/>
              <w:jc w:val="both"/>
            </w:pPr>
            <w:r>
              <w:t>849</w:t>
            </w:r>
          </w:p>
        </w:tc>
        <w:tc>
          <w:tcPr>
            <w:tcW w:w="958" w:type="dxa"/>
          </w:tcPr>
          <w:p w:rsidR="00A0767C" w:rsidRDefault="00A0767C" w:rsidP="00765D8C">
            <w:pPr>
              <w:pStyle w:val="Bodytext2"/>
              <w:shd w:val="clear" w:color="auto" w:fill="auto"/>
              <w:spacing w:after="340"/>
              <w:ind w:firstLine="0"/>
              <w:jc w:val="both"/>
            </w:pPr>
            <w:r>
              <w:t>2331</w:t>
            </w:r>
          </w:p>
        </w:tc>
        <w:tc>
          <w:tcPr>
            <w:tcW w:w="958" w:type="dxa"/>
          </w:tcPr>
          <w:p w:rsidR="00A0767C" w:rsidRDefault="00A0767C" w:rsidP="00765D8C">
            <w:pPr>
              <w:pStyle w:val="Bodytext2"/>
              <w:shd w:val="clear" w:color="auto" w:fill="auto"/>
              <w:spacing w:after="340"/>
              <w:ind w:firstLine="0"/>
              <w:jc w:val="both"/>
            </w:pPr>
            <w:r>
              <w:t>3132</w:t>
            </w:r>
          </w:p>
        </w:tc>
        <w:tc>
          <w:tcPr>
            <w:tcW w:w="958" w:type="dxa"/>
          </w:tcPr>
          <w:p w:rsidR="00A0767C" w:rsidRDefault="00A0767C" w:rsidP="00765D8C">
            <w:pPr>
              <w:pStyle w:val="Bodytext2"/>
              <w:shd w:val="clear" w:color="auto" w:fill="auto"/>
              <w:spacing w:after="340"/>
              <w:ind w:firstLine="0"/>
              <w:jc w:val="both"/>
            </w:pPr>
            <w:r>
              <w:t>3,016</w:t>
            </w:r>
          </w:p>
        </w:tc>
      </w:tr>
      <w:tr w:rsidR="00A0767C" w:rsidTr="00D61144">
        <w:tc>
          <w:tcPr>
            <w:tcW w:w="957" w:type="dxa"/>
          </w:tcPr>
          <w:p w:rsidR="00A0767C" w:rsidRDefault="00A0767C" w:rsidP="00765D8C">
            <w:pPr>
              <w:pStyle w:val="Bodytext2"/>
              <w:shd w:val="clear" w:color="auto" w:fill="auto"/>
              <w:spacing w:after="340"/>
              <w:ind w:firstLine="0"/>
              <w:jc w:val="both"/>
            </w:pPr>
            <w:r>
              <w:t>Total Deposit</w:t>
            </w:r>
          </w:p>
        </w:tc>
        <w:tc>
          <w:tcPr>
            <w:tcW w:w="957" w:type="dxa"/>
          </w:tcPr>
          <w:p w:rsidR="00A0767C" w:rsidRDefault="00A0767C" w:rsidP="00765D8C">
            <w:pPr>
              <w:pStyle w:val="Bodytext2"/>
              <w:shd w:val="clear" w:color="auto" w:fill="auto"/>
              <w:spacing w:after="340"/>
              <w:ind w:firstLine="0"/>
              <w:jc w:val="both"/>
            </w:pPr>
            <w:r>
              <w:t>_</w:t>
            </w:r>
          </w:p>
        </w:tc>
        <w:tc>
          <w:tcPr>
            <w:tcW w:w="957" w:type="dxa"/>
          </w:tcPr>
          <w:p w:rsidR="00A0767C" w:rsidRDefault="00A0767C" w:rsidP="00765D8C">
            <w:pPr>
              <w:pStyle w:val="Bodytext2"/>
              <w:shd w:val="clear" w:color="auto" w:fill="auto"/>
              <w:spacing w:after="340"/>
              <w:ind w:firstLine="0"/>
              <w:jc w:val="both"/>
            </w:pPr>
            <w:r>
              <w:t>_</w:t>
            </w:r>
          </w:p>
        </w:tc>
        <w:tc>
          <w:tcPr>
            <w:tcW w:w="957" w:type="dxa"/>
          </w:tcPr>
          <w:p w:rsidR="00A0767C" w:rsidRDefault="00A0767C" w:rsidP="00765D8C">
            <w:pPr>
              <w:pStyle w:val="Bodytext2"/>
              <w:shd w:val="clear" w:color="auto" w:fill="auto"/>
              <w:spacing w:after="340"/>
              <w:ind w:firstLine="0"/>
              <w:jc w:val="both"/>
            </w:pPr>
            <w:r>
              <w:t>_</w:t>
            </w:r>
          </w:p>
        </w:tc>
        <w:tc>
          <w:tcPr>
            <w:tcW w:w="958" w:type="dxa"/>
          </w:tcPr>
          <w:p w:rsidR="00A0767C" w:rsidRDefault="00A0767C" w:rsidP="00765D8C">
            <w:pPr>
              <w:pStyle w:val="Bodytext2"/>
              <w:shd w:val="clear" w:color="auto" w:fill="auto"/>
              <w:spacing w:after="340"/>
              <w:ind w:firstLine="0"/>
              <w:jc w:val="both"/>
            </w:pPr>
            <w:r>
              <w:t>_</w:t>
            </w:r>
          </w:p>
        </w:tc>
        <w:tc>
          <w:tcPr>
            <w:tcW w:w="958" w:type="dxa"/>
          </w:tcPr>
          <w:p w:rsidR="00A0767C" w:rsidRDefault="00A0767C" w:rsidP="00765D8C">
            <w:pPr>
              <w:pStyle w:val="Bodytext2"/>
              <w:shd w:val="clear" w:color="auto" w:fill="auto"/>
              <w:spacing w:after="340"/>
              <w:ind w:firstLine="0"/>
              <w:jc w:val="both"/>
            </w:pPr>
            <w:r>
              <w:t>_</w:t>
            </w:r>
          </w:p>
        </w:tc>
        <w:tc>
          <w:tcPr>
            <w:tcW w:w="958" w:type="dxa"/>
          </w:tcPr>
          <w:p w:rsidR="00A0767C" w:rsidRDefault="00A0767C" w:rsidP="00765D8C">
            <w:pPr>
              <w:pStyle w:val="Bodytext2"/>
              <w:shd w:val="clear" w:color="auto" w:fill="auto"/>
              <w:spacing w:after="340"/>
              <w:ind w:firstLine="0"/>
              <w:jc w:val="both"/>
            </w:pPr>
            <w:r>
              <w:t>_</w:t>
            </w:r>
          </w:p>
        </w:tc>
        <w:tc>
          <w:tcPr>
            <w:tcW w:w="958" w:type="dxa"/>
          </w:tcPr>
          <w:p w:rsidR="00A0767C" w:rsidRDefault="00A0767C" w:rsidP="00765D8C">
            <w:pPr>
              <w:pStyle w:val="Bodytext2"/>
              <w:shd w:val="clear" w:color="auto" w:fill="auto"/>
              <w:spacing w:after="340"/>
              <w:ind w:firstLine="0"/>
              <w:jc w:val="both"/>
            </w:pPr>
            <w:r>
              <w:t>_</w:t>
            </w:r>
          </w:p>
        </w:tc>
        <w:tc>
          <w:tcPr>
            <w:tcW w:w="958" w:type="dxa"/>
          </w:tcPr>
          <w:p w:rsidR="00A0767C" w:rsidRDefault="00A0767C" w:rsidP="00765D8C">
            <w:pPr>
              <w:pStyle w:val="Bodytext2"/>
              <w:shd w:val="clear" w:color="auto" w:fill="auto"/>
              <w:spacing w:after="340"/>
              <w:ind w:firstLine="0"/>
              <w:jc w:val="both"/>
            </w:pPr>
            <w:r>
              <w:t>_</w:t>
            </w:r>
          </w:p>
        </w:tc>
        <w:tc>
          <w:tcPr>
            <w:tcW w:w="958" w:type="dxa"/>
          </w:tcPr>
          <w:p w:rsidR="00A0767C" w:rsidRDefault="00A0767C" w:rsidP="00765D8C">
            <w:pPr>
              <w:pStyle w:val="Bodytext2"/>
              <w:shd w:val="clear" w:color="auto" w:fill="auto"/>
              <w:spacing w:after="340"/>
              <w:ind w:firstLine="0"/>
              <w:jc w:val="both"/>
            </w:pPr>
            <w:r>
              <w:t>_</w:t>
            </w:r>
          </w:p>
        </w:tc>
      </w:tr>
      <w:tr w:rsidR="00A0767C" w:rsidTr="00D61144">
        <w:tc>
          <w:tcPr>
            <w:tcW w:w="957" w:type="dxa"/>
          </w:tcPr>
          <w:p w:rsidR="00A0767C" w:rsidRDefault="00A0767C" w:rsidP="00765D8C">
            <w:pPr>
              <w:pStyle w:val="Bodytext2"/>
              <w:shd w:val="clear" w:color="auto" w:fill="auto"/>
              <w:spacing w:after="340"/>
              <w:ind w:firstLine="0"/>
              <w:jc w:val="both"/>
            </w:pPr>
            <w:r>
              <w:t>Other Current Liabilities</w:t>
            </w:r>
          </w:p>
        </w:tc>
        <w:tc>
          <w:tcPr>
            <w:tcW w:w="957" w:type="dxa"/>
          </w:tcPr>
          <w:p w:rsidR="00A0767C" w:rsidRDefault="00A0767C" w:rsidP="00765D8C">
            <w:pPr>
              <w:pStyle w:val="Bodytext2"/>
              <w:shd w:val="clear" w:color="auto" w:fill="auto"/>
              <w:spacing w:after="340"/>
              <w:ind w:firstLine="0"/>
              <w:jc w:val="both"/>
            </w:pPr>
            <w:r>
              <w:t>7910</w:t>
            </w:r>
          </w:p>
        </w:tc>
        <w:tc>
          <w:tcPr>
            <w:tcW w:w="957" w:type="dxa"/>
          </w:tcPr>
          <w:p w:rsidR="00A0767C" w:rsidRDefault="00A0767C" w:rsidP="00765D8C">
            <w:pPr>
              <w:pStyle w:val="Bodytext2"/>
              <w:shd w:val="clear" w:color="auto" w:fill="auto"/>
              <w:spacing w:after="340"/>
              <w:ind w:firstLine="0"/>
              <w:jc w:val="both"/>
            </w:pPr>
            <w:r>
              <w:t>11858</w:t>
            </w:r>
          </w:p>
        </w:tc>
        <w:tc>
          <w:tcPr>
            <w:tcW w:w="957" w:type="dxa"/>
          </w:tcPr>
          <w:p w:rsidR="00A0767C" w:rsidRDefault="00A0767C" w:rsidP="00765D8C">
            <w:pPr>
              <w:pStyle w:val="Bodytext2"/>
              <w:shd w:val="clear" w:color="auto" w:fill="auto"/>
              <w:spacing w:after="340"/>
              <w:ind w:firstLine="0"/>
              <w:jc w:val="both"/>
            </w:pPr>
            <w:r>
              <w:t>15363</w:t>
            </w:r>
          </w:p>
        </w:tc>
        <w:tc>
          <w:tcPr>
            <w:tcW w:w="958" w:type="dxa"/>
          </w:tcPr>
          <w:p w:rsidR="00A0767C" w:rsidRDefault="00A0767C" w:rsidP="00765D8C">
            <w:pPr>
              <w:pStyle w:val="Bodytext2"/>
              <w:shd w:val="clear" w:color="auto" w:fill="auto"/>
              <w:spacing w:after="340"/>
              <w:ind w:firstLine="0"/>
              <w:jc w:val="both"/>
            </w:pPr>
            <w:r>
              <w:t>12772</w:t>
            </w:r>
          </w:p>
        </w:tc>
        <w:tc>
          <w:tcPr>
            <w:tcW w:w="958" w:type="dxa"/>
          </w:tcPr>
          <w:p w:rsidR="00A0767C" w:rsidRDefault="00A0767C" w:rsidP="00765D8C">
            <w:pPr>
              <w:pStyle w:val="Bodytext2"/>
              <w:shd w:val="clear" w:color="auto" w:fill="auto"/>
              <w:spacing w:after="340"/>
              <w:ind w:firstLine="0"/>
              <w:jc w:val="both"/>
            </w:pPr>
            <w:r>
              <w:t>13598</w:t>
            </w:r>
          </w:p>
        </w:tc>
        <w:tc>
          <w:tcPr>
            <w:tcW w:w="958" w:type="dxa"/>
          </w:tcPr>
          <w:p w:rsidR="00A0767C" w:rsidRDefault="00A0767C" w:rsidP="00765D8C">
            <w:pPr>
              <w:pStyle w:val="Bodytext2"/>
              <w:shd w:val="clear" w:color="auto" w:fill="auto"/>
              <w:spacing w:after="340"/>
              <w:ind w:firstLine="0"/>
              <w:jc w:val="both"/>
            </w:pPr>
            <w:r>
              <w:t>13,256</w:t>
            </w:r>
          </w:p>
        </w:tc>
        <w:tc>
          <w:tcPr>
            <w:tcW w:w="958" w:type="dxa"/>
          </w:tcPr>
          <w:p w:rsidR="00A0767C" w:rsidRDefault="00A0767C" w:rsidP="00765D8C">
            <w:pPr>
              <w:pStyle w:val="Bodytext2"/>
              <w:shd w:val="clear" w:color="auto" w:fill="auto"/>
              <w:spacing w:after="340"/>
              <w:ind w:firstLine="0"/>
              <w:jc w:val="both"/>
            </w:pPr>
            <w:r>
              <w:t>16,307</w:t>
            </w:r>
          </w:p>
        </w:tc>
        <w:tc>
          <w:tcPr>
            <w:tcW w:w="958" w:type="dxa"/>
          </w:tcPr>
          <w:p w:rsidR="00A0767C" w:rsidRDefault="00B13A88" w:rsidP="00765D8C">
            <w:pPr>
              <w:pStyle w:val="Bodytext2"/>
              <w:shd w:val="clear" w:color="auto" w:fill="auto"/>
              <w:spacing w:after="340"/>
              <w:ind w:firstLine="0"/>
              <w:jc w:val="both"/>
            </w:pPr>
            <w:r>
              <w:t>17,724</w:t>
            </w:r>
          </w:p>
        </w:tc>
        <w:tc>
          <w:tcPr>
            <w:tcW w:w="958" w:type="dxa"/>
          </w:tcPr>
          <w:p w:rsidR="00A0767C" w:rsidRDefault="00B13A88" w:rsidP="00765D8C">
            <w:pPr>
              <w:pStyle w:val="Bodytext2"/>
              <w:shd w:val="clear" w:color="auto" w:fill="auto"/>
              <w:spacing w:after="340"/>
              <w:ind w:firstLine="0"/>
              <w:jc w:val="both"/>
            </w:pPr>
            <w:r>
              <w:t>20,849</w:t>
            </w:r>
          </w:p>
        </w:tc>
      </w:tr>
      <w:tr w:rsidR="00B13A88" w:rsidTr="00D61144">
        <w:tc>
          <w:tcPr>
            <w:tcW w:w="957" w:type="dxa"/>
          </w:tcPr>
          <w:p w:rsidR="00B13A88" w:rsidRDefault="00B13A88" w:rsidP="00765D8C">
            <w:pPr>
              <w:pStyle w:val="Bodytext2"/>
              <w:shd w:val="clear" w:color="auto" w:fill="auto"/>
              <w:spacing w:after="340"/>
              <w:ind w:firstLine="0"/>
              <w:jc w:val="both"/>
            </w:pPr>
            <w:r>
              <w:t>Current Liabilities</w:t>
            </w:r>
          </w:p>
        </w:tc>
        <w:tc>
          <w:tcPr>
            <w:tcW w:w="957" w:type="dxa"/>
          </w:tcPr>
          <w:p w:rsidR="00B13A88" w:rsidRDefault="00B13A88" w:rsidP="00765D8C">
            <w:pPr>
              <w:pStyle w:val="Bodytext2"/>
              <w:shd w:val="clear" w:color="auto" w:fill="auto"/>
              <w:spacing w:after="340"/>
              <w:ind w:firstLine="0"/>
              <w:jc w:val="both"/>
            </w:pPr>
            <w:r>
              <w:t>8099</w:t>
            </w:r>
          </w:p>
        </w:tc>
        <w:tc>
          <w:tcPr>
            <w:tcW w:w="957" w:type="dxa"/>
          </w:tcPr>
          <w:p w:rsidR="00B13A88" w:rsidRDefault="00B13A88" w:rsidP="00765D8C">
            <w:pPr>
              <w:pStyle w:val="Bodytext2"/>
              <w:shd w:val="clear" w:color="auto" w:fill="auto"/>
              <w:spacing w:after="340"/>
              <w:ind w:firstLine="0"/>
              <w:jc w:val="both"/>
            </w:pPr>
            <w:r>
              <w:t>12,031</w:t>
            </w:r>
          </w:p>
        </w:tc>
        <w:tc>
          <w:tcPr>
            <w:tcW w:w="957" w:type="dxa"/>
          </w:tcPr>
          <w:p w:rsidR="00B13A88" w:rsidRDefault="00B13A88" w:rsidP="00765D8C">
            <w:pPr>
              <w:pStyle w:val="Bodytext2"/>
              <w:shd w:val="clear" w:color="auto" w:fill="auto"/>
              <w:spacing w:after="340"/>
              <w:ind w:firstLine="0"/>
              <w:jc w:val="both"/>
            </w:pPr>
            <w:r>
              <w:t>15,503</w:t>
            </w:r>
          </w:p>
        </w:tc>
        <w:tc>
          <w:tcPr>
            <w:tcW w:w="958" w:type="dxa"/>
          </w:tcPr>
          <w:p w:rsidR="00B13A88" w:rsidRDefault="00B13A88" w:rsidP="00765D8C">
            <w:pPr>
              <w:pStyle w:val="Bodytext2"/>
              <w:shd w:val="clear" w:color="auto" w:fill="auto"/>
              <w:spacing w:after="340"/>
              <w:ind w:firstLine="0"/>
              <w:jc w:val="both"/>
            </w:pPr>
            <w:r>
              <w:t>13,239</w:t>
            </w:r>
          </w:p>
        </w:tc>
        <w:tc>
          <w:tcPr>
            <w:tcW w:w="958" w:type="dxa"/>
          </w:tcPr>
          <w:p w:rsidR="00B13A88" w:rsidRDefault="00B13A88" w:rsidP="00765D8C">
            <w:pPr>
              <w:pStyle w:val="Bodytext2"/>
              <w:shd w:val="clear" w:color="auto" w:fill="auto"/>
              <w:spacing w:after="340"/>
              <w:ind w:firstLine="0"/>
              <w:jc w:val="both"/>
            </w:pPr>
            <w:r>
              <w:t>14,013</w:t>
            </w:r>
          </w:p>
        </w:tc>
        <w:tc>
          <w:tcPr>
            <w:tcW w:w="958" w:type="dxa"/>
          </w:tcPr>
          <w:p w:rsidR="00B13A88" w:rsidRDefault="00B13A88" w:rsidP="00765D8C">
            <w:pPr>
              <w:pStyle w:val="Bodytext2"/>
              <w:shd w:val="clear" w:color="auto" w:fill="auto"/>
              <w:spacing w:after="340"/>
              <w:ind w:firstLine="0"/>
              <w:jc w:val="both"/>
            </w:pPr>
            <w:r>
              <w:t>14,105</w:t>
            </w:r>
          </w:p>
        </w:tc>
        <w:tc>
          <w:tcPr>
            <w:tcW w:w="958" w:type="dxa"/>
          </w:tcPr>
          <w:p w:rsidR="00B13A88" w:rsidRDefault="00B13A88" w:rsidP="00765D8C">
            <w:pPr>
              <w:pStyle w:val="Bodytext2"/>
              <w:shd w:val="clear" w:color="auto" w:fill="auto"/>
              <w:spacing w:after="340"/>
              <w:ind w:firstLine="0"/>
              <w:jc w:val="both"/>
            </w:pPr>
            <w:r>
              <w:t>18638</w:t>
            </w:r>
          </w:p>
        </w:tc>
        <w:tc>
          <w:tcPr>
            <w:tcW w:w="958" w:type="dxa"/>
          </w:tcPr>
          <w:p w:rsidR="00B13A88" w:rsidRDefault="00B13A88" w:rsidP="00765D8C">
            <w:pPr>
              <w:pStyle w:val="Bodytext2"/>
              <w:shd w:val="clear" w:color="auto" w:fill="auto"/>
              <w:spacing w:after="340"/>
              <w:ind w:firstLine="0"/>
              <w:jc w:val="both"/>
            </w:pPr>
            <w:r>
              <w:t>20,856</w:t>
            </w:r>
          </w:p>
        </w:tc>
        <w:tc>
          <w:tcPr>
            <w:tcW w:w="958" w:type="dxa"/>
          </w:tcPr>
          <w:p w:rsidR="00B13A88" w:rsidRDefault="00B13A88" w:rsidP="00765D8C">
            <w:pPr>
              <w:pStyle w:val="Bodytext2"/>
              <w:shd w:val="clear" w:color="auto" w:fill="auto"/>
              <w:spacing w:after="340"/>
              <w:ind w:firstLine="0"/>
              <w:jc w:val="both"/>
            </w:pPr>
            <w:r>
              <w:t>23,865</w:t>
            </w:r>
          </w:p>
        </w:tc>
      </w:tr>
      <w:tr w:rsidR="00B13A88" w:rsidTr="00D61144">
        <w:tc>
          <w:tcPr>
            <w:tcW w:w="957" w:type="dxa"/>
          </w:tcPr>
          <w:p w:rsidR="00B13A88" w:rsidRDefault="00B13A88" w:rsidP="00765D8C">
            <w:pPr>
              <w:pStyle w:val="Bodytext2"/>
              <w:shd w:val="clear" w:color="auto" w:fill="auto"/>
              <w:spacing w:after="340"/>
              <w:ind w:firstLine="0"/>
              <w:jc w:val="both"/>
            </w:pPr>
            <w:r>
              <w:t>Non Current Liabilities</w:t>
            </w:r>
          </w:p>
        </w:tc>
        <w:tc>
          <w:tcPr>
            <w:tcW w:w="957" w:type="dxa"/>
          </w:tcPr>
          <w:p w:rsidR="00B13A88" w:rsidRDefault="00B13A88" w:rsidP="00765D8C">
            <w:pPr>
              <w:pStyle w:val="Bodytext2"/>
              <w:shd w:val="clear" w:color="auto" w:fill="auto"/>
              <w:spacing w:after="340"/>
              <w:ind w:firstLine="0"/>
              <w:jc w:val="both"/>
            </w:pPr>
            <w:r>
              <w:t>182</w:t>
            </w:r>
          </w:p>
        </w:tc>
        <w:tc>
          <w:tcPr>
            <w:tcW w:w="957" w:type="dxa"/>
          </w:tcPr>
          <w:p w:rsidR="00B13A88" w:rsidRDefault="00B13A88" w:rsidP="00765D8C">
            <w:pPr>
              <w:pStyle w:val="Bodytext2"/>
              <w:shd w:val="clear" w:color="auto" w:fill="auto"/>
              <w:spacing w:after="340"/>
              <w:ind w:firstLine="0"/>
              <w:jc w:val="both"/>
            </w:pPr>
            <w:r>
              <w:t>405</w:t>
            </w:r>
          </w:p>
        </w:tc>
        <w:tc>
          <w:tcPr>
            <w:tcW w:w="957" w:type="dxa"/>
          </w:tcPr>
          <w:p w:rsidR="00B13A88" w:rsidRDefault="00B13A88" w:rsidP="00765D8C">
            <w:pPr>
              <w:pStyle w:val="Bodytext2"/>
              <w:shd w:val="clear" w:color="auto" w:fill="auto"/>
              <w:spacing w:after="340"/>
              <w:ind w:firstLine="0"/>
              <w:jc w:val="both"/>
            </w:pPr>
            <w:r>
              <w:t>50</w:t>
            </w:r>
          </w:p>
        </w:tc>
        <w:tc>
          <w:tcPr>
            <w:tcW w:w="958" w:type="dxa"/>
          </w:tcPr>
          <w:p w:rsidR="00B13A88" w:rsidRDefault="00B13A88" w:rsidP="00765D8C">
            <w:pPr>
              <w:pStyle w:val="Bodytext2"/>
              <w:shd w:val="clear" w:color="auto" w:fill="auto"/>
              <w:spacing w:after="340"/>
              <w:ind w:firstLine="0"/>
              <w:jc w:val="both"/>
            </w:pPr>
            <w:r>
              <w:t>115</w:t>
            </w:r>
          </w:p>
        </w:tc>
        <w:tc>
          <w:tcPr>
            <w:tcW w:w="958" w:type="dxa"/>
          </w:tcPr>
          <w:p w:rsidR="00B13A88" w:rsidRDefault="00B13A88" w:rsidP="00765D8C">
            <w:pPr>
              <w:pStyle w:val="Bodytext2"/>
              <w:shd w:val="clear" w:color="auto" w:fill="auto"/>
              <w:spacing w:after="340"/>
              <w:ind w:firstLine="0"/>
              <w:jc w:val="both"/>
            </w:pPr>
            <w:r>
              <w:t>153</w:t>
            </w:r>
          </w:p>
        </w:tc>
        <w:tc>
          <w:tcPr>
            <w:tcW w:w="958" w:type="dxa"/>
          </w:tcPr>
          <w:p w:rsidR="00B13A88" w:rsidRDefault="00B13A88" w:rsidP="00765D8C">
            <w:pPr>
              <w:pStyle w:val="Bodytext2"/>
              <w:shd w:val="clear" w:color="auto" w:fill="auto"/>
              <w:spacing w:after="340"/>
              <w:ind w:firstLine="0"/>
              <w:jc w:val="both"/>
            </w:pPr>
            <w:r>
              <w:t>153</w:t>
            </w:r>
          </w:p>
        </w:tc>
        <w:tc>
          <w:tcPr>
            <w:tcW w:w="958" w:type="dxa"/>
          </w:tcPr>
          <w:p w:rsidR="00B13A88" w:rsidRDefault="00B13A88" w:rsidP="00765D8C">
            <w:pPr>
              <w:pStyle w:val="Bodytext2"/>
              <w:shd w:val="clear" w:color="auto" w:fill="auto"/>
              <w:spacing w:after="340"/>
              <w:ind w:firstLine="0"/>
              <w:jc w:val="both"/>
            </w:pPr>
            <w:r>
              <w:t>320</w:t>
            </w:r>
          </w:p>
        </w:tc>
        <w:tc>
          <w:tcPr>
            <w:tcW w:w="958" w:type="dxa"/>
          </w:tcPr>
          <w:p w:rsidR="00B13A88" w:rsidRDefault="00B13A88" w:rsidP="00765D8C">
            <w:pPr>
              <w:pStyle w:val="Bodytext2"/>
              <w:shd w:val="clear" w:color="auto" w:fill="auto"/>
              <w:spacing w:after="340"/>
              <w:ind w:firstLine="0"/>
              <w:jc w:val="both"/>
            </w:pPr>
            <w:r>
              <w:t>422</w:t>
            </w:r>
          </w:p>
        </w:tc>
        <w:tc>
          <w:tcPr>
            <w:tcW w:w="958" w:type="dxa"/>
          </w:tcPr>
          <w:p w:rsidR="00B13A88" w:rsidRDefault="00B13A88" w:rsidP="00765D8C">
            <w:pPr>
              <w:pStyle w:val="Bodytext2"/>
              <w:shd w:val="clear" w:color="auto" w:fill="auto"/>
              <w:spacing w:after="340"/>
              <w:ind w:firstLine="0"/>
              <w:jc w:val="both"/>
            </w:pPr>
            <w:r>
              <w:t>5,100</w:t>
            </w:r>
          </w:p>
        </w:tc>
      </w:tr>
      <w:tr w:rsidR="00B13A88" w:rsidTr="00D61144">
        <w:tc>
          <w:tcPr>
            <w:tcW w:w="957" w:type="dxa"/>
          </w:tcPr>
          <w:p w:rsidR="00B13A88" w:rsidRDefault="00B13A88" w:rsidP="00765D8C">
            <w:pPr>
              <w:pStyle w:val="Bodytext2"/>
              <w:shd w:val="clear" w:color="auto" w:fill="auto"/>
              <w:spacing w:after="340"/>
              <w:ind w:firstLine="0"/>
              <w:jc w:val="both"/>
            </w:pPr>
            <w:r>
              <w:t xml:space="preserve">Total Liabilities </w:t>
            </w:r>
          </w:p>
        </w:tc>
        <w:tc>
          <w:tcPr>
            <w:tcW w:w="957" w:type="dxa"/>
          </w:tcPr>
          <w:p w:rsidR="00B13A88" w:rsidRDefault="00B13A88" w:rsidP="00765D8C">
            <w:pPr>
              <w:pStyle w:val="Bodytext2"/>
              <w:shd w:val="clear" w:color="auto" w:fill="auto"/>
              <w:spacing w:after="340"/>
              <w:ind w:firstLine="0"/>
              <w:jc w:val="both"/>
            </w:pPr>
            <w:r>
              <w:t>8,281</w:t>
            </w:r>
          </w:p>
        </w:tc>
        <w:tc>
          <w:tcPr>
            <w:tcW w:w="957" w:type="dxa"/>
          </w:tcPr>
          <w:p w:rsidR="00B13A88" w:rsidRDefault="00B13A88" w:rsidP="00765D8C">
            <w:pPr>
              <w:pStyle w:val="Bodytext2"/>
              <w:shd w:val="clear" w:color="auto" w:fill="auto"/>
              <w:spacing w:after="340"/>
              <w:ind w:firstLine="0"/>
              <w:jc w:val="both"/>
            </w:pPr>
            <w:r>
              <w:t>12,436</w:t>
            </w:r>
          </w:p>
        </w:tc>
        <w:tc>
          <w:tcPr>
            <w:tcW w:w="957" w:type="dxa"/>
          </w:tcPr>
          <w:p w:rsidR="00B13A88" w:rsidRDefault="00B13A88" w:rsidP="00765D8C">
            <w:pPr>
              <w:pStyle w:val="Bodytext2"/>
              <w:shd w:val="clear" w:color="auto" w:fill="auto"/>
              <w:spacing w:after="340"/>
              <w:ind w:firstLine="0"/>
              <w:jc w:val="both"/>
            </w:pPr>
            <w:r>
              <w:t>15,553</w:t>
            </w:r>
          </w:p>
        </w:tc>
        <w:tc>
          <w:tcPr>
            <w:tcW w:w="958" w:type="dxa"/>
          </w:tcPr>
          <w:p w:rsidR="00B13A88" w:rsidRDefault="00B13A88" w:rsidP="00765D8C">
            <w:pPr>
              <w:pStyle w:val="Bodytext2"/>
              <w:shd w:val="clear" w:color="auto" w:fill="auto"/>
              <w:spacing w:after="340"/>
              <w:ind w:firstLine="0"/>
              <w:jc w:val="both"/>
            </w:pPr>
            <w:r>
              <w:t>13,354</w:t>
            </w:r>
          </w:p>
        </w:tc>
        <w:tc>
          <w:tcPr>
            <w:tcW w:w="958" w:type="dxa"/>
          </w:tcPr>
          <w:p w:rsidR="00B13A88" w:rsidRDefault="00B13A88" w:rsidP="00765D8C">
            <w:pPr>
              <w:pStyle w:val="Bodytext2"/>
              <w:shd w:val="clear" w:color="auto" w:fill="auto"/>
              <w:spacing w:after="340"/>
              <w:ind w:firstLine="0"/>
              <w:jc w:val="both"/>
            </w:pPr>
            <w:r>
              <w:t>14,166</w:t>
            </w:r>
          </w:p>
        </w:tc>
        <w:tc>
          <w:tcPr>
            <w:tcW w:w="958" w:type="dxa"/>
          </w:tcPr>
          <w:p w:rsidR="00B13A88" w:rsidRDefault="00B13A88" w:rsidP="00765D8C">
            <w:pPr>
              <w:pStyle w:val="Bodytext2"/>
              <w:shd w:val="clear" w:color="auto" w:fill="auto"/>
              <w:spacing w:after="340"/>
              <w:ind w:firstLine="0"/>
              <w:jc w:val="both"/>
            </w:pPr>
            <w:r>
              <w:t>14,425</w:t>
            </w:r>
          </w:p>
        </w:tc>
        <w:tc>
          <w:tcPr>
            <w:tcW w:w="958" w:type="dxa"/>
          </w:tcPr>
          <w:p w:rsidR="00B13A88" w:rsidRDefault="00B13A88" w:rsidP="00765D8C">
            <w:pPr>
              <w:pStyle w:val="Bodytext2"/>
              <w:shd w:val="clear" w:color="auto" w:fill="auto"/>
              <w:spacing w:after="340"/>
              <w:ind w:firstLine="0"/>
              <w:jc w:val="both"/>
            </w:pPr>
            <w:r>
              <w:t>19,060</w:t>
            </w:r>
          </w:p>
        </w:tc>
        <w:tc>
          <w:tcPr>
            <w:tcW w:w="958" w:type="dxa"/>
          </w:tcPr>
          <w:p w:rsidR="00B13A88" w:rsidRDefault="00B13A88" w:rsidP="00765D8C">
            <w:pPr>
              <w:pStyle w:val="Bodytext2"/>
              <w:shd w:val="clear" w:color="auto" w:fill="auto"/>
              <w:spacing w:after="340"/>
              <w:ind w:firstLine="0"/>
              <w:jc w:val="both"/>
            </w:pPr>
            <w:r>
              <w:t>25,956</w:t>
            </w:r>
          </w:p>
        </w:tc>
        <w:tc>
          <w:tcPr>
            <w:tcW w:w="958" w:type="dxa"/>
          </w:tcPr>
          <w:p w:rsidR="00B13A88" w:rsidRDefault="00B13A88" w:rsidP="00765D8C">
            <w:pPr>
              <w:pStyle w:val="Bodytext2"/>
              <w:shd w:val="clear" w:color="auto" w:fill="auto"/>
              <w:spacing w:after="340"/>
              <w:ind w:firstLine="0"/>
              <w:jc w:val="both"/>
            </w:pPr>
            <w:r>
              <w:t>30,729</w:t>
            </w:r>
          </w:p>
        </w:tc>
      </w:tr>
      <w:tr w:rsidR="00B13A88" w:rsidTr="00D61144">
        <w:tc>
          <w:tcPr>
            <w:tcW w:w="957" w:type="dxa"/>
          </w:tcPr>
          <w:p w:rsidR="00B13A88" w:rsidRDefault="00B13A88" w:rsidP="00765D8C">
            <w:pPr>
              <w:pStyle w:val="Bodytext2"/>
              <w:shd w:val="clear" w:color="auto" w:fill="auto"/>
              <w:spacing w:after="340"/>
              <w:ind w:firstLine="0"/>
              <w:jc w:val="both"/>
            </w:pPr>
            <w:r>
              <w:t>Total Equity</w:t>
            </w:r>
          </w:p>
        </w:tc>
        <w:tc>
          <w:tcPr>
            <w:tcW w:w="957" w:type="dxa"/>
          </w:tcPr>
          <w:p w:rsidR="00B13A88" w:rsidRDefault="00B13A88" w:rsidP="00765D8C">
            <w:pPr>
              <w:pStyle w:val="Bodytext2"/>
              <w:shd w:val="clear" w:color="auto" w:fill="auto"/>
              <w:spacing w:after="340"/>
              <w:ind w:firstLine="0"/>
              <w:jc w:val="both"/>
            </w:pPr>
            <w:r>
              <w:t xml:space="preserve">37,994 </w:t>
            </w:r>
          </w:p>
        </w:tc>
        <w:tc>
          <w:tcPr>
            <w:tcW w:w="957" w:type="dxa"/>
          </w:tcPr>
          <w:p w:rsidR="00B13A88" w:rsidRDefault="00B13A88" w:rsidP="00765D8C">
            <w:pPr>
              <w:pStyle w:val="Bodytext2"/>
              <w:shd w:val="clear" w:color="auto" w:fill="auto"/>
              <w:spacing w:after="340"/>
              <w:ind w:firstLine="0"/>
              <w:jc w:val="both"/>
            </w:pPr>
            <w:r>
              <w:t>44530</w:t>
            </w:r>
          </w:p>
        </w:tc>
        <w:tc>
          <w:tcPr>
            <w:tcW w:w="957" w:type="dxa"/>
          </w:tcPr>
          <w:p w:rsidR="00B13A88" w:rsidRDefault="00B13A88" w:rsidP="00765D8C">
            <w:pPr>
              <w:pStyle w:val="Bodytext2"/>
              <w:shd w:val="clear" w:color="auto" w:fill="auto"/>
              <w:spacing w:after="340"/>
              <w:ind w:firstLine="0"/>
              <w:jc w:val="both"/>
            </w:pPr>
            <w:r>
              <w:t>50736</w:t>
            </w:r>
          </w:p>
        </w:tc>
        <w:tc>
          <w:tcPr>
            <w:tcW w:w="958" w:type="dxa"/>
          </w:tcPr>
          <w:p w:rsidR="00B13A88" w:rsidRDefault="00B13A88" w:rsidP="00765D8C">
            <w:pPr>
              <w:pStyle w:val="Bodytext2"/>
              <w:shd w:val="clear" w:color="auto" w:fill="auto"/>
              <w:spacing w:after="340"/>
              <w:ind w:firstLine="0"/>
              <w:jc w:val="both"/>
            </w:pPr>
            <w:r>
              <w:t>61744</w:t>
            </w:r>
          </w:p>
        </w:tc>
        <w:tc>
          <w:tcPr>
            <w:tcW w:w="958" w:type="dxa"/>
          </w:tcPr>
          <w:p w:rsidR="00B13A88" w:rsidRDefault="00B13A88" w:rsidP="00765D8C">
            <w:pPr>
              <w:pStyle w:val="Bodytext2"/>
              <w:shd w:val="clear" w:color="auto" w:fill="auto"/>
              <w:spacing w:after="340"/>
              <w:ind w:firstLine="0"/>
              <w:jc w:val="both"/>
            </w:pPr>
            <w:r>
              <w:t>68982</w:t>
            </w:r>
          </w:p>
        </w:tc>
        <w:tc>
          <w:tcPr>
            <w:tcW w:w="958" w:type="dxa"/>
          </w:tcPr>
          <w:p w:rsidR="00B13A88" w:rsidRDefault="00B13A88" w:rsidP="00765D8C">
            <w:pPr>
              <w:pStyle w:val="Bodytext2"/>
              <w:shd w:val="clear" w:color="auto" w:fill="auto"/>
              <w:spacing w:after="340"/>
              <w:ind w:firstLine="0"/>
              <w:jc w:val="both"/>
            </w:pPr>
            <w:r>
              <w:t>64924</w:t>
            </w:r>
          </w:p>
        </w:tc>
        <w:tc>
          <w:tcPr>
            <w:tcW w:w="958" w:type="dxa"/>
          </w:tcPr>
          <w:p w:rsidR="00B13A88" w:rsidRDefault="00B13A88" w:rsidP="00765D8C">
            <w:pPr>
              <w:pStyle w:val="Bodytext2"/>
              <w:shd w:val="clear" w:color="auto" w:fill="auto"/>
              <w:spacing w:after="340"/>
              <w:ind w:firstLine="0"/>
              <w:jc w:val="both"/>
            </w:pPr>
            <w:r>
              <w:t>65006</w:t>
            </w:r>
          </w:p>
        </w:tc>
        <w:tc>
          <w:tcPr>
            <w:tcW w:w="958" w:type="dxa"/>
          </w:tcPr>
          <w:p w:rsidR="00B13A88" w:rsidRDefault="00B13A88" w:rsidP="00765D8C">
            <w:pPr>
              <w:pStyle w:val="Bodytext2"/>
              <w:shd w:val="clear" w:color="auto" w:fill="auto"/>
              <w:spacing w:after="340"/>
              <w:ind w:firstLine="0"/>
              <w:jc w:val="both"/>
            </w:pPr>
            <w:r>
              <w:t>65844</w:t>
            </w:r>
          </w:p>
        </w:tc>
        <w:tc>
          <w:tcPr>
            <w:tcW w:w="958" w:type="dxa"/>
          </w:tcPr>
          <w:p w:rsidR="00B13A88" w:rsidRDefault="00B13A88" w:rsidP="00765D8C">
            <w:pPr>
              <w:pStyle w:val="Bodytext2"/>
              <w:shd w:val="clear" w:color="auto" w:fill="auto"/>
              <w:spacing w:after="340"/>
              <w:ind w:firstLine="0"/>
              <w:jc w:val="both"/>
            </w:pPr>
            <w:r>
              <w:t>76782</w:t>
            </w:r>
          </w:p>
        </w:tc>
      </w:tr>
      <w:tr w:rsidR="00B13A88" w:rsidTr="00D61144">
        <w:tc>
          <w:tcPr>
            <w:tcW w:w="957" w:type="dxa"/>
          </w:tcPr>
          <w:p w:rsidR="00B13A88" w:rsidRDefault="00B13A88" w:rsidP="00765D8C">
            <w:pPr>
              <w:pStyle w:val="Bodytext2"/>
              <w:shd w:val="clear" w:color="auto" w:fill="auto"/>
              <w:spacing w:after="340"/>
              <w:ind w:firstLine="0"/>
              <w:jc w:val="both"/>
            </w:pPr>
            <w:r>
              <w:t xml:space="preserve">Total Liabilities </w:t>
            </w:r>
          </w:p>
        </w:tc>
        <w:tc>
          <w:tcPr>
            <w:tcW w:w="957" w:type="dxa"/>
          </w:tcPr>
          <w:p w:rsidR="00B13A88" w:rsidRDefault="00B13A88" w:rsidP="00765D8C">
            <w:pPr>
              <w:pStyle w:val="Bodytext2"/>
              <w:shd w:val="clear" w:color="auto" w:fill="auto"/>
              <w:spacing w:after="340"/>
              <w:ind w:firstLine="0"/>
              <w:jc w:val="both"/>
            </w:pPr>
            <w:r>
              <w:t>46,275</w:t>
            </w:r>
          </w:p>
        </w:tc>
        <w:tc>
          <w:tcPr>
            <w:tcW w:w="957" w:type="dxa"/>
          </w:tcPr>
          <w:p w:rsidR="00B13A88" w:rsidRDefault="00B13A88" w:rsidP="00765D8C">
            <w:pPr>
              <w:pStyle w:val="Bodytext2"/>
              <w:shd w:val="clear" w:color="auto" w:fill="auto"/>
              <w:spacing w:after="340"/>
              <w:ind w:firstLine="0"/>
              <w:jc w:val="both"/>
            </w:pPr>
            <w:r>
              <w:t>56,966</w:t>
            </w:r>
          </w:p>
        </w:tc>
        <w:tc>
          <w:tcPr>
            <w:tcW w:w="957" w:type="dxa"/>
          </w:tcPr>
          <w:p w:rsidR="00B13A88" w:rsidRDefault="00B13A88" w:rsidP="00765D8C">
            <w:pPr>
              <w:pStyle w:val="Bodytext2"/>
              <w:shd w:val="clear" w:color="auto" w:fill="auto"/>
              <w:spacing w:after="340"/>
              <w:ind w:firstLine="0"/>
              <w:jc w:val="both"/>
            </w:pPr>
            <w:r>
              <w:t>66,289</w:t>
            </w:r>
          </w:p>
        </w:tc>
        <w:tc>
          <w:tcPr>
            <w:tcW w:w="958" w:type="dxa"/>
          </w:tcPr>
          <w:p w:rsidR="00B13A88" w:rsidRDefault="00B13A88" w:rsidP="00765D8C">
            <w:pPr>
              <w:pStyle w:val="Bodytext2"/>
              <w:shd w:val="clear" w:color="auto" w:fill="auto"/>
              <w:spacing w:after="340"/>
              <w:ind w:firstLine="0"/>
              <w:jc w:val="both"/>
            </w:pPr>
            <w:r>
              <w:t>75,098</w:t>
            </w:r>
          </w:p>
        </w:tc>
        <w:tc>
          <w:tcPr>
            <w:tcW w:w="958" w:type="dxa"/>
          </w:tcPr>
          <w:p w:rsidR="00B13A88" w:rsidRDefault="00C86201" w:rsidP="00765D8C">
            <w:pPr>
              <w:pStyle w:val="Bodytext2"/>
              <w:shd w:val="clear" w:color="auto" w:fill="auto"/>
              <w:spacing w:after="340"/>
              <w:ind w:firstLine="0"/>
              <w:jc w:val="both"/>
            </w:pPr>
            <w:r>
              <w:t>83148</w:t>
            </w:r>
          </w:p>
        </w:tc>
        <w:tc>
          <w:tcPr>
            <w:tcW w:w="958" w:type="dxa"/>
          </w:tcPr>
          <w:p w:rsidR="00B13A88" w:rsidRDefault="00C86201" w:rsidP="00765D8C">
            <w:pPr>
              <w:pStyle w:val="Bodytext2"/>
              <w:shd w:val="clear" w:color="auto" w:fill="auto"/>
              <w:spacing w:after="340"/>
              <w:ind w:firstLine="0"/>
              <w:jc w:val="both"/>
            </w:pPr>
            <w:r>
              <w:t>79,349</w:t>
            </w:r>
          </w:p>
        </w:tc>
        <w:tc>
          <w:tcPr>
            <w:tcW w:w="958" w:type="dxa"/>
          </w:tcPr>
          <w:p w:rsidR="00B13A88" w:rsidRDefault="00C86201" w:rsidP="00765D8C">
            <w:pPr>
              <w:pStyle w:val="Bodytext2"/>
              <w:shd w:val="clear" w:color="auto" w:fill="auto"/>
              <w:spacing w:after="340"/>
              <w:ind w:firstLine="0"/>
              <w:jc w:val="both"/>
            </w:pPr>
            <w:r>
              <w:t>84,066</w:t>
            </w:r>
          </w:p>
        </w:tc>
        <w:tc>
          <w:tcPr>
            <w:tcW w:w="958" w:type="dxa"/>
          </w:tcPr>
          <w:p w:rsidR="00B13A88" w:rsidRDefault="00C86201" w:rsidP="00765D8C">
            <w:pPr>
              <w:pStyle w:val="Bodytext2"/>
              <w:shd w:val="clear" w:color="auto" w:fill="auto"/>
              <w:spacing w:after="340"/>
              <w:ind w:firstLine="0"/>
              <w:jc w:val="both"/>
            </w:pPr>
            <w:r>
              <w:t>91,800</w:t>
            </w:r>
          </w:p>
        </w:tc>
        <w:tc>
          <w:tcPr>
            <w:tcW w:w="958" w:type="dxa"/>
          </w:tcPr>
          <w:p w:rsidR="00B13A88" w:rsidRDefault="00C86201" w:rsidP="00765D8C">
            <w:pPr>
              <w:pStyle w:val="Bodytext2"/>
              <w:shd w:val="clear" w:color="auto" w:fill="auto"/>
              <w:spacing w:after="340"/>
              <w:ind w:firstLine="0"/>
              <w:jc w:val="both"/>
            </w:pPr>
            <w:r>
              <w:t>107511</w:t>
            </w:r>
          </w:p>
        </w:tc>
      </w:tr>
      <w:tr w:rsidR="00C86201" w:rsidTr="00D61144">
        <w:tc>
          <w:tcPr>
            <w:tcW w:w="957" w:type="dxa"/>
          </w:tcPr>
          <w:p w:rsidR="00C86201" w:rsidRDefault="00C86201" w:rsidP="00765D8C">
            <w:pPr>
              <w:pStyle w:val="Bodytext2"/>
              <w:shd w:val="clear" w:color="auto" w:fill="auto"/>
              <w:spacing w:after="340"/>
              <w:ind w:firstLine="0"/>
              <w:jc w:val="both"/>
            </w:pPr>
            <w:r>
              <w:t>Total Common Shares outstanding</w:t>
            </w:r>
          </w:p>
        </w:tc>
        <w:tc>
          <w:tcPr>
            <w:tcW w:w="957" w:type="dxa"/>
          </w:tcPr>
          <w:p w:rsidR="00C86201" w:rsidRDefault="00C86201" w:rsidP="00765D8C">
            <w:pPr>
              <w:pStyle w:val="Bodytext2"/>
              <w:shd w:val="clear" w:color="auto" w:fill="auto"/>
              <w:spacing w:after="340"/>
              <w:ind w:firstLine="0"/>
              <w:jc w:val="both"/>
            </w:pPr>
            <w:r>
              <w:t>457.12</w:t>
            </w:r>
          </w:p>
        </w:tc>
        <w:tc>
          <w:tcPr>
            <w:tcW w:w="957" w:type="dxa"/>
          </w:tcPr>
          <w:p w:rsidR="00C86201" w:rsidRDefault="00C86201" w:rsidP="00765D8C">
            <w:pPr>
              <w:pStyle w:val="Bodytext2"/>
              <w:shd w:val="clear" w:color="auto" w:fill="auto"/>
              <w:spacing w:after="340"/>
              <w:ind w:firstLine="0"/>
              <w:jc w:val="both"/>
            </w:pPr>
            <w:r>
              <w:t>457.12</w:t>
            </w:r>
          </w:p>
        </w:tc>
        <w:tc>
          <w:tcPr>
            <w:tcW w:w="957" w:type="dxa"/>
          </w:tcPr>
          <w:p w:rsidR="00C86201" w:rsidRDefault="00C86201" w:rsidP="00765D8C">
            <w:pPr>
              <w:pStyle w:val="Bodytext2"/>
              <w:shd w:val="clear" w:color="auto" w:fill="auto"/>
              <w:spacing w:after="340"/>
              <w:ind w:firstLine="0"/>
              <w:jc w:val="both"/>
            </w:pPr>
            <w:r>
              <w:t>457.12</w:t>
            </w:r>
          </w:p>
        </w:tc>
        <w:tc>
          <w:tcPr>
            <w:tcW w:w="958" w:type="dxa"/>
          </w:tcPr>
          <w:p w:rsidR="00C86201" w:rsidRDefault="00C86201" w:rsidP="00765D8C">
            <w:pPr>
              <w:pStyle w:val="Bodytext2"/>
              <w:shd w:val="clear" w:color="auto" w:fill="auto"/>
              <w:spacing w:after="340"/>
              <w:ind w:firstLine="0"/>
              <w:jc w:val="both"/>
            </w:pPr>
            <w:r>
              <w:t>457.12</w:t>
            </w:r>
          </w:p>
        </w:tc>
        <w:tc>
          <w:tcPr>
            <w:tcW w:w="958" w:type="dxa"/>
          </w:tcPr>
          <w:p w:rsidR="00C86201" w:rsidRDefault="00C86201" w:rsidP="00765D8C">
            <w:pPr>
              <w:pStyle w:val="Bodytext2"/>
              <w:shd w:val="clear" w:color="auto" w:fill="auto"/>
              <w:spacing w:after="340"/>
              <w:ind w:firstLine="0"/>
              <w:jc w:val="both"/>
            </w:pPr>
            <w:r>
              <w:t>457.13</w:t>
            </w:r>
          </w:p>
        </w:tc>
        <w:tc>
          <w:tcPr>
            <w:tcW w:w="958" w:type="dxa"/>
          </w:tcPr>
          <w:p w:rsidR="00C86201" w:rsidRDefault="00C86201" w:rsidP="00765D8C">
            <w:pPr>
              <w:pStyle w:val="Bodytext2"/>
              <w:shd w:val="clear" w:color="auto" w:fill="auto"/>
              <w:spacing w:after="340"/>
              <w:ind w:firstLine="0"/>
              <w:jc w:val="both"/>
            </w:pPr>
            <w:r>
              <w:t>434.66</w:t>
            </w:r>
          </w:p>
        </w:tc>
        <w:tc>
          <w:tcPr>
            <w:tcW w:w="958" w:type="dxa"/>
          </w:tcPr>
          <w:p w:rsidR="00C86201" w:rsidRDefault="00C86201" w:rsidP="00765D8C">
            <w:pPr>
              <w:pStyle w:val="Bodytext2"/>
              <w:shd w:val="clear" w:color="auto" w:fill="auto"/>
              <w:spacing w:after="340"/>
              <w:ind w:firstLine="0"/>
              <w:jc w:val="both"/>
            </w:pPr>
            <w:r>
              <w:t>433.60</w:t>
            </w:r>
          </w:p>
        </w:tc>
        <w:tc>
          <w:tcPr>
            <w:tcW w:w="958" w:type="dxa"/>
          </w:tcPr>
          <w:p w:rsidR="00C86201" w:rsidRDefault="00C86201" w:rsidP="00765D8C">
            <w:pPr>
              <w:pStyle w:val="Bodytext2"/>
              <w:shd w:val="clear" w:color="auto" w:fill="auto"/>
              <w:spacing w:after="340"/>
              <w:ind w:firstLine="0"/>
              <w:jc w:val="both"/>
            </w:pPr>
            <w:r>
              <w:t>424.08</w:t>
            </w:r>
          </w:p>
        </w:tc>
        <w:tc>
          <w:tcPr>
            <w:tcW w:w="958" w:type="dxa"/>
          </w:tcPr>
          <w:p w:rsidR="00C86201" w:rsidRDefault="00C86201" w:rsidP="00765D8C">
            <w:pPr>
              <w:pStyle w:val="Bodytext2"/>
              <w:shd w:val="clear" w:color="auto" w:fill="auto"/>
              <w:spacing w:after="340"/>
              <w:ind w:firstLine="0"/>
              <w:jc w:val="both"/>
            </w:pPr>
            <w:r>
              <w:t>424.51</w:t>
            </w:r>
          </w:p>
        </w:tc>
      </w:tr>
    </w:tbl>
    <w:p w:rsidR="00D61144" w:rsidRDefault="00C86201" w:rsidP="00765D8C">
      <w:pPr>
        <w:pStyle w:val="Bodytext2"/>
        <w:spacing w:after="340"/>
        <w:ind w:firstLine="0"/>
        <w:jc w:val="both"/>
      </w:pPr>
      <w:r>
        <w:t xml:space="preserve">                                                                 Shares outstanding no. in cr. Other no. in Rs cr</w:t>
      </w:r>
    </w:p>
    <w:p w:rsidR="00AE1DF2" w:rsidRDefault="009A795D" w:rsidP="009A795D">
      <w:pPr>
        <w:pStyle w:val="Heading31"/>
        <w:keepNext/>
        <w:keepLines/>
        <w:spacing w:after="0"/>
        <w:jc w:val="center"/>
        <w:rPr>
          <w:sz w:val="28"/>
        </w:rPr>
      </w:pPr>
      <w:r>
        <w:rPr>
          <w:sz w:val="28"/>
        </w:rPr>
        <w:t>LIMITATIONS</w:t>
      </w:r>
    </w:p>
    <w:p w:rsidR="009A795D" w:rsidRDefault="00BD5972" w:rsidP="009A795D">
      <w:pPr>
        <w:pStyle w:val="Heading31"/>
        <w:keepNext/>
        <w:keepLines/>
        <w:numPr>
          <w:ilvl w:val="0"/>
          <w:numId w:val="23"/>
        </w:numPr>
        <w:spacing w:after="0"/>
        <w:jc w:val="both"/>
        <w:rPr>
          <w:b w:val="0"/>
          <w:sz w:val="24"/>
          <w:szCs w:val="24"/>
        </w:rPr>
      </w:pPr>
      <w:r>
        <w:rPr>
          <w:b w:val="0"/>
          <w:sz w:val="24"/>
          <w:szCs w:val="24"/>
        </w:rPr>
        <w:t>The secondary Data was collected through audited financial reports</w:t>
      </w:r>
      <w:r w:rsidR="000A14F7">
        <w:rPr>
          <w:b w:val="0"/>
          <w:sz w:val="24"/>
          <w:szCs w:val="24"/>
        </w:rPr>
        <w:t xml:space="preserve"> </w:t>
      </w:r>
      <w:r>
        <w:rPr>
          <w:b w:val="0"/>
          <w:sz w:val="24"/>
          <w:szCs w:val="24"/>
        </w:rPr>
        <w:t>websites etc. So the inherent limitations of the secondary data apply to the study.</w:t>
      </w:r>
    </w:p>
    <w:p w:rsidR="00BD5972" w:rsidRDefault="00BD5972" w:rsidP="009A795D">
      <w:pPr>
        <w:pStyle w:val="Heading31"/>
        <w:keepNext/>
        <w:keepLines/>
        <w:numPr>
          <w:ilvl w:val="0"/>
          <w:numId w:val="23"/>
        </w:numPr>
        <w:spacing w:after="0"/>
        <w:jc w:val="both"/>
        <w:rPr>
          <w:b w:val="0"/>
          <w:sz w:val="24"/>
          <w:szCs w:val="24"/>
        </w:rPr>
      </w:pPr>
      <w:r>
        <w:rPr>
          <w:b w:val="0"/>
          <w:sz w:val="24"/>
          <w:szCs w:val="24"/>
        </w:rPr>
        <w:t>The study is based on secondary data so it may not be accurate.</w:t>
      </w:r>
    </w:p>
    <w:p w:rsidR="000A14F7" w:rsidRDefault="000A14F7" w:rsidP="009A795D">
      <w:pPr>
        <w:pStyle w:val="Heading31"/>
        <w:keepNext/>
        <w:keepLines/>
        <w:numPr>
          <w:ilvl w:val="0"/>
          <w:numId w:val="23"/>
        </w:numPr>
        <w:spacing w:after="0"/>
        <w:jc w:val="both"/>
        <w:rPr>
          <w:b w:val="0"/>
          <w:sz w:val="24"/>
          <w:szCs w:val="24"/>
        </w:rPr>
      </w:pPr>
      <w:r>
        <w:rPr>
          <w:b w:val="0"/>
          <w:sz w:val="24"/>
          <w:szCs w:val="24"/>
        </w:rPr>
        <w:t xml:space="preserve">Financial analysis is based upon </w:t>
      </w:r>
      <w:r w:rsidR="00E328A3">
        <w:rPr>
          <w:b w:val="0"/>
          <w:sz w:val="24"/>
          <w:szCs w:val="24"/>
        </w:rPr>
        <w:t>only monetary information &amp; non-</w:t>
      </w:r>
      <w:r>
        <w:rPr>
          <w:b w:val="0"/>
          <w:sz w:val="24"/>
          <w:szCs w:val="24"/>
        </w:rPr>
        <w:t xml:space="preserve">monetary </w:t>
      </w:r>
      <w:r w:rsidR="00E328A3">
        <w:rPr>
          <w:b w:val="0"/>
          <w:sz w:val="24"/>
          <w:szCs w:val="24"/>
        </w:rPr>
        <w:t>facts are ignored.</w:t>
      </w:r>
    </w:p>
    <w:p w:rsidR="00E328A3" w:rsidRDefault="00E328A3" w:rsidP="009A795D">
      <w:pPr>
        <w:pStyle w:val="Heading31"/>
        <w:keepNext/>
        <w:keepLines/>
        <w:numPr>
          <w:ilvl w:val="0"/>
          <w:numId w:val="23"/>
        </w:numPr>
        <w:spacing w:after="0"/>
        <w:jc w:val="both"/>
        <w:rPr>
          <w:b w:val="0"/>
          <w:sz w:val="24"/>
          <w:szCs w:val="24"/>
        </w:rPr>
      </w:pPr>
      <w:r>
        <w:rPr>
          <w:b w:val="0"/>
          <w:sz w:val="24"/>
          <w:szCs w:val="24"/>
        </w:rPr>
        <w:t>It doesn’t consider changes in price levels.</w:t>
      </w:r>
    </w:p>
    <w:p w:rsidR="00E328A3" w:rsidRDefault="00E328A3" w:rsidP="00E328A3">
      <w:pPr>
        <w:pStyle w:val="Heading31"/>
        <w:keepNext/>
        <w:keepLines/>
        <w:spacing w:after="0"/>
        <w:ind w:left="720"/>
        <w:jc w:val="both"/>
        <w:rPr>
          <w:b w:val="0"/>
          <w:sz w:val="24"/>
          <w:szCs w:val="24"/>
        </w:rPr>
      </w:pPr>
    </w:p>
    <w:p w:rsidR="00E328A3" w:rsidRPr="009A795D" w:rsidRDefault="00E328A3" w:rsidP="00E328A3">
      <w:pPr>
        <w:pStyle w:val="Heading31"/>
        <w:keepNext/>
        <w:keepLines/>
        <w:spacing w:after="0"/>
        <w:ind w:left="360"/>
        <w:jc w:val="both"/>
        <w:rPr>
          <w:b w:val="0"/>
          <w:sz w:val="24"/>
          <w:szCs w:val="24"/>
        </w:rPr>
      </w:pPr>
    </w:p>
    <w:p w:rsidR="00AE1DF2" w:rsidRDefault="00AE1DF2">
      <w:pPr>
        <w:pStyle w:val="Heading31"/>
        <w:keepNext/>
        <w:keepLines/>
        <w:spacing w:after="0"/>
        <w:jc w:val="both"/>
        <w:rPr>
          <w:sz w:val="28"/>
        </w:rPr>
      </w:pPr>
    </w:p>
    <w:p w:rsidR="00AE1DF2" w:rsidRDefault="00AE1DF2">
      <w:pPr>
        <w:pStyle w:val="Heading31"/>
        <w:keepNext/>
        <w:keepLines/>
        <w:spacing w:after="0"/>
        <w:jc w:val="both"/>
        <w:rPr>
          <w:sz w:val="28"/>
        </w:rPr>
      </w:pPr>
    </w:p>
    <w:p w:rsidR="00E328A3" w:rsidRDefault="00E328A3" w:rsidP="00E328A3">
      <w:pPr>
        <w:pStyle w:val="Heading31"/>
        <w:keepNext/>
        <w:keepLines/>
        <w:spacing w:after="0"/>
        <w:jc w:val="both"/>
        <w:rPr>
          <w:sz w:val="28"/>
        </w:rPr>
      </w:pPr>
      <w:r>
        <w:rPr>
          <w:sz w:val="28"/>
        </w:rPr>
        <w:t xml:space="preserve">                                                   </w:t>
      </w: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E328A3" w:rsidRDefault="00E328A3" w:rsidP="00E328A3">
      <w:pPr>
        <w:pStyle w:val="Heading31"/>
        <w:keepNext/>
        <w:keepLines/>
        <w:spacing w:after="0"/>
        <w:jc w:val="both"/>
        <w:rPr>
          <w:sz w:val="28"/>
        </w:rPr>
      </w:pPr>
    </w:p>
    <w:p w:rsidR="002D45F7" w:rsidRDefault="002D45F7" w:rsidP="00E328A3">
      <w:pPr>
        <w:pStyle w:val="Heading31"/>
        <w:keepNext/>
        <w:keepLines/>
        <w:spacing w:after="0"/>
        <w:jc w:val="center"/>
        <w:rPr>
          <w:sz w:val="28"/>
        </w:rPr>
      </w:pPr>
      <w:r>
        <w:rPr>
          <w:sz w:val="28"/>
        </w:rPr>
        <w:t>CHAPTER 7</w:t>
      </w:r>
    </w:p>
    <w:p w:rsidR="00963803" w:rsidRDefault="002D45F7" w:rsidP="00E328A3">
      <w:pPr>
        <w:pStyle w:val="Heading31"/>
        <w:keepNext/>
        <w:keepLines/>
        <w:spacing w:after="0"/>
        <w:jc w:val="center"/>
        <w:rPr>
          <w:sz w:val="28"/>
        </w:rPr>
      </w:pPr>
      <w:r>
        <w:rPr>
          <w:sz w:val="28"/>
        </w:rPr>
        <w:t>FINDINGS</w:t>
      </w:r>
    </w:p>
    <w:p w:rsidR="006850E8" w:rsidRDefault="006850E8" w:rsidP="00466B86">
      <w:pPr>
        <w:pStyle w:val="Heading31"/>
        <w:keepNext/>
        <w:keepLines/>
        <w:spacing w:after="0"/>
        <w:jc w:val="center"/>
        <w:rPr>
          <w:sz w:val="28"/>
        </w:rPr>
      </w:pPr>
    </w:p>
    <w:p w:rsidR="00BB76D8" w:rsidRDefault="001F08D5" w:rsidP="009A795D">
      <w:pPr>
        <w:pStyle w:val="Bodytext1"/>
        <w:numPr>
          <w:ilvl w:val="0"/>
          <w:numId w:val="22"/>
        </w:numPr>
        <w:tabs>
          <w:tab w:val="left" w:pos="1440"/>
        </w:tabs>
        <w:spacing w:before="0" w:beforeAutospacing="0" w:after="0"/>
        <w:jc w:val="both"/>
        <w:rPr>
          <w:sz w:val="24"/>
        </w:rPr>
      </w:pPr>
      <w:r>
        <w:rPr>
          <w:sz w:val="24"/>
        </w:rPr>
        <w:t>As per trend analysis(Table No.2), the values were decreased in 2019 and made an increase in 2020</w:t>
      </w:r>
      <w:r w:rsidR="00BB76D8">
        <w:rPr>
          <w:sz w:val="24"/>
        </w:rPr>
        <w:t xml:space="preserve">                   </w:t>
      </w:r>
    </w:p>
    <w:p w:rsidR="00963803" w:rsidRPr="00BB76D8" w:rsidRDefault="001F08D5" w:rsidP="009A795D">
      <w:pPr>
        <w:pStyle w:val="Bodytext1"/>
        <w:numPr>
          <w:ilvl w:val="0"/>
          <w:numId w:val="22"/>
        </w:numPr>
        <w:tabs>
          <w:tab w:val="left" w:pos="1440"/>
        </w:tabs>
        <w:spacing w:before="0" w:beforeAutospacing="0" w:after="0"/>
        <w:jc w:val="both"/>
        <w:rPr>
          <w:sz w:val="24"/>
        </w:rPr>
      </w:pPr>
      <w:r w:rsidRPr="00BB76D8">
        <w:rPr>
          <w:sz w:val="24"/>
        </w:rPr>
        <w:t>The 5 years trend value depicts the company's development and the financial changes of the firm.</w:t>
      </w:r>
    </w:p>
    <w:p w:rsidR="009A795D" w:rsidRDefault="001F08D5" w:rsidP="009A795D">
      <w:pPr>
        <w:pStyle w:val="Bodytext1"/>
        <w:numPr>
          <w:ilvl w:val="0"/>
          <w:numId w:val="22"/>
        </w:numPr>
        <w:tabs>
          <w:tab w:val="left" w:pos="1440"/>
        </w:tabs>
        <w:spacing w:before="0" w:beforeAutospacing="0" w:after="0"/>
        <w:jc w:val="both"/>
        <w:rPr>
          <w:sz w:val="24"/>
        </w:rPr>
      </w:pPr>
      <w:r>
        <w:rPr>
          <w:sz w:val="24"/>
        </w:rPr>
        <w:t>Pattern of the firm remains almost same but there were t</w:t>
      </w:r>
      <w:r w:rsidR="00BB76D8">
        <w:rPr>
          <w:sz w:val="24"/>
        </w:rPr>
        <w:t xml:space="preserve">echnological changes every year </w:t>
      </w:r>
      <w:r w:rsidR="009A795D">
        <w:rPr>
          <w:sz w:val="24"/>
        </w:rPr>
        <w:t xml:space="preserve">          </w:t>
      </w:r>
    </w:p>
    <w:p w:rsidR="00963803" w:rsidRDefault="001F08D5" w:rsidP="009A795D">
      <w:pPr>
        <w:pStyle w:val="Bodytext1"/>
        <w:numPr>
          <w:ilvl w:val="0"/>
          <w:numId w:val="19"/>
        </w:numPr>
        <w:tabs>
          <w:tab w:val="left" w:pos="1440"/>
        </w:tabs>
        <w:spacing w:before="0" w:beforeAutospacing="0" w:after="0"/>
        <w:jc w:val="both"/>
        <w:rPr>
          <w:sz w:val="24"/>
        </w:rPr>
      </w:pPr>
      <w:r>
        <w:rPr>
          <w:sz w:val="24"/>
        </w:rPr>
        <w:t>Inspite of using loans and advances, they manage to ke</w:t>
      </w:r>
      <w:r w:rsidR="00E23508">
        <w:rPr>
          <w:sz w:val="24"/>
        </w:rPr>
        <w:t>ep their asset level utmost.</w:t>
      </w:r>
    </w:p>
    <w:p w:rsidR="00BB76D8" w:rsidRDefault="001F08D5" w:rsidP="009A795D">
      <w:pPr>
        <w:pStyle w:val="Bodytext1"/>
        <w:numPr>
          <w:ilvl w:val="0"/>
          <w:numId w:val="19"/>
        </w:numPr>
        <w:spacing w:before="0" w:beforeAutospacing="0" w:after="0"/>
        <w:ind w:left="709"/>
        <w:jc w:val="both"/>
        <w:rPr>
          <w:sz w:val="24"/>
        </w:rPr>
      </w:pPr>
      <w:r>
        <w:rPr>
          <w:sz w:val="24"/>
        </w:rPr>
        <w:t>Market value of the firm were higher to cover the debts of firm.</w:t>
      </w:r>
    </w:p>
    <w:p w:rsidR="00963803" w:rsidRPr="00BB76D8" w:rsidRDefault="001F08D5" w:rsidP="00BB76D8">
      <w:pPr>
        <w:pStyle w:val="Bodytext1"/>
        <w:numPr>
          <w:ilvl w:val="0"/>
          <w:numId w:val="19"/>
        </w:numPr>
        <w:spacing w:before="0" w:beforeAutospacing="0" w:after="0"/>
        <w:jc w:val="both"/>
        <w:rPr>
          <w:sz w:val="24"/>
        </w:rPr>
      </w:pPr>
      <w:r w:rsidRPr="00BB76D8">
        <w:rPr>
          <w:sz w:val="24"/>
        </w:rPr>
        <w:t xml:space="preserve">As per Comparative Balance sheet (Table No.l) The firm made more contribution </w:t>
      </w:r>
      <w:r w:rsidR="00E23508" w:rsidRPr="00BB76D8">
        <w:rPr>
          <w:sz w:val="24"/>
        </w:rPr>
        <w:t xml:space="preserve">         </w:t>
      </w:r>
      <w:r w:rsidRPr="00BB76D8">
        <w:rPr>
          <w:sz w:val="24"/>
        </w:rPr>
        <w:t>(capital) in 2019 when compared to the previous years.</w:t>
      </w:r>
    </w:p>
    <w:p w:rsidR="00963803" w:rsidRDefault="001F08D5" w:rsidP="00BB76D8">
      <w:pPr>
        <w:pStyle w:val="Bodytext1"/>
        <w:numPr>
          <w:ilvl w:val="0"/>
          <w:numId w:val="19"/>
        </w:numPr>
        <w:spacing w:before="0" w:beforeAutospacing="0" w:after="0"/>
        <w:jc w:val="both"/>
        <w:rPr>
          <w:sz w:val="24"/>
        </w:rPr>
      </w:pPr>
      <w:r>
        <w:rPr>
          <w:sz w:val="24"/>
        </w:rPr>
        <w:t xml:space="preserve">In the year 2013-2014 it has been found that the shareholders fund has been decreased </w:t>
      </w:r>
      <w:r w:rsidR="00466B86">
        <w:rPr>
          <w:sz w:val="24"/>
        </w:rPr>
        <w:t xml:space="preserve">   </w:t>
      </w:r>
      <w:r>
        <w:rPr>
          <w:sz w:val="24"/>
        </w:rPr>
        <w:t>due to reduction of treasury shares. Non-current liabilities have been increased due to increase in other long term liabilities (0.69%). Current liabilities have been increased to (19.45%) due to increase in other current liabilities and short term provisions. Non-current assets have been increased to (25.56%) due to increase in tangible asset, non- current investment, deferred tax assets, long term loans and advance</w:t>
      </w:r>
      <w:r w:rsidR="00466B86">
        <w:rPr>
          <w:sz w:val="24"/>
        </w:rPr>
        <w:t xml:space="preserve">s and other non-current assets </w:t>
      </w:r>
      <w:r>
        <w:rPr>
          <w:sz w:val="24"/>
        </w:rPr>
        <w:t>Current assets have been decreased to (74.45%) due to decrease in trade receivables, cash and cash equivalents and other current assets.</w:t>
      </w:r>
    </w:p>
    <w:p w:rsidR="00963803" w:rsidRDefault="001F08D5" w:rsidP="00BB76D8">
      <w:pPr>
        <w:pStyle w:val="Bodytext1"/>
        <w:numPr>
          <w:ilvl w:val="0"/>
          <w:numId w:val="19"/>
        </w:numPr>
        <w:spacing w:before="0" w:beforeAutospacing="0" w:after="0" w:line="360" w:lineRule="auto"/>
        <w:jc w:val="both"/>
        <w:rPr>
          <w:sz w:val="24"/>
        </w:rPr>
      </w:pPr>
      <w:r>
        <w:rPr>
          <w:sz w:val="24"/>
        </w:rPr>
        <w:t xml:space="preserve">In the year 2014-2015 there will be decrease in shareholders fund to (77.76%) due to </w:t>
      </w:r>
      <w:r w:rsidR="00466B86">
        <w:rPr>
          <w:sz w:val="24"/>
        </w:rPr>
        <w:t xml:space="preserve">             </w:t>
      </w:r>
      <w:r>
        <w:rPr>
          <w:sz w:val="24"/>
        </w:rPr>
        <w:t>reduction of treasury shares. Non-current liabilities have been decreased to (0.05%) due to decrease in other long term liabilities. Current liabilities have been increased to (22.19%) due to increase in trade payables, other current liabilities and short term provisions. Non-current assets have been increased to (30.83%) due to increase in tangible asset, non- current investment and long term loans and advances. Current assets have been decreased to (69.17%) due to increase in trade receivables, cash and cash equivalents, short term loans and advances and other current assets.</w:t>
      </w:r>
    </w:p>
    <w:p w:rsidR="00963803" w:rsidRDefault="001F08D5" w:rsidP="00BB76D8">
      <w:pPr>
        <w:pStyle w:val="Bodytext1"/>
        <w:numPr>
          <w:ilvl w:val="0"/>
          <w:numId w:val="17"/>
        </w:numPr>
        <w:spacing w:before="0" w:beforeAutospacing="0" w:after="0" w:line="360" w:lineRule="auto"/>
        <w:jc w:val="both"/>
        <w:rPr>
          <w:sz w:val="24"/>
        </w:rPr>
      </w:pPr>
      <w:r>
        <w:rPr>
          <w:sz w:val="24"/>
        </w:rPr>
        <w:t>In the year 2015-2016 it has been found that the shareholders fund have been increased to (83.98%) due to issue of bonus shares. Current liabilities have been decreased to (15.94%) due to decrease in short term provisions. Non-current liabilities have been increased to (0.09%) due to increase in other long term liabilities. Non-current assets have been increased to (36.62%) due to increase in capital work in progress, non-current investment and other non-current assets. Current assets have been decreased to (63.37%) because of decrease in trade receivables, cash and cash equivalents and short term loans and advances.</w:t>
      </w:r>
    </w:p>
    <w:p w:rsidR="00963803" w:rsidRDefault="001F08D5" w:rsidP="00466B86">
      <w:pPr>
        <w:pStyle w:val="Bodytext1"/>
        <w:numPr>
          <w:ilvl w:val="0"/>
          <w:numId w:val="11"/>
        </w:numPr>
        <w:spacing w:before="0" w:beforeAutospacing="0" w:after="0" w:line="360" w:lineRule="auto"/>
        <w:jc w:val="both"/>
        <w:rPr>
          <w:sz w:val="24"/>
        </w:rPr>
      </w:pPr>
      <w:r>
        <w:rPr>
          <w:sz w:val="24"/>
        </w:rPr>
        <w:t>In the year 2016-2017 there will be increase in shareholders fund by (85.15%) due to increase in issuing of bonus shares. Non-current liabilities have been increased to (0.10%) due to increase in other long term liabilities. Current liabilities have been decreased to (14.76%) due to decrease in trade payables, short term provisions and other current liabilities. Non-current assets have been increased to (40.31%) due to increase in capital work in progress, non-current investment, and other non-current asset. Current assets have been decreased to (59.69%) due to decreasing in cash and cash equivalents and short term loans and advances</w:t>
      </w:r>
    </w:p>
    <w:p w:rsidR="00963803" w:rsidRDefault="001F08D5" w:rsidP="00466B86">
      <w:pPr>
        <w:pStyle w:val="Bodytext1"/>
        <w:numPr>
          <w:ilvl w:val="0"/>
          <w:numId w:val="11"/>
        </w:numPr>
        <w:spacing w:before="0" w:beforeAutospacing="0" w:after="0" w:line="360" w:lineRule="auto"/>
        <w:jc w:val="both"/>
        <w:rPr>
          <w:sz w:val="24"/>
        </w:rPr>
      </w:pPr>
      <w:r>
        <w:rPr>
          <w:sz w:val="24"/>
        </w:rPr>
        <w:t>In the year 2017-2018 it has been found that the shareholders fund has been decreased to (83.69%) due to reduction of treasury shares. Non-current liabilities have been increased to (0.94%) due to increase in deferred tax liabilities and other long term liabilities. Current liabilities have been increased to (15.36%) due to decrease in other current liabilities. Non-current asset has been increased to (41.91%) due to increase in tangible asset, intangible asset, capital work in progress, deferred tax assets, long term loans and advances and other non-current assets. Current asset has been decreased to (58.1%) due to decrease in current investment and cash and cash equivalent.</w:t>
      </w:r>
    </w:p>
    <w:p w:rsidR="00963803" w:rsidRDefault="001F08D5" w:rsidP="00466B86">
      <w:pPr>
        <w:pStyle w:val="Bodytext1"/>
        <w:numPr>
          <w:ilvl w:val="0"/>
          <w:numId w:val="11"/>
        </w:numPr>
        <w:spacing w:before="0" w:beforeAutospacing="0" w:after="0" w:line="360" w:lineRule="auto"/>
        <w:jc w:val="both"/>
      </w:pPr>
      <w:r>
        <w:rPr>
          <w:sz w:val="24"/>
        </w:rPr>
        <w:t>The average sales of the company is 137.63% and the average profit of the company is 135.54% from 2013 to 2018</w:t>
      </w:r>
      <w:r w:rsidR="00466B86">
        <w:rPr>
          <w:sz w:val="24"/>
        </w:rPr>
        <w:t>.</w:t>
      </w:r>
    </w:p>
    <w:p w:rsidR="00963803" w:rsidRDefault="00963803" w:rsidP="00466B86">
      <w:pPr>
        <w:pStyle w:val="Bodytext1"/>
        <w:spacing w:before="0" w:beforeAutospacing="0" w:after="0" w:line="360" w:lineRule="auto"/>
        <w:jc w:val="both"/>
      </w:pPr>
    </w:p>
    <w:p w:rsidR="001F08D5" w:rsidRDefault="001F08D5" w:rsidP="00466B86">
      <w:pPr>
        <w:pStyle w:val="Bodytext1"/>
        <w:spacing w:after="260"/>
        <w:jc w:val="both"/>
        <w:rPr>
          <w:b/>
          <w:bCs/>
        </w:rPr>
      </w:pPr>
    </w:p>
    <w:p w:rsidR="001F08D5" w:rsidRDefault="001F08D5" w:rsidP="00466B86">
      <w:pPr>
        <w:pStyle w:val="Bodytext1"/>
        <w:spacing w:after="260"/>
        <w:jc w:val="both"/>
        <w:rPr>
          <w:b/>
          <w:bCs/>
        </w:rPr>
      </w:pPr>
    </w:p>
    <w:p w:rsidR="001F08D5" w:rsidRDefault="001F08D5" w:rsidP="00466B86">
      <w:pPr>
        <w:pStyle w:val="Bodytext1"/>
        <w:spacing w:after="260"/>
        <w:jc w:val="both"/>
        <w:rPr>
          <w:b/>
          <w:bCs/>
        </w:rPr>
      </w:pPr>
    </w:p>
    <w:p w:rsidR="001F08D5" w:rsidRDefault="001F08D5">
      <w:pPr>
        <w:pStyle w:val="Bodytext1"/>
        <w:spacing w:after="260"/>
        <w:rPr>
          <w:b/>
          <w:bCs/>
        </w:rPr>
      </w:pPr>
    </w:p>
    <w:p w:rsidR="001F08D5" w:rsidRDefault="001F08D5">
      <w:pPr>
        <w:pStyle w:val="Bodytext1"/>
        <w:spacing w:after="260"/>
        <w:rPr>
          <w:b/>
          <w:bCs/>
        </w:rPr>
      </w:pPr>
    </w:p>
    <w:p w:rsidR="001F08D5" w:rsidRDefault="001F08D5">
      <w:pPr>
        <w:pStyle w:val="Bodytext1"/>
        <w:spacing w:after="260"/>
        <w:rPr>
          <w:b/>
          <w:bCs/>
        </w:rPr>
      </w:pPr>
    </w:p>
    <w:p w:rsidR="001F08D5" w:rsidRDefault="001F08D5">
      <w:pPr>
        <w:pStyle w:val="Bodytext1"/>
        <w:spacing w:after="260"/>
        <w:rPr>
          <w:b/>
          <w:bCs/>
        </w:rPr>
      </w:pPr>
    </w:p>
    <w:p w:rsidR="00466B86" w:rsidRDefault="00466B86">
      <w:pPr>
        <w:pStyle w:val="Bodytext1"/>
        <w:spacing w:after="260"/>
        <w:rPr>
          <w:b/>
          <w:bCs/>
        </w:rPr>
      </w:pPr>
    </w:p>
    <w:p w:rsidR="001F08D5" w:rsidRDefault="001F08D5">
      <w:pPr>
        <w:pStyle w:val="Bodytext1"/>
        <w:spacing w:after="260"/>
        <w:rPr>
          <w:b/>
          <w:bCs/>
        </w:rPr>
      </w:pPr>
    </w:p>
    <w:p w:rsidR="002D45F7" w:rsidRDefault="002D45F7" w:rsidP="00466B86">
      <w:pPr>
        <w:pStyle w:val="Bodytext1"/>
        <w:spacing w:after="260"/>
        <w:jc w:val="center"/>
        <w:rPr>
          <w:b/>
          <w:bCs/>
          <w:sz w:val="28"/>
          <w:szCs w:val="28"/>
        </w:rPr>
      </w:pPr>
      <w:r>
        <w:rPr>
          <w:b/>
          <w:bCs/>
          <w:sz w:val="28"/>
          <w:szCs w:val="28"/>
        </w:rPr>
        <w:t>CHAPTER 8</w:t>
      </w:r>
    </w:p>
    <w:p w:rsidR="00963803" w:rsidRPr="00E12F3D" w:rsidRDefault="001F08D5" w:rsidP="00466B86">
      <w:pPr>
        <w:pStyle w:val="Bodytext1"/>
        <w:spacing w:after="260"/>
        <w:jc w:val="center"/>
        <w:rPr>
          <w:sz w:val="28"/>
          <w:szCs w:val="28"/>
        </w:rPr>
      </w:pPr>
      <w:r w:rsidRPr="00E12F3D">
        <w:rPr>
          <w:b/>
          <w:bCs/>
          <w:sz w:val="28"/>
          <w:szCs w:val="28"/>
        </w:rPr>
        <w:t>CONCLUSION</w:t>
      </w:r>
    </w:p>
    <w:p w:rsidR="00963803" w:rsidRPr="002D45F7" w:rsidRDefault="001F08D5" w:rsidP="00BB76D8">
      <w:pPr>
        <w:pStyle w:val="Bodytext1"/>
        <w:spacing w:after="160"/>
        <w:ind w:firstLine="580"/>
        <w:jc w:val="both"/>
        <w:rPr>
          <w:sz w:val="24"/>
          <w:szCs w:val="24"/>
        </w:rPr>
      </w:pPr>
      <w:r w:rsidRPr="002D45F7">
        <w:rPr>
          <w:sz w:val="24"/>
          <w:szCs w:val="24"/>
        </w:rPr>
        <w:t>The study entitled “An Analysis of Financial Performance of INFOSYS Limited” highlighted that the financial position of the INFOSYS Limited is good. During the period 2013-2018 by using trend analysis sales and profit of the INFOSYS Limited has been increased gradually. This indicates the performance of the INFOSYS Limited is good.</w:t>
      </w:r>
    </w:p>
    <w:p w:rsidR="00963803" w:rsidRPr="002D45F7" w:rsidRDefault="001F08D5" w:rsidP="00BB76D8">
      <w:pPr>
        <w:pStyle w:val="Bodytext1"/>
        <w:jc w:val="both"/>
        <w:rPr>
          <w:sz w:val="24"/>
          <w:szCs w:val="24"/>
        </w:rPr>
      </w:pPr>
      <w:r w:rsidRPr="002D45F7">
        <w:rPr>
          <w:sz w:val="24"/>
          <w:szCs w:val="24"/>
        </w:rPr>
        <w:t>Financial statements are prepared primarily for decision-making. The</w:t>
      </w:r>
      <w:r w:rsidR="00BB76D8">
        <w:rPr>
          <w:sz w:val="24"/>
          <w:szCs w:val="24"/>
        </w:rPr>
        <w:t>y play a dominant role-in setti</w:t>
      </w:r>
      <w:r w:rsidRPr="002D45F7">
        <w:rPr>
          <w:sz w:val="24"/>
          <w:szCs w:val="24"/>
        </w:rPr>
        <w:t>ng the framework of management decisions. But the information provided in financial statements is not an end itself as no meaningful conclusions can be drawn from these statements alone. The information provided in the financial statements is of immense use in making decisions through financial analysis. The Infosys is increased the investments 2015-16, but current assets of Infosys are decreased in 2015-16. Net worth value is increased in the year 2015-16. It will create company value addition.</w:t>
      </w:r>
    </w:p>
    <w:p w:rsidR="00963803" w:rsidRDefault="00963803">
      <w:pPr>
        <w:pStyle w:val="Bodytext1"/>
        <w:spacing w:before="0" w:beforeAutospacing="0" w:after="0" w:line="360" w:lineRule="auto"/>
      </w:pPr>
    </w:p>
    <w:p w:rsidR="00C63836" w:rsidRDefault="00C63836">
      <w:pPr>
        <w:pStyle w:val="Bodytext1"/>
        <w:spacing w:before="0" w:beforeAutospacing="0" w:after="0" w:line="360" w:lineRule="auto"/>
        <w:sectPr w:rsidR="00C63836">
          <w:pgSz w:w="12240" w:h="15840"/>
          <w:pgMar w:top="1440" w:right="1440" w:bottom="1440" w:left="1440" w:header="720" w:footer="720" w:gutter="0"/>
          <w:cols w:space="720"/>
        </w:sectPr>
      </w:pPr>
    </w:p>
    <w:p w:rsidR="002D45F7" w:rsidRDefault="00191371" w:rsidP="00470F9D">
      <w:pPr>
        <w:jc w:val="center"/>
        <w:rPr>
          <w:rFonts w:ascii="Times New Roman" w:hAnsi="Times New Roman" w:cs="Times New Roman"/>
          <w:b/>
          <w:sz w:val="28"/>
          <w:szCs w:val="19"/>
        </w:rPr>
      </w:pPr>
      <w:r>
        <w:rPr>
          <w:rFonts w:ascii="Times New Roman" w:hAnsi="Times New Roman" w:cs="Times New Roman"/>
          <w:b/>
          <w:sz w:val="28"/>
          <w:szCs w:val="19"/>
        </w:rPr>
        <w:t>CHAPTER 9</w:t>
      </w:r>
      <w:bookmarkStart w:id="0" w:name="_GoBack"/>
      <w:bookmarkEnd w:id="0"/>
    </w:p>
    <w:p w:rsidR="00963803" w:rsidRDefault="001F08D5" w:rsidP="00470F9D">
      <w:pPr>
        <w:jc w:val="center"/>
        <w:rPr>
          <w:rFonts w:ascii="Times New Roman" w:hAnsi="Times New Roman" w:cs="Times New Roman"/>
          <w:b/>
          <w:sz w:val="28"/>
          <w:szCs w:val="19"/>
        </w:rPr>
      </w:pPr>
      <w:r>
        <w:rPr>
          <w:rFonts w:ascii="Times New Roman" w:hAnsi="Times New Roman" w:cs="Times New Roman"/>
          <w:b/>
          <w:sz w:val="28"/>
          <w:szCs w:val="19"/>
        </w:rPr>
        <w:t>BIBLIOGRAPHY AND REFERENCES</w:t>
      </w:r>
    </w:p>
    <w:p w:rsidR="00963803" w:rsidRPr="006850E8" w:rsidRDefault="006850E8" w:rsidP="00470F9D">
      <w:pPr>
        <w:jc w:val="both"/>
        <w:rPr>
          <w:rFonts w:ascii="Times New Roman" w:hAnsi="Times New Roman" w:cs="Times New Roman"/>
          <w:sz w:val="28"/>
          <w:szCs w:val="28"/>
        </w:rPr>
      </w:pPr>
      <w:r w:rsidRPr="006850E8">
        <w:rPr>
          <w:rFonts w:ascii="Times New Roman" w:hAnsi="Times New Roman" w:cs="Times New Roman"/>
          <w:bCs/>
          <w:sz w:val="28"/>
          <w:szCs w:val="28"/>
        </w:rPr>
        <w:t>BOOKS</w:t>
      </w:r>
    </w:p>
    <w:p w:rsidR="00963803" w:rsidRDefault="001F08D5" w:rsidP="00470F9D">
      <w:pPr>
        <w:pStyle w:val="Bodytext1"/>
        <w:numPr>
          <w:ilvl w:val="0"/>
          <w:numId w:val="7"/>
        </w:numPr>
        <w:spacing w:before="0" w:beforeAutospacing="0" w:after="0" w:line="360" w:lineRule="auto"/>
        <w:ind w:firstLine="840"/>
        <w:jc w:val="both"/>
        <w:rPr>
          <w:sz w:val="24"/>
        </w:rPr>
      </w:pPr>
      <w:r>
        <w:rPr>
          <w:sz w:val="24"/>
        </w:rPr>
        <w:t>MANAGEMENT ACCOUNTING- JAIN &amp; NARANG</w:t>
      </w:r>
    </w:p>
    <w:p w:rsidR="00963803" w:rsidRDefault="001F08D5" w:rsidP="00470F9D">
      <w:pPr>
        <w:pStyle w:val="Bodytext1"/>
        <w:numPr>
          <w:ilvl w:val="0"/>
          <w:numId w:val="7"/>
        </w:numPr>
        <w:spacing w:before="0" w:beforeAutospacing="0" w:after="0" w:line="360" w:lineRule="auto"/>
        <w:ind w:firstLine="840"/>
        <w:jc w:val="both"/>
        <w:rPr>
          <w:sz w:val="24"/>
        </w:rPr>
      </w:pPr>
      <w:r>
        <w:rPr>
          <w:sz w:val="24"/>
        </w:rPr>
        <w:t>MANAGEMENT ACCOUNTING- R.J. REDDY</w:t>
      </w:r>
    </w:p>
    <w:p w:rsidR="00963803" w:rsidRDefault="001F08D5" w:rsidP="00470F9D">
      <w:pPr>
        <w:pStyle w:val="Bodytext1"/>
        <w:numPr>
          <w:ilvl w:val="0"/>
          <w:numId w:val="7"/>
        </w:numPr>
        <w:spacing w:before="0" w:beforeAutospacing="0" w:after="160" w:line="360" w:lineRule="auto"/>
        <w:ind w:firstLine="840"/>
        <w:jc w:val="both"/>
        <w:rPr>
          <w:sz w:val="24"/>
        </w:rPr>
      </w:pPr>
      <w:r>
        <w:rPr>
          <w:sz w:val="24"/>
        </w:rPr>
        <w:t>MANAGEMENT ACCOUNTING- S.CHAND</w:t>
      </w:r>
    </w:p>
    <w:p w:rsidR="00963803" w:rsidRDefault="00963803" w:rsidP="00470F9D">
      <w:pPr>
        <w:ind w:left="567"/>
        <w:jc w:val="both"/>
        <w:rPr>
          <w:rFonts w:ascii="Times New Roman" w:hAnsi="Times New Roman" w:cs="Times New Roman"/>
          <w:b/>
          <w:sz w:val="28"/>
          <w:szCs w:val="19"/>
        </w:rPr>
      </w:pPr>
    </w:p>
    <w:p w:rsidR="00963803" w:rsidRDefault="001F08D5" w:rsidP="00470F9D">
      <w:pPr>
        <w:pStyle w:val="Bodytext1"/>
        <w:numPr>
          <w:ilvl w:val="0"/>
          <w:numId w:val="8"/>
        </w:numPr>
        <w:spacing w:before="0" w:beforeAutospacing="0" w:after="0"/>
        <w:ind w:left="567" w:hanging="260"/>
        <w:jc w:val="both"/>
        <w:rPr>
          <w:sz w:val="24"/>
          <w:szCs w:val="24"/>
        </w:rPr>
      </w:pPr>
      <w:r>
        <w:rPr>
          <w:b/>
          <w:bCs/>
          <w:sz w:val="24"/>
          <w:szCs w:val="24"/>
        </w:rPr>
        <w:t xml:space="preserve">Vijayalakshmi, S. et.al. 2017. </w:t>
      </w:r>
      <w:r>
        <w:rPr>
          <w:sz w:val="24"/>
          <w:szCs w:val="24"/>
        </w:rPr>
        <w:t>A study on Financial Performance Analysis of Bharti Airtel Limited. International Journal of Business Marketing and Management, 2(2), 27</w:t>
      </w:r>
      <w:r>
        <w:rPr>
          <w:sz w:val="24"/>
          <w:szCs w:val="24"/>
        </w:rPr>
        <w:softHyphen/>
        <w:t>32.</w:t>
      </w:r>
    </w:p>
    <w:p w:rsidR="00963803" w:rsidRDefault="001F08D5" w:rsidP="00470F9D">
      <w:pPr>
        <w:pStyle w:val="Bodytext1"/>
        <w:numPr>
          <w:ilvl w:val="0"/>
          <w:numId w:val="8"/>
        </w:numPr>
        <w:spacing w:before="0" w:beforeAutospacing="0" w:after="0"/>
        <w:ind w:left="567" w:hanging="260"/>
        <w:jc w:val="both"/>
        <w:rPr>
          <w:sz w:val="24"/>
          <w:szCs w:val="24"/>
        </w:rPr>
      </w:pPr>
      <w:r>
        <w:rPr>
          <w:b/>
          <w:bCs/>
          <w:sz w:val="24"/>
          <w:szCs w:val="24"/>
        </w:rPr>
        <w:t xml:space="preserve">Pavithra, J. et.al. 2017. </w:t>
      </w:r>
      <w:r>
        <w:rPr>
          <w:sz w:val="24"/>
          <w:szCs w:val="24"/>
        </w:rPr>
        <w:t>A study on the Analysis of Financial Performance with Reference to Jeppiar Cements Pvt. Ltd. International Journal of Pure and Applied Mathematics, 116(14), 189-194.</w:t>
      </w:r>
    </w:p>
    <w:p w:rsidR="00963803" w:rsidRDefault="001F08D5" w:rsidP="00470F9D">
      <w:pPr>
        <w:pStyle w:val="Bodytext1"/>
        <w:numPr>
          <w:ilvl w:val="0"/>
          <w:numId w:val="8"/>
        </w:numPr>
        <w:spacing w:before="0" w:beforeAutospacing="0" w:after="0" w:line="252" w:lineRule="auto"/>
        <w:ind w:left="567" w:hanging="260"/>
        <w:jc w:val="both"/>
        <w:rPr>
          <w:sz w:val="24"/>
          <w:szCs w:val="24"/>
        </w:rPr>
      </w:pPr>
      <w:r>
        <w:rPr>
          <w:b/>
          <w:bCs/>
          <w:sz w:val="24"/>
          <w:szCs w:val="24"/>
        </w:rPr>
        <w:t xml:space="preserve">Amalendu Bhunia et al.2011 </w:t>
      </w:r>
      <w:r>
        <w:rPr>
          <w:sz w:val="24"/>
          <w:szCs w:val="24"/>
        </w:rPr>
        <w:t>Financial Performance Analysis-A Case Study. Current Research Journal of Social Sciences. 2011; 3(3): 269-275.</w:t>
      </w:r>
    </w:p>
    <w:p w:rsidR="00963803" w:rsidRPr="00470F9D" w:rsidRDefault="001F08D5" w:rsidP="00470F9D">
      <w:pPr>
        <w:pStyle w:val="Bodytext1"/>
        <w:numPr>
          <w:ilvl w:val="0"/>
          <w:numId w:val="8"/>
        </w:numPr>
        <w:spacing w:before="0" w:beforeAutospacing="0" w:after="0" w:line="252" w:lineRule="auto"/>
        <w:ind w:left="567" w:hanging="260"/>
        <w:jc w:val="both"/>
      </w:pPr>
      <w:r>
        <w:rPr>
          <w:b/>
          <w:bCs/>
          <w:sz w:val="24"/>
          <w:szCs w:val="24"/>
        </w:rPr>
        <w:t xml:space="preserve">Julius B. Adesina et al.2015 </w:t>
      </w:r>
      <w:r>
        <w:rPr>
          <w:sz w:val="24"/>
          <w:szCs w:val="24"/>
        </w:rPr>
        <w:t>Capital Structure and Financial Performance in Nigeria. International Journal of Business and Social Research. 2015; Volume 05, Issue 02</w:t>
      </w:r>
    </w:p>
    <w:p w:rsidR="00470F9D" w:rsidRDefault="00470F9D" w:rsidP="00470F9D">
      <w:pPr>
        <w:pStyle w:val="Bodytext2"/>
        <w:numPr>
          <w:ilvl w:val="0"/>
          <w:numId w:val="8"/>
        </w:numPr>
        <w:shd w:val="clear" w:color="auto" w:fill="auto"/>
        <w:tabs>
          <w:tab w:val="left" w:pos="769"/>
        </w:tabs>
        <w:spacing w:before="0" w:beforeAutospacing="0" w:after="0" w:line="240" w:lineRule="auto"/>
        <w:ind w:left="284"/>
        <w:jc w:val="both"/>
      </w:pPr>
      <w:r w:rsidRPr="00470F9D">
        <w:rPr>
          <w:b/>
        </w:rPr>
        <w:t>Divya Bharathi. R and N. Ramya (2020)</w:t>
      </w:r>
      <w:r>
        <w:t>, “A Study on financial performance analysis of Indian Oil Corporation”, EPRA International journal of research and development, Volume 5, Issue 3, ISSN: 2455-7838.</w:t>
      </w:r>
    </w:p>
    <w:p w:rsidR="00470F9D" w:rsidRDefault="00470F9D" w:rsidP="00470F9D">
      <w:pPr>
        <w:pStyle w:val="Bodytext2"/>
        <w:numPr>
          <w:ilvl w:val="0"/>
          <w:numId w:val="8"/>
        </w:numPr>
        <w:shd w:val="clear" w:color="auto" w:fill="auto"/>
        <w:tabs>
          <w:tab w:val="left" w:pos="769"/>
        </w:tabs>
        <w:spacing w:before="0" w:beforeAutospacing="0" w:after="0" w:line="240" w:lineRule="auto"/>
        <w:ind w:left="284"/>
        <w:jc w:val="both"/>
      </w:pPr>
      <w:r w:rsidRPr="00470F9D">
        <w:rPr>
          <w:b/>
        </w:rPr>
        <w:t>Mr. Ajith Adithyaa. S and Ms. D. Caroline Rebecca (2020),</w:t>
      </w:r>
      <w:r>
        <w:t xml:space="preserve"> “A study on financial performance with reference to Mahindra Finance, Coimbatore’’, International Research Journal of Modernization in Engineering Technology and Science, Volume 02, Issue 04, e-ISSN: 2582-5208.</w:t>
      </w:r>
    </w:p>
    <w:p w:rsidR="00470F9D" w:rsidRDefault="00470F9D" w:rsidP="00470F9D">
      <w:pPr>
        <w:pStyle w:val="Bodytext2"/>
        <w:numPr>
          <w:ilvl w:val="0"/>
          <w:numId w:val="8"/>
        </w:numPr>
        <w:shd w:val="clear" w:color="auto" w:fill="auto"/>
        <w:tabs>
          <w:tab w:val="left" w:pos="769"/>
        </w:tabs>
        <w:spacing w:before="0" w:beforeAutospacing="0" w:after="0" w:line="240" w:lineRule="auto"/>
        <w:ind w:left="284"/>
        <w:jc w:val="both"/>
      </w:pPr>
      <w:r w:rsidRPr="00470F9D">
        <w:rPr>
          <w:b/>
        </w:rPr>
        <w:t>Sharmila. P (2019),</w:t>
      </w:r>
      <w:r>
        <w:t xml:space="preserve"> “A Study on financial performance analysis of Hindustan Unilever Limited”, CIKITUSI Journal for Multidisciplinary Research, Volume 6, Issue 4, ISSNNO: 0975-6876.</w:t>
      </w:r>
    </w:p>
    <w:p w:rsidR="00470F9D" w:rsidRDefault="00470F9D" w:rsidP="00470F9D">
      <w:pPr>
        <w:pStyle w:val="Bodytext2"/>
        <w:numPr>
          <w:ilvl w:val="0"/>
          <w:numId w:val="13"/>
        </w:numPr>
        <w:shd w:val="clear" w:color="auto" w:fill="auto"/>
        <w:tabs>
          <w:tab w:val="left" w:pos="769"/>
        </w:tabs>
        <w:spacing w:before="0" w:beforeAutospacing="0" w:after="0" w:line="240" w:lineRule="auto"/>
        <w:ind w:left="284"/>
        <w:jc w:val="both"/>
      </w:pPr>
      <w:r w:rsidRPr="00470F9D">
        <w:rPr>
          <w:b/>
        </w:rPr>
        <w:t>Dr. Gyanendra and B. S. Johri (2019)</w:t>
      </w:r>
      <w:r>
        <w:t>,“Financial performance and growth of Indian Software</w:t>
      </w:r>
      <w:r>
        <w:tab/>
        <w:t>Companies”,</w:t>
      </w:r>
      <w:r>
        <w:tab/>
        <w:t xml:space="preserve">Dogo Rangsang Research Journal, Volume 9, Issue 1, ISSN: 2347-7180 </w:t>
      </w:r>
      <w:r w:rsidRPr="00470F9D">
        <w:rPr>
          <w:b/>
        </w:rPr>
        <w:t>Dr. Mrs. Vijayalakshmi, J. Nandhini, P. V. Nivashini and G. Pavithra (2019),</w:t>
      </w:r>
      <w:r>
        <w:t xml:space="preserve"> “A Study on financial performance analysis of Ashok Leyland Limited”, Journal of Emerging Technologies and Innovative Research, Volume 6, Issue 2, ISSN - 2349-5162.</w:t>
      </w:r>
    </w:p>
    <w:p w:rsidR="00470F9D" w:rsidRDefault="00470F9D" w:rsidP="00470F9D">
      <w:pPr>
        <w:pStyle w:val="Bodytext1"/>
        <w:spacing w:before="0" w:beforeAutospacing="0" w:after="0" w:line="252" w:lineRule="auto"/>
        <w:jc w:val="both"/>
      </w:pPr>
    </w:p>
    <w:p w:rsidR="00963803" w:rsidRDefault="001F08D5" w:rsidP="00470F9D">
      <w:pPr>
        <w:pStyle w:val="Bodytext1"/>
        <w:spacing w:after="260"/>
        <w:ind w:left="142"/>
        <w:jc w:val="both"/>
        <w:rPr>
          <w:sz w:val="24"/>
        </w:rPr>
      </w:pPr>
      <w:r>
        <w:rPr>
          <w:b/>
          <w:bCs/>
          <w:sz w:val="24"/>
        </w:rPr>
        <w:t>JOURNALS</w:t>
      </w:r>
    </w:p>
    <w:p w:rsidR="00963803" w:rsidRPr="000A14F7" w:rsidRDefault="001F08D5" w:rsidP="00470F9D">
      <w:pPr>
        <w:pStyle w:val="Bodytext1"/>
        <w:numPr>
          <w:ilvl w:val="0"/>
          <w:numId w:val="8"/>
        </w:numPr>
        <w:spacing w:before="0" w:beforeAutospacing="0" w:after="0" w:line="348" w:lineRule="auto"/>
        <w:ind w:left="142"/>
        <w:jc w:val="both"/>
        <w:rPr>
          <w:i/>
          <w:sz w:val="24"/>
          <w:szCs w:val="19"/>
        </w:rPr>
      </w:pPr>
      <w:r w:rsidRPr="000A14F7">
        <w:rPr>
          <w:i/>
          <w:iCs/>
          <w:sz w:val="24"/>
          <w:szCs w:val="19"/>
        </w:rPr>
        <w:t>Donith Ravinder, Muskula Anitha “Financial Analysis — A Study” IOSR Journal of economics and finance ISSN NO 2321-5925, VOL 2, pp 10-22 Dec(2013).</w:t>
      </w:r>
    </w:p>
    <w:p w:rsidR="00963803" w:rsidRPr="000A14F7" w:rsidRDefault="001F08D5" w:rsidP="00470F9D">
      <w:pPr>
        <w:pStyle w:val="Bodytext1"/>
        <w:numPr>
          <w:ilvl w:val="0"/>
          <w:numId w:val="8"/>
        </w:numPr>
        <w:spacing w:before="0" w:beforeAutospacing="0" w:after="0" w:line="348" w:lineRule="auto"/>
        <w:ind w:left="142"/>
        <w:jc w:val="both"/>
        <w:rPr>
          <w:i/>
          <w:sz w:val="24"/>
          <w:szCs w:val="19"/>
        </w:rPr>
      </w:pPr>
      <w:r w:rsidRPr="000A14F7">
        <w:rPr>
          <w:i/>
          <w:iCs/>
          <w:sz w:val="24"/>
          <w:szCs w:val="19"/>
        </w:rPr>
        <w:t>Ravichandran and Venkata Subramanian “A Study On Financial Performance Analysis Of Force Motors Limited” IJIRST -International Journal for innovative research in science &amp; technology ISSN NO 2349-6010, VOL 2, April 2016.</w:t>
      </w:r>
    </w:p>
    <w:p w:rsidR="00963803" w:rsidRPr="000A14F7" w:rsidRDefault="00902FD4" w:rsidP="00470F9D">
      <w:pPr>
        <w:pStyle w:val="Bodytext1"/>
        <w:numPr>
          <w:ilvl w:val="0"/>
          <w:numId w:val="8"/>
        </w:numPr>
        <w:spacing w:before="0" w:beforeAutospacing="0" w:after="0" w:line="348" w:lineRule="auto"/>
        <w:ind w:left="142"/>
        <w:jc w:val="both"/>
        <w:rPr>
          <w:i/>
          <w:sz w:val="24"/>
          <w:szCs w:val="19"/>
        </w:rPr>
      </w:pPr>
      <w:r w:rsidRPr="000A14F7">
        <w:rPr>
          <w:i/>
          <w:iCs/>
          <w:sz w:val="24"/>
          <w:szCs w:val="19"/>
        </w:rPr>
        <w:t>Ashok K</w:t>
      </w:r>
      <w:r w:rsidR="001F08D5" w:rsidRPr="000A14F7">
        <w:rPr>
          <w:i/>
          <w:iCs/>
          <w:sz w:val="24"/>
          <w:szCs w:val="19"/>
        </w:rPr>
        <w:t>umar rath ‘‘ A Study On Financial Statement Analysis Of Tata Steel Odisha Project,</w:t>
      </w:r>
      <w:r w:rsidRPr="000A14F7">
        <w:rPr>
          <w:i/>
          <w:iCs/>
          <w:sz w:val="24"/>
          <w:szCs w:val="19"/>
        </w:rPr>
        <w:t xml:space="preserve"> Kalinga Nagar” Journ</w:t>
      </w:r>
      <w:r w:rsidR="001F08D5" w:rsidRPr="000A14F7">
        <w:rPr>
          <w:i/>
          <w:iCs/>
          <w:sz w:val="24"/>
          <w:szCs w:val="19"/>
        </w:rPr>
        <w:t>al Of Research In Business And Management ISSN NO 2347-3002, VOL 4, PP 49-60, Dec 2016.</w:t>
      </w:r>
    </w:p>
    <w:p w:rsidR="00963803" w:rsidRPr="000A14F7" w:rsidRDefault="00902FD4" w:rsidP="00470F9D">
      <w:pPr>
        <w:pStyle w:val="Bodytext1"/>
        <w:numPr>
          <w:ilvl w:val="0"/>
          <w:numId w:val="8"/>
        </w:numPr>
        <w:spacing w:before="0" w:beforeAutospacing="0" w:after="160" w:line="348" w:lineRule="auto"/>
        <w:ind w:left="142"/>
        <w:jc w:val="both"/>
        <w:rPr>
          <w:i/>
          <w:sz w:val="24"/>
          <w:szCs w:val="19"/>
        </w:rPr>
      </w:pPr>
      <w:r w:rsidRPr="000A14F7">
        <w:rPr>
          <w:i/>
          <w:iCs/>
          <w:sz w:val="24"/>
          <w:szCs w:val="19"/>
        </w:rPr>
        <w:t>Poongavan</w:t>
      </w:r>
      <w:r w:rsidR="002D45F7" w:rsidRPr="000A14F7">
        <w:rPr>
          <w:i/>
          <w:iCs/>
          <w:sz w:val="24"/>
          <w:szCs w:val="19"/>
        </w:rPr>
        <w:t xml:space="preserve"> “</w:t>
      </w:r>
      <w:r w:rsidR="001F08D5" w:rsidRPr="000A14F7">
        <w:rPr>
          <w:i/>
          <w:iCs/>
          <w:sz w:val="24"/>
          <w:szCs w:val="19"/>
        </w:rPr>
        <w:t>A Study On Comparative Financial Statement Analysis With Reference To Das Limited” IOSR Journal Of Humanities And Social Science ISSN NO 2279 -0845, VOL 22, PP 09-14 Oct (2017).</w:t>
      </w:r>
    </w:p>
    <w:p w:rsidR="00963803" w:rsidRDefault="00A16A96" w:rsidP="00470F9D">
      <w:pPr>
        <w:pStyle w:val="Bodytext1"/>
        <w:numPr>
          <w:ilvl w:val="0"/>
          <w:numId w:val="8"/>
        </w:numPr>
        <w:spacing w:before="0" w:beforeAutospacing="0" w:after="0" w:line="256" w:lineRule="auto"/>
        <w:ind w:left="142" w:firstLine="300"/>
        <w:jc w:val="both"/>
        <w:rPr>
          <w:sz w:val="24"/>
          <w:szCs w:val="24"/>
        </w:rPr>
      </w:pPr>
      <w:hyperlink r:id="rId13" w:history="1">
        <w:r w:rsidR="001F08D5">
          <w:rPr>
            <w:rStyle w:val="Hyperlink"/>
            <w:b/>
            <w:bCs/>
            <w:color w:val="0563C1"/>
            <w:sz w:val="24"/>
            <w:szCs w:val="24"/>
          </w:rPr>
          <w:t>www.monevcontrol.com</w:t>
        </w:r>
      </w:hyperlink>
    </w:p>
    <w:p w:rsidR="00963803" w:rsidRDefault="001F08D5" w:rsidP="00470F9D">
      <w:pPr>
        <w:pStyle w:val="Bodytext1"/>
        <w:numPr>
          <w:ilvl w:val="0"/>
          <w:numId w:val="8"/>
        </w:numPr>
        <w:spacing w:before="0" w:beforeAutospacing="0" w:after="0"/>
        <w:ind w:left="142" w:firstLine="300"/>
        <w:jc w:val="both"/>
        <w:rPr>
          <w:sz w:val="24"/>
          <w:szCs w:val="24"/>
        </w:rPr>
      </w:pPr>
      <w:r>
        <w:rPr>
          <w:color w:val="0563C1"/>
          <w:sz w:val="24"/>
          <w:szCs w:val="24"/>
          <w:u w:val="single"/>
        </w:rPr>
        <w:t>www.investopedia. com</w:t>
      </w:r>
    </w:p>
    <w:p w:rsidR="00963803" w:rsidRDefault="00A16A96" w:rsidP="00470F9D">
      <w:pPr>
        <w:pStyle w:val="Bodytext1"/>
        <w:numPr>
          <w:ilvl w:val="0"/>
          <w:numId w:val="8"/>
        </w:numPr>
        <w:spacing w:before="0" w:beforeAutospacing="0" w:after="0"/>
        <w:ind w:left="142" w:firstLine="300"/>
        <w:jc w:val="both"/>
        <w:rPr>
          <w:sz w:val="24"/>
          <w:szCs w:val="24"/>
        </w:rPr>
      </w:pPr>
      <w:hyperlink r:id="rId14" w:history="1">
        <w:r w:rsidR="001F08D5">
          <w:rPr>
            <w:rStyle w:val="Hyperlink"/>
            <w:color w:val="0563C1"/>
            <w:sz w:val="24"/>
            <w:szCs w:val="24"/>
          </w:rPr>
          <w:t>www.accountingtools.com</w:t>
        </w:r>
      </w:hyperlink>
    </w:p>
    <w:p w:rsidR="00963803" w:rsidRDefault="006A2F93" w:rsidP="00470F9D">
      <w:pPr>
        <w:pStyle w:val="Bodytext1"/>
        <w:numPr>
          <w:ilvl w:val="0"/>
          <w:numId w:val="8"/>
        </w:numPr>
        <w:spacing w:before="0" w:beforeAutospacing="0" w:after="0"/>
        <w:ind w:left="142" w:firstLine="300"/>
        <w:jc w:val="both"/>
        <w:rPr>
          <w:sz w:val="24"/>
          <w:szCs w:val="24"/>
        </w:rPr>
      </w:pPr>
      <w:r>
        <w:rPr>
          <w:color w:val="0563C1"/>
          <w:sz w:val="24"/>
          <w:szCs w:val="24"/>
          <w:u w:val="single"/>
        </w:rPr>
        <w:t xml:space="preserve">www. </w:t>
      </w:r>
      <w:r w:rsidRPr="006A2F93">
        <w:rPr>
          <w:color w:val="0563C1"/>
          <w:sz w:val="24"/>
          <w:szCs w:val="24"/>
          <w:u w:val="single"/>
        </w:rPr>
        <w:t>infosv</w:t>
      </w:r>
      <w:r w:rsidR="001F08D5" w:rsidRPr="006A2F93">
        <w:rPr>
          <w:color w:val="0563C1"/>
          <w:sz w:val="24"/>
          <w:szCs w:val="24"/>
          <w:u w:val="single"/>
        </w:rPr>
        <w:t>s</w:t>
      </w:r>
      <w:r w:rsidR="001F08D5">
        <w:rPr>
          <w:color w:val="0563C1"/>
          <w:sz w:val="24"/>
          <w:szCs w:val="24"/>
          <w:u w:val="single"/>
        </w:rPr>
        <w:t>. com</w:t>
      </w:r>
    </w:p>
    <w:p w:rsidR="00963803" w:rsidRDefault="00963803" w:rsidP="00470F9D">
      <w:pPr>
        <w:jc w:val="both"/>
        <w:rPr>
          <w:rFonts w:ascii="Times New Roman" w:hAnsi="Times New Roman" w:cs="Times New Roman"/>
          <w:b/>
          <w:sz w:val="24"/>
          <w:szCs w:val="24"/>
        </w:rPr>
      </w:pPr>
    </w:p>
    <w:p w:rsidR="00963803" w:rsidRDefault="00963803">
      <w:pPr>
        <w:rPr>
          <w:rFonts w:ascii="Times New Roman" w:hAnsi="Times New Roman" w:cs="Times New Roman"/>
          <w:b/>
          <w:sz w:val="28"/>
          <w:szCs w:val="19"/>
        </w:rPr>
        <w:sectPr w:rsidR="00963803" w:rsidSect="00902FD4">
          <w:pgSz w:w="12240" w:h="15840"/>
          <w:pgMar w:top="1134" w:right="720" w:bottom="2631" w:left="1701" w:header="0" w:footer="6" w:gutter="0"/>
          <w:cols w:space="720"/>
          <w:docGrid w:type="lines" w:linePitch="360"/>
        </w:sectPr>
      </w:pPr>
    </w:p>
    <w:p w:rsidR="00963803" w:rsidRDefault="00963803">
      <w:pPr>
        <w:pStyle w:val="Bodytext1"/>
        <w:spacing w:after="0"/>
        <w:rPr>
          <w:iCs/>
          <w:sz w:val="24"/>
          <w:szCs w:val="24"/>
        </w:rPr>
        <w:sectPr w:rsidR="00963803">
          <w:pgSz w:w="12240" w:h="15840"/>
          <w:pgMar w:top="1440" w:right="1440" w:bottom="1440" w:left="1440" w:header="720" w:footer="720" w:gutter="0"/>
          <w:cols w:space="720"/>
        </w:sectPr>
      </w:pPr>
    </w:p>
    <w:p w:rsidR="00963803" w:rsidRDefault="00963803">
      <w:pPr>
        <w:adjustRightInd w:val="0"/>
        <w:rPr>
          <w:rFonts w:ascii="Times New Roman" w:hAnsi="Times New Roman"/>
          <w:b/>
          <w:sz w:val="28"/>
          <w:szCs w:val="28"/>
        </w:rPr>
      </w:pPr>
    </w:p>
    <w:sectPr w:rsidR="00963803" w:rsidSect="00A16A96">
      <w:pgSz w:w="11906" w:h="16838"/>
      <w:pgMar w:top="1134" w:right="1440" w:bottom="1440"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315A2" w:rsidRDefault="00D315A2">
      <w:pPr>
        <w:spacing w:line="240" w:lineRule="auto"/>
      </w:pPr>
      <w:r>
        <w:separator/>
      </w:r>
    </w:p>
  </w:endnote>
  <w:endnote w:type="continuationSeparator" w:id="0">
    <w:p w:rsidR="00D315A2" w:rsidRDefault="00D315A2">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226217065"/>
      <w:docPartObj>
        <w:docPartGallery w:val="AutoText"/>
      </w:docPartObj>
    </w:sdtPr>
    <w:sdtContent>
      <w:p w:rsidR="000A14F7" w:rsidRDefault="00A16A96">
        <w:pPr>
          <w:pStyle w:val="Footer"/>
          <w:jc w:val="right"/>
        </w:pPr>
        <w:r>
          <w:fldChar w:fldCharType="begin"/>
        </w:r>
        <w:r w:rsidR="000A14F7">
          <w:instrText xml:space="preserve"> PAGE   \* MERGEFORMAT </w:instrText>
        </w:r>
        <w:r>
          <w:fldChar w:fldCharType="separate"/>
        </w:r>
        <w:r w:rsidR="00D315A2">
          <w:rPr>
            <w:noProof/>
          </w:rPr>
          <w:t>1</w:t>
        </w:r>
        <w:r>
          <w:fldChar w:fldCharType="end"/>
        </w:r>
      </w:p>
    </w:sdtContent>
  </w:sdt>
  <w:p w:rsidR="000A14F7" w:rsidRDefault="000A14F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315A2" w:rsidRDefault="00D315A2">
      <w:pPr>
        <w:spacing w:after="0"/>
      </w:pPr>
      <w:r>
        <w:separator/>
      </w:r>
    </w:p>
  </w:footnote>
  <w:footnote w:type="continuationSeparator" w:id="0">
    <w:p w:rsidR="00D315A2" w:rsidRDefault="00D315A2">
      <w:pPr>
        <w:spacing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C0DED"/>
    <w:multiLevelType w:val="hybridMultilevel"/>
    <w:tmpl w:val="E7E03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221F22"/>
    <w:multiLevelType w:val="multilevel"/>
    <w:tmpl w:val="70EA30F8"/>
    <w:lvl w:ilvl="0">
      <w:start w:val="1"/>
      <w:numFmt w:val="bullet"/>
      <w:lvlText w:val=""/>
      <w:lvlJc w:val="left"/>
      <w:pPr>
        <w:ind w:left="0" w:firstLine="0"/>
      </w:pPr>
      <w:rPr>
        <w:rFonts w:ascii="Symbol" w:hAnsi="Symbol" w:hint="default"/>
        <w:b w:val="0"/>
        <w:bCs w:val="0"/>
        <w:i w:val="0"/>
        <w:iCs w:val="0"/>
        <w:smallCaps w:val="0"/>
        <w:color w:val="000000"/>
        <w:spacing w:val="0"/>
        <w:sz w:val="18"/>
        <w:szCs w:val="18"/>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2">
    <w:nsid w:val="0A9931BC"/>
    <w:multiLevelType w:val="multilevel"/>
    <w:tmpl w:val="0A9931BC"/>
    <w:lvl w:ilvl="0">
      <w:start w:val="1"/>
      <w:numFmt w:val="bullet"/>
      <w:lvlText w:val="•"/>
      <w:lvlJc w:val="left"/>
      <w:pPr>
        <w:ind w:left="0" w:firstLine="0"/>
      </w:pPr>
      <w:rPr>
        <w:rFonts w:ascii="Times New Roman" w:hAnsi="Times New Roman" w:cs="Times New Roman" w:hint="default"/>
        <w:b w:val="0"/>
        <w:bCs w:val="0"/>
        <w:i w:val="0"/>
        <w:iCs w:val="0"/>
        <w:smallCaps w:val="0"/>
        <w:color w:val="000000"/>
        <w:spacing w:val="0"/>
        <w:sz w:val="18"/>
        <w:szCs w:val="18"/>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3">
    <w:nsid w:val="0D8306C1"/>
    <w:multiLevelType w:val="multilevel"/>
    <w:tmpl w:val="70EA30F8"/>
    <w:lvl w:ilvl="0">
      <w:start w:val="1"/>
      <w:numFmt w:val="bullet"/>
      <w:lvlText w:val=""/>
      <w:lvlJc w:val="left"/>
      <w:pPr>
        <w:ind w:left="0" w:firstLine="0"/>
      </w:pPr>
      <w:rPr>
        <w:rFonts w:ascii="Symbol" w:hAnsi="Symbol" w:hint="default"/>
        <w:b w:val="0"/>
        <w:bCs w:val="0"/>
        <w:i w:val="0"/>
        <w:iCs w:val="0"/>
        <w:smallCaps w:val="0"/>
        <w:color w:val="000000"/>
        <w:spacing w:val="0"/>
        <w:sz w:val="18"/>
        <w:szCs w:val="18"/>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4">
    <w:nsid w:val="0F6C52EA"/>
    <w:multiLevelType w:val="multilevel"/>
    <w:tmpl w:val="0F6C52EA"/>
    <w:lvl w:ilvl="0">
      <w:start w:val="1"/>
      <w:numFmt w:val="decimal"/>
      <w:lvlText w:val="(%1)"/>
      <w:lvlJc w:val="left"/>
      <w:pPr>
        <w:ind w:left="0" w:firstLine="0"/>
      </w:pPr>
      <w:rPr>
        <w:rFonts w:ascii="Times New Roman" w:hAnsi="Times New Roman" w:cs="Times New Roman" w:hint="default"/>
        <w:b/>
        <w:bCs/>
        <w:i w:val="0"/>
        <w:iCs w:val="0"/>
        <w:smallCaps w:val="0"/>
        <w:color w:val="000000"/>
        <w:spacing w:val="0"/>
        <w:sz w:val="18"/>
        <w:szCs w:val="18"/>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5">
    <w:nsid w:val="2DD3284F"/>
    <w:multiLevelType w:val="hybridMultilevel"/>
    <w:tmpl w:val="1E4ED97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08978FA"/>
    <w:multiLevelType w:val="hybridMultilevel"/>
    <w:tmpl w:val="CDEED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17025B8"/>
    <w:multiLevelType w:val="multilevel"/>
    <w:tmpl w:val="417025B8"/>
    <w:lvl w:ilvl="0">
      <w:start w:val="1"/>
      <w:numFmt w:val="bullet"/>
      <w:lvlText w:val=""/>
      <w:lvlJc w:val="left"/>
      <w:pPr>
        <w:ind w:left="228" w:hanging="248"/>
      </w:pPr>
      <w:rPr>
        <w:rFonts w:ascii="Symbol" w:hAnsi="Symbol" w:hint="default"/>
        <w:sz w:val="20"/>
        <w:szCs w:val="20"/>
      </w:rPr>
    </w:lvl>
    <w:lvl w:ilvl="1">
      <w:numFmt w:val="bullet"/>
      <w:lvlText w:val="•"/>
      <w:lvlJc w:val="left"/>
      <w:pPr>
        <w:ind w:left="602" w:hanging="248"/>
      </w:pPr>
      <w:rPr>
        <w:rFonts w:ascii="Times New Roman" w:hAnsi="Times New Roman" w:cs="Times New Roman" w:hint="default"/>
      </w:rPr>
    </w:lvl>
    <w:lvl w:ilvl="2">
      <w:numFmt w:val="bullet"/>
      <w:lvlText w:val="•"/>
      <w:lvlJc w:val="left"/>
      <w:pPr>
        <w:ind w:left="985" w:hanging="248"/>
      </w:pPr>
      <w:rPr>
        <w:rFonts w:ascii="Times New Roman" w:hAnsi="Times New Roman" w:cs="Times New Roman" w:hint="default"/>
      </w:rPr>
    </w:lvl>
    <w:lvl w:ilvl="3">
      <w:numFmt w:val="bullet"/>
      <w:lvlText w:val="•"/>
      <w:lvlJc w:val="left"/>
      <w:pPr>
        <w:ind w:left="1368" w:hanging="248"/>
      </w:pPr>
      <w:rPr>
        <w:rFonts w:ascii="Times New Roman" w:hAnsi="Times New Roman" w:cs="Times New Roman" w:hint="default"/>
      </w:rPr>
    </w:lvl>
    <w:lvl w:ilvl="4">
      <w:numFmt w:val="bullet"/>
      <w:lvlText w:val="•"/>
      <w:lvlJc w:val="left"/>
      <w:pPr>
        <w:ind w:left="1750" w:hanging="248"/>
      </w:pPr>
      <w:rPr>
        <w:rFonts w:ascii="Times New Roman" w:hAnsi="Times New Roman" w:cs="Times New Roman" w:hint="default"/>
      </w:rPr>
    </w:lvl>
    <w:lvl w:ilvl="5">
      <w:numFmt w:val="bullet"/>
      <w:lvlText w:val="•"/>
      <w:lvlJc w:val="left"/>
      <w:pPr>
        <w:ind w:left="2133" w:hanging="248"/>
      </w:pPr>
      <w:rPr>
        <w:rFonts w:ascii="Times New Roman" w:hAnsi="Times New Roman" w:cs="Times New Roman" w:hint="default"/>
      </w:rPr>
    </w:lvl>
    <w:lvl w:ilvl="6">
      <w:numFmt w:val="bullet"/>
      <w:lvlText w:val="•"/>
      <w:lvlJc w:val="left"/>
      <w:pPr>
        <w:ind w:left="2516" w:hanging="248"/>
      </w:pPr>
      <w:rPr>
        <w:rFonts w:ascii="Times New Roman" w:hAnsi="Times New Roman" w:cs="Times New Roman" w:hint="default"/>
      </w:rPr>
    </w:lvl>
    <w:lvl w:ilvl="7">
      <w:numFmt w:val="bullet"/>
      <w:lvlText w:val="•"/>
      <w:lvlJc w:val="left"/>
      <w:pPr>
        <w:ind w:left="2898" w:hanging="248"/>
      </w:pPr>
      <w:rPr>
        <w:rFonts w:ascii="Times New Roman" w:hAnsi="Times New Roman" w:cs="Times New Roman" w:hint="default"/>
      </w:rPr>
    </w:lvl>
    <w:lvl w:ilvl="8">
      <w:numFmt w:val="bullet"/>
      <w:lvlText w:val="•"/>
      <w:lvlJc w:val="left"/>
      <w:pPr>
        <w:ind w:left="3281" w:hanging="248"/>
      </w:pPr>
      <w:rPr>
        <w:rFonts w:ascii="Times New Roman" w:hAnsi="Times New Roman" w:cs="Times New Roman" w:hint="default"/>
      </w:rPr>
    </w:lvl>
  </w:abstractNum>
  <w:abstractNum w:abstractNumId="8">
    <w:nsid w:val="433E50D9"/>
    <w:multiLevelType w:val="hybridMultilevel"/>
    <w:tmpl w:val="C4740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45BC7D9D"/>
    <w:multiLevelType w:val="hybridMultilevel"/>
    <w:tmpl w:val="9A809B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48D83F0F"/>
    <w:multiLevelType w:val="hybridMultilevel"/>
    <w:tmpl w:val="A73416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4D8B0772"/>
    <w:multiLevelType w:val="hybridMultilevel"/>
    <w:tmpl w:val="AC46A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5BDD7A44"/>
    <w:multiLevelType w:val="multilevel"/>
    <w:tmpl w:val="5BDD7A44"/>
    <w:lvl w:ilvl="0">
      <w:start w:val="1"/>
      <w:numFmt w:val="bullet"/>
      <w:lvlText w:val="•"/>
      <w:lvlJc w:val="left"/>
      <w:pPr>
        <w:ind w:left="0" w:firstLine="0"/>
      </w:pPr>
      <w:rPr>
        <w:rFonts w:ascii="Times New Roman" w:hAnsi="Times New Roman" w:cs="Times New Roman" w:hint="default"/>
        <w:b w:val="0"/>
        <w:bCs w:val="0"/>
        <w:i w:val="0"/>
        <w:iCs w:val="0"/>
        <w:smallCaps w:val="0"/>
        <w:color w:val="000000"/>
        <w:spacing w:val="0"/>
        <w:sz w:val="18"/>
        <w:szCs w:val="18"/>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3">
    <w:nsid w:val="612A423D"/>
    <w:multiLevelType w:val="multilevel"/>
    <w:tmpl w:val="612A423D"/>
    <w:lvl w:ilvl="0">
      <w:start w:val="1"/>
      <w:numFmt w:val="bullet"/>
      <w:lvlText w:val="•"/>
      <w:lvlJc w:val="left"/>
      <w:pPr>
        <w:ind w:left="0" w:firstLine="0"/>
      </w:pPr>
      <w:rPr>
        <w:rFonts w:ascii="Times New Roman" w:hAnsi="Times New Roman" w:cs="Times New Roman" w:hint="default"/>
        <w:b w:val="0"/>
        <w:bCs w:val="0"/>
        <w:i w:val="0"/>
        <w:iCs w:val="0"/>
        <w:smallCaps w:val="0"/>
        <w:color w:val="000000"/>
        <w:spacing w:val="0"/>
        <w:sz w:val="18"/>
        <w:szCs w:val="18"/>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4">
    <w:nsid w:val="61E9059D"/>
    <w:multiLevelType w:val="multilevel"/>
    <w:tmpl w:val="61E9059D"/>
    <w:lvl w:ilvl="0">
      <w:start w:val="1"/>
      <w:numFmt w:val="decimal"/>
      <w:lvlText w:val="%1."/>
      <w:lvlJc w:val="left"/>
      <w:pPr>
        <w:ind w:left="588" w:hanging="363"/>
      </w:pPr>
      <w:rPr>
        <w:rFonts w:ascii="Century Gothic" w:hAnsi="Century Gothic" w:hint="default"/>
        <w:sz w:val="20"/>
        <w:szCs w:val="20"/>
      </w:rPr>
    </w:lvl>
    <w:lvl w:ilvl="1">
      <w:numFmt w:val="bullet"/>
      <w:lvlText w:val="•"/>
      <w:lvlJc w:val="left"/>
      <w:pPr>
        <w:ind w:left="947" w:hanging="363"/>
      </w:pPr>
      <w:rPr>
        <w:rFonts w:ascii="Times New Roman" w:hAnsi="Times New Roman" w:cs="Times New Roman" w:hint="default"/>
      </w:rPr>
    </w:lvl>
    <w:lvl w:ilvl="2">
      <w:numFmt w:val="bullet"/>
      <w:lvlText w:val="•"/>
      <w:lvlJc w:val="left"/>
      <w:pPr>
        <w:ind w:left="1315" w:hanging="363"/>
      </w:pPr>
      <w:rPr>
        <w:rFonts w:ascii="Times New Roman" w:hAnsi="Times New Roman" w:cs="Times New Roman" w:hint="default"/>
      </w:rPr>
    </w:lvl>
    <w:lvl w:ilvl="3">
      <w:numFmt w:val="bullet"/>
      <w:lvlText w:val="•"/>
      <w:lvlJc w:val="left"/>
      <w:pPr>
        <w:ind w:left="1682" w:hanging="363"/>
      </w:pPr>
      <w:rPr>
        <w:rFonts w:ascii="Times New Roman" w:hAnsi="Times New Roman" w:cs="Times New Roman" w:hint="default"/>
      </w:rPr>
    </w:lvl>
    <w:lvl w:ilvl="4">
      <w:numFmt w:val="bullet"/>
      <w:lvlText w:val="•"/>
      <w:lvlJc w:val="left"/>
      <w:pPr>
        <w:ind w:left="2050" w:hanging="363"/>
      </w:pPr>
      <w:rPr>
        <w:rFonts w:ascii="Times New Roman" w:hAnsi="Times New Roman" w:cs="Times New Roman" w:hint="default"/>
      </w:rPr>
    </w:lvl>
    <w:lvl w:ilvl="5">
      <w:numFmt w:val="bullet"/>
      <w:lvlText w:val="•"/>
      <w:lvlJc w:val="left"/>
      <w:pPr>
        <w:ind w:left="2418" w:hanging="363"/>
      </w:pPr>
      <w:rPr>
        <w:rFonts w:ascii="Times New Roman" w:hAnsi="Times New Roman" w:cs="Times New Roman" w:hint="default"/>
      </w:rPr>
    </w:lvl>
    <w:lvl w:ilvl="6">
      <w:numFmt w:val="bullet"/>
      <w:lvlText w:val="•"/>
      <w:lvlJc w:val="left"/>
      <w:pPr>
        <w:ind w:left="2785" w:hanging="363"/>
      </w:pPr>
      <w:rPr>
        <w:rFonts w:ascii="Times New Roman" w:hAnsi="Times New Roman" w:cs="Times New Roman" w:hint="default"/>
      </w:rPr>
    </w:lvl>
    <w:lvl w:ilvl="7">
      <w:numFmt w:val="bullet"/>
      <w:lvlText w:val="•"/>
      <w:lvlJc w:val="left"/>
      <w:pPr>
        <w:ind w:left="3153" w:hanging="363"/>
      </w:pPr>
      <w:rPr>
        <w:rFonts w:ascii="Times New Roman" w:hAnsi="Times New Roman" w:cs="Times New Roman" w:hint="default"/>
      </w:rPr>
    </w:lvl>
    <w:lvl w:ilvl="8">
      <w:numFmt w:val="bullet"/>
      <w:lvlText w:val="•"/>
      <w:lvlJc w:val="left"/>
      <w:pPr>
        <w:ind w:left="3520" w:hanging="363"/>
      </w:pPr>
      <w:rPr>
        <w:rFonts w:ascii="Times New Roman" w:hAnsi="Times New Roman" w:cs="Times New Roman" w:hint="default"/>
      </w:rPr>
    </w:lvl>
  </w:abstractNum>
  <w:abstractNum w:abstractNumId="15">
    <w:nsid w:val="64252144"/>
    <w:multiLevelType w:val="multilevel"/>
    <w:tmpl w:val="FFFFFFFF"/>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18"/>
        <w:szCs w:val="18"/>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64D10155"/>
    <w:multiLevelType w:val="hybridMultilevel"/>
    <w:tmpl w:val="965CD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6A632633"/>
    <w:multiLevelType w:val="hybridMultilevel"/>
    <w:tmpl w:val="2FB6A0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6B2543DB"/>
    <w:multiLevelType w:val="multilevel"/>
    <w:tmpl w:val="70EA30F8"/>
    <w:lvl w:ilvl="0">
      <w:start w:val="1"/>
      <w:numFmt w:val="bullet"/>
      <w:lvlText w:val=""/>
      <w:lvlJc w:val="left"/>
      <w:pPr>
        <w:ind w:left="0" w:firstLine="0"/>
      </w:pPr>
      <w:rPr>
        <w:rFonts w:ascii="Symbol" w:hAnsi="Symbol" w:hint="default"/>
        <w:b w:val="0"/>
        <w:bCs w:val="0"/>
        <w:i w:val="0"/>
        <w:iCs w:val="0"/>
        <w:smallCaps w:val="0"/>
        <w:color w:val="000000"/>
        <w:spacing w:val="0"/>
        <w:sz w:val="18"/>
        <w:szCs w:val="18"/>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abstractNum w:abstractNumId="19">
    <w:nsid w:val="6D0B0C14"/>
    <w:multiLevelType w:val="hybridMultilevel"/>
    <w:tmpl w:val="095C77D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70B530AC"/>
    <w:multiLevelType w:val="hybridMultilevel"/>
    <w:tmpl w:val="0846E33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765F5D35"/>
    <w:multiLevelType w:val="multilevel"/>
    <w:tmpl w:val="765F5D35"/>
    <w:lvl w:ilvl="0">
      <w:start w:val="1"/>
      <w:numFmt w:val="bullet"/>
      <w:lvlText w:val=""/>
      <w:lvlJc w:val="left"/>
      <w:pPr>
        <w:ind w:left="228" w:hanging="248"/>
      </w:pPr>
      <w:rPr>
        <w:rFonts w:ascii="Symbol" w:hAnsi="Symbol" w:hint="default"/>
        <w:sz w:val="20"/>
        <w:szCs w:val="20"/>
      </w:rPr>
    </w:lvl>
    <w:lvl w:ilvl="1">
      <w:numFmt w:val="bullet"/>
      <w:lvlText w:val="•"/>
      <w:lvlJc w:val="left"/>
      <w:pPr>
        <w:ind w:left="602" w:hanging="248"/>
      </w:pPr>
      <w:rPr>
        <w:rFonts w:ascii="Times New Roman" w:hAnsi="Times New Roman" w:cs="Times New Roman" w:hint="default"/>
      </w:rPr>
    </w:lvl>
    <w:lvl w:ilvl="2">
      <w:numFmt w:val="bullet"/>
      <w:lvlText w:val="•"/>
      <w:lvlJc w:val="left"/>
      <w:pPr>
        <w:ind w:left="985" w:hanging="248"/>
      </w:pPr>
      <w:rPr>
        <w:rFonts w:ascii="Times New Roman" w:hAnsi="Times New Roman" w:cs="Times New Roman" w:hint="default"/>
      </w:rPr>
    </w:lvl>
    <w:lvl w:ilvl="3">
      <w:numFmt w:val="bullet"/>
      <w:lvlText w:val="•"/>
      <w:lvlJc w:val="left"/>
      <w:pPr>
        <w:ind w:left="1368" w:hanging="248"/>
      </w:pPr>
      <w:rPr>
        <w:rFonts w:ascii="Times New Roman" w:hAnsi="Times New Roman" w:cs="Times New Roman" w:hint="default"/>
      </w:rPr>
    </w:lvl>
    <w:lvl w:ilvl="4">
      <w:numFmt w:val="bullet"/>
      <w:lvlText w:val="•"/>
      <w:lvlJc w:val="left"/>
      <w:pPr>
        <w:ind w:left="1750" w:hanging="248"/>
      </w:pPr>
      <w:rPr>
        <w:rFonts w:ascii="Times New Roman" w:hAnsi="Times New Roman" w:cs="Times New Roman" w:hint="default"/>
      </w:rPr>
    </w:lvl>
    <w:lvl w:ilvl="5">
      <w:numFmt w:val="bullet"/>
      <w:lvlText w:val="•"/>
      <w:lvlJc w:val="left"/>
      <w:pPr>
        <w:ind w:left="2133" w:hanging="248"/>
      </w:pPr>
      <w:rPr>
        <w:rFonts w:ascii="Times New Roman" w:hAnsi="Times New Roman" w:cs="Times New Roman" w:hint="default"/>
      </w:rPr>
    </w:lvl>
    <w:lvl w:ilvl="6">
      <w:numFmt w:val="bullet"/>
      <w:lvlText w:val="•"/>
      <w:lvlJc w:val="left"/>
      <w:pPr>
        <w:ind w:left="2516" w:hanging="248"/>
      </w:pPr>
      <w:rPr>
        <w:rFonts w:ascii="Times New Roman" w:hAnsi="Times New Roman" w:cs="Times New Roman" w:hint="default"/>
      </w:rPr>
    </w:lvl>
    <w:lvl w:ilvl="7">
      <w:numFmt w:val="bullet"/>
      <w:lvlText w:val="•"/>
      <w:lvlJc w:val="left"/>
      <w:pPr>
        <w:ind w:left="2898" w:hanging="248"/>
      </w:pPr>
      <w:rPr>
        <w:rFonts w:ascii="Times New Roman" w:hAnsi="Times New Roman" w:cs="Times New Roman" w:hint="default"/>
      </w:rPr>
    </w:lvl>
    <w:lvl w:ilvl="8">
      <w:numFmt w:val="bullet"/>
      <w:lvlText w:val="•"/>
      <w:lvlJc w:val="left"/>
      <w:pPr>
        <w:ind w:left="3281" w:hanging="248"/>
      </w:pPr>
      <w:rPr>
        <w:rFonts w:ascii="Times New Roman" w:hAnsi="Times New Roman" w:cs="Times New Roman" w:hint="default"/>
      </w:rPr>
    </w:lvl>
  </w:abstractNum>
  <w:abstractNum w:abstractNumId="22">
    <w:nsid w:val="76921685"/>
    <w:multiLevelType w:val="multilevel"/>
    <w:tmpl w:val="8102B372"/>
    <w:lvl w:ilvl="0">
      <w:start w:val="1"/>
      <w:numFmt w:val="bullet"/>
      <w:lvlText w:val=""/>
      <w:lvlJc w:val="left"/>
      <w:pPr>
        <w:ind w:left="0" w:firstLine="0"/>
      </w:pPr>
      <w:rPr>
        <w:rFonts w:ascii="Symbol" w:hAnsi="Symbol" w:hint="default"/>
        <w:b w:val="0"/>
        <w:bCs w:val="0"/>
        <w:i w:val="0"/>
        <w:iCs w:val="0"/>
        <w:smallCaps w:val="0"/>
        <w:color w:val="000000"/>
        <w:spacing w:val="0"/>
        <w:sz w:val="18"/>
        <w:szCs w:val="18"/>
      </w:rPr>
    </w:lvl>
    <w:lvl w:ilvl="1">
      <w:numFmt w:val="decimal"/>
      <w:lvlText w:val="%2."/>
      <w:lvlJc w:val="left"/>
      <w:pPr>
        <w:tabs>
          <w:tab w:val="left" w:pos="1440"/>
        </w:tabs>
        <w:ind w:left="1440" w:hanging="360"/>
      </w:pPr>
    </w:lvl>
    <w:lvl w:ilvl="2">
      <w:numFmt w:val="decimal"/>
      <w:lvlText w:val="%3."/>
      <w:lvlJc w:val="left"/>
      <w:pPr>
        <w:tabs>
          <w:tab w:val="left" w:pos="2160"/>
        </w:tabs>
        <w:ind w:left="2160" w:hanging="360"/>
      </w:pPr>
    </w:lvl>
    <w:lvl w:ilvl="3">
      <w:numFmt w:val="decimal"/>
      <w:lvlText w:val="%4."/>
      <w:lvlJc w:val="left"/>
      <w:pPr>
        <w:tabs>
          <w:tab w:val="left" w:pos="2880"/>
        </w:tabs>
        <w:ind w:left="2880" w:hanging="360"/>
      </w:pPr>
    </w:lvl>
    <w:lvl w:ilvl="4">
      <w:numFmt w:val="decimal"/>
      <w:lvlText w:val="%5."/>
      <w:lvlJc w:val="left"/>
      <w:pPr>
        <w:tabs>
          <w:tab w:val="left" w:pos="3600"/>
        </w:tabs>
        <w:ind w:left="3600" w:hanging="360"/>
      </w:pPr>
    </w:lvl>
    <w:lvl w:ilvl="5">
      <w:numFmt w:val="decimal"/>
      <w:lvlText w:val="%6."/>
      <w:lvlJc w:val="left"/>
      <w:pPr>
        <w:tabs>
          <w:tab w:val="left" w:pos="4320"/>
        </w:tabs>
        <w:ind w:left="4320" w:hanging="360"/>
      </w:pPr>
    </w:lvl>
    <w:lvl w:ilvl="6">
      <w:numFmt w:val="decimal"/>
      <w:lvlText w:val="%7."/>
      <w:lvlJc w:val="left"/>
      <w:pPr>
        <w:tabs>
          <w:tab w:val="left" w:pos="5040"/>
        </w:tabs>
        <w:ind w:left="5040" w:hanging="360"/>
      </w:pPr>
    </w:lvl>
    <w:lvl w:ilvl="7">
      <w:numFmt w:val="decimal"/>
      <w:lvlText w:val="%8."/>
      <w:lvlJc w:val="left"/>
      <w:pPr>
        <w:tabs>
          <w:tab w:val="left" w:pos="5760"/>
        </w:tabs>
        <w:ind w:left="5760" w:hanging="360"/>
      </w:pPr>
    </w:lvl>
    <w:lvl w:ilvl="8">
      <w:numFmt w:val="decimal"/>
      <w:lvlText w:val="%9."/>
      <w:lvlJc w:val="left"/>
      <w:pPr>
        <w:tabs>
          <w:tab w:val="left" w:pos="6480"/>
        </w:tabs>
        <w:ind w:left="6480" w:hanging="360"/>
      </w:pPr>
    </w:lvl>
  </w:abstractNum>
  <w:num w:numId="1">
    <w:abstractNumId w:val="14"/>
    <w:lvlOverride w:ilvl="0">
      <w:startOverride w:val="1"/>
    </w:lvlOverride>
  </w:num>
  <w:num w:numId="2">
    <w:abstractNumId w:val="21"/>
  </w:num>
  <w:num w:numId="3">
    <w:abstractNumId w:val="7"/>
  </w:num>
  <w:num w:numId="4">
    <w:abstractNumId w:val="4"/>
    <w:lvlOverride w:ilvl="0">
      <w:startOverride w:val="1"/>
    </w:lvlOverride>
  </w:num>
  <w:num w:numId="5">
    <w:abstractNumId w:val="12"/>
  </w:num>
  <w:num w:numId="6">
    <w:abstractNumId w:val="13"/>
  </w:num>
  <w:num w:numId="7">
    <w:abstractNumId w:val="2"/>
  </w:num>
  <w:num w:numId="8">
    <w:abstractNumId w:val="22"/>
  </w:num>
  <w:num w:numId="9">
    <w:abstractNumId w:val="11"/>
  </w:num>
  <w:num w:numId="10">
    <w:abstractNumId w:val="6"/>
  </w:num>
  <w:num w:numId="11">
    <w:abstractNumId w:val="19"/>
  </w:num>
  <w:num w:numId="12">
    <w:abstractNumId w:val="15"/>
  </w:num>
  <w:num w:numId="13">
    <w:abstractNumId w:val="3"/>
  </w:num>
  <w:num w:numId="14">
    <w:abstractNumId w:val="18"/>
  </w:num>
  <w:num w:numId="15">
    <w:abstractNumId w:val="1"/>
  </w:num>
  <w:num w:numId="16">
    <w:abstractNumId w:val="10"/>
  </w:num>
  <w:num w:numId="17">
    <w:abstractNumId w:val="0"/>
  </w:num>
  <w:num w:numId="18">
    <w:abstractNumId w:val="20"/>
  </w:num>
  <w:num w:numId="19">
    <w:abstractNumId w:val="17"/>
  </w:num>
  <w:num w:numId="20">
    <w:abstractNumId w:val="5"/>
  </w:num>
  <w:num w:numId="21">
    <w:abstractNumId w:val="8"/>
  </w:num>
  <w:num w:numId="22">
    <w:abstractNumId w:val="16"/>
  </w:num>
  <w:num w:numId="2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savePreviewPicture/>
  <w:footnotePr>
    <w:footnote w:id="-1"/>
    <w:footnote w:id="0"/>
  </w:footnotePr>
  <w:endnotePr>
    <w:endnote w:id="-1"/>
    <w:endnote w:id="0"/>
  </w:endnotePr>
  <w:compat/>
  <w:rsids>
    <w:rsidRoot w:val="00044C63"/>
    <w:rsid w:val="00017C55"/>
    <w:rsid w:val="00044C63"/>
    <w:rsid w:val="000450A8"/>
    <w:rsid w:val="00096611"/>
    <w:rsid w:val="000A14F7"/>
    <w:rsid w:val="000B0D64"/>
    <w:rsid w:val="000C5AFB"/>
    <w:rsid w:val="000F3127"/>
    <w:rsid w:val="00103A62"/>
    <w:rsid w:val="001170D7"/>
    <w:rsid w:val="00191371"/>
    <w:rsid w:val="001D4828"/>
    <w:rsid w:val="001E22CF"/>
    <w:rsid w:val="001F08D5"/>
    <w:rsid w:val="00255187"/>
    <w:rsid w:val="00255CF9"/>
    <w:rsid w:val="00274C9D"/>
    <w:rsid w:val="00285932"/>
    <w:rsid w:val="002A3DEE"/>
    <w:rsid w:val="002D359D"/>
    <w:rsid w:val="002D45F7"/>
    <w:rsid w:val="003057B3"/>
    <w:rsid w:val="00396527"/>
    <w:rsid w:val="00466B86"/>
    <w:rsid w:val="00470F9D"/>
    <w:rsid w:val="005837DF"/>
    <w:rsid w:val="0059367E"/>
    <w:rsid w:val="005E7628"/>
    <w:rsid w:val="006850E8"/>
    <w:rsid w:val="00693274"/>
    <w:rsid w:val="006A2F93"/>
    <w:rsid w:val="00715069"/>
    <w:rsid w:val="00727808"/>
    <w:rsid w:val="00765D8C"/>
    <w:rsid w:val="007A73B8"/>
    <w:rsid w:val="0084116B"/>
    <w:rsid w:val="008552CA"/>
    <w:rsid w:val="0085713A"/>
    <w:rsid w:val="0088344F"/>
    <w:rsid w:val="008B23CD"/>
    <w:rsid w:val="00902FD4"/>
    <w:rsid w:val="00923238"/>
    <w:rsid w:val="00963803"/>
    <w:rsid w:val="009A795D"/>
    <w:rsid w:val="009B21C0"/>
    <w:rsid w:val="00A0767C"/>
    <w:rsid w:val="00A16A96"/>
    <w:rsid w:val="00A43428"/>
    <w:rsid w:val="00AC30EB"/>
    <w:rsid w:val="00AE1DF2"/>
    <w:rsid w:val="00AF08FE"/>
    <w:rsid w:val="00B13A88"/>
    <w:rsid w:val="00B706AD"/>
    <w:rsid w:val="00B95781"/>
    <w:rsid w:val="00BB76D8"/>
    <w:rsid w:val="00BD5972"/>
    <w:rsid w:val="00C11C59"/>
    <w:rsid w:val="00C63836"/>
    <w:rsid w:val="00C86201"/>
    <w:rsid w:val="00D315A2"/>
    <w:rsid w:val="00D61144"/>
    <w:rsid w:val="00DA505D"/>
    <w:rsid w:val="00DE3ABD"/>
    <w:rsid w:val="00E030E1"/>
    <w:rsid w:val="00E10921"/>
    <w:rsid w:val="00E12F3D"/>
    <w:rsid w:val="00E23508"/>
    <w:rsid w:val="00E26315"/>
    <w:rsid w:val="00E27C47"/>
    <w:rsid w:val="00E328A3"/>
    <w:rsid w:val="00E71CB6"/>
    <w:rsid w:val="00E844C3"/>
    <w:rsid w:val="00E975BE"/>
    <w:rsid w:val="00F818C4"/>
    <w:rsid w:val="00FA2493"/>
    <w:rsid w:val="00FC581C"/>
    <w:rsid w:val="00FE2FD1"/>
    <w:rsid w:val="31CB266D"/>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6A96"/>
    <w:pPr>
      <w:spacing w:after="200" w:line="276" w:lineRule="auto"/>
    </w:pPr>
    <w:rPr>
      <w:sz w:val="22"/>
      <w:szCs w:val="22"/>
      <w:lang w:eastAsia="en-US"/>
    </w:rPr>
  </w:style>
  <w:style w:type="paragraph" w:styleId="Heading1">
    <w:name w:val="heading 1"/>
    <w:basedOn w:val="Normal"/>
    <w:next w:val="Normal"/>
    <w:link w:val="Heading1Char"/>
    <w:uiPriority w:val="99"/>
    <w:qFormat/>
    <w:rsid w:val="00A16A96"/>
    <w:pPr>
      <w:widowControl w:val="0"/>
      <w:autoSpaceDE w:val="0"/>
      <w:autoSpaceDN w:val="0"/>
      <w:spacing w:before="123" w:after="0" w:line="240" w:lineRule="auto"/>
      <w:ind w:left="229"/>
      <w:outlineLvl w:val="0"/>
    </w:pPr>
    <w:rPr>
      <w:rFonts w:ascii="Century Gothic" w:eastAsia="Times New Roman" w:hAnsi="Century Gothic"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6A96"/>
    <w:pPr>
      <w:spacing w:after="0" w:line="240" w:lineRule="auto"/>
    </w:pPr>
    <w:rPr>
      <w:rFonts w:ascii="Tahoma" w:hAnsi="Tahoma" w:cs="Tahoma"/>
      <w:sz w:val="16"/>
      <w:szCs w:val="16"/>
    </w:rPr>
  </w:style>
  <w:style w:type="paragraph" w:styleId="BodyText">
    <w:name w:val="Body Text"/>
    <w:basedOn w:val="Normal"/>
    <w:link w:val="BodyTextChar"/>
    <w:uiPriority w:val="99"/>
    <w:unhideWhenUsed/>
    <w:rsid w:val="00A16A96"/>
    <w:pPr>
      <w:widowControl w:val="0"/>
      <w:autoSpaceDE w:val="0"/>
      <w:autoSpaceDN w:val="0"/>
      <w:spacing w:after="0" w:line="240" w:lineRule="auto"/>
    </w:pPr>
    <w:rPr>
      <w:rFonts w:ascii="Century Gothic" w:eastAsia="Times New Roman" w:hAnsi="Century Gothic" w:cs="Times New Roman"/>
      <w:sz w:val="20"/>
      <w:szCs w:val="20"/>
      <w:lang w:eastAsia="en-IN"/>
    </w:rPr>
  </w:style>
  <w:style w:type="paragraph" w:styleId="Footer">
    <w:name w:val="footer"/>
    <w:basedOn w:val="Normal"/>
    <w:link w:val="FooterChar"/>
    <w:uiPriority w:val="99"/>
    <w:unhideWhenUsed/>
    <w:rsid w:val="00A16A96"/>
    <w:pPr>
      <w:tabs>
        <w:tab w:val="center" w:pos="4513"/>
        <w:tab w:val="right" w:pos="9026"/>
      </w:tabs>
      <w:spacing w:after="0" w:line="240" w:lineRule="auto"/>
    </w:pPr>
  </w:style>
  <w:style w:type="paragraph" w:styleId="Header">
    <w:name w:val="header"/>
    <w:basedOn w:val="Normal"/>
    <w:link w:val="HeaderChar"/>
    <w:uiPriority w:val="99"/>
    <w:unhideWhenUsed/>
    <w:rsid w:val="00A16A96"/>
    <w:pPr>
      <w:tabs>
        <w:tab w:val="center" w:pos="4513"/>
        <w:tab w:val="right" w:pos="9026"/>
      </w:tabs>
      <w:spacing w:after="0" w:line="240" w:lineRule="auto"/>
    </w:pPr>
  </w:style>
  <w:style w:type="character" w:styleId="Hyperlink">
    <w:name w:val="Hyperlink"/>
    <w:basedOn w:val="DefaultParagraphFont"/>
    <w:uiPriority w:val="99"/>
    <w:unhideWhenUsed/>
    <w:qFormat/>
    <w:rsid w:val="00A16A96"/>
    <w:rPr>
      <w:color w:val="0000FF"/>
      <w:u w:val="single"/>
    </w:rPr>
  </w:style>
  <w:style w:type="character" w:customStyle="1" w:styleId="Heading1Char">
    <w:name w:val="Heading 1 Char"/>
    <w:basedOn w:val="DefaultParagraphFont"/>
    <w:link w:val="Heading1"/>
    <w:uiPriority w:val="99"/>
    <w:rsid w:val="00A16A96"/>
    <w:rPr>
      <w:rFonts w:ascii="Century Gothic" w:eastAsia="Times New Roman" w:hAnsi="Century Gothic" w:cs="Times New Roman"/>
      <w:b/>
      <w:bCs/>
      <w:sz w:val="20"/>
      <w:szCs w:val="20"/>
      <w:lang w:eastAsia="en-IN"/>
    </w:rPr>
  </w:style>
  <w:style w:type="character" w:customStyle="1" w:styleId="BalloonTextChar">
    <w:name w:val="Balloon Text Char"/>
    <w:basedOn w:val="DefaultParagraphFont"/>
    <w:link w:val="BalloonText"/>
    <w:uiPriority w:val="99"/>
    <w:semiHidden/>
    <w:rsid w:val="00A16A96"/>
    <w:rPr>
      <w:rFonts w:ascii="Tahoma" w:hAnsi="Tahoma" w:cs="Tahoma"/>
      <w:sz w:val="16"/>
      <w:szCs w:val="16"/>
    </w:rPr>
  </w:style>
  <w:style w:type="table" w:customStyle="1" w:styleId="GridTable4-Accent11">
    <w:name w:val="Grid Table 4 - Accent 11"/>
    <w:basedOn w:val="TableNormal"/>
    <w:qFormat/>
    <w:rsid w:val="00A16A96"/>
    <w:rPr>
      <w:rFonts w:ascii="Times New Roman" w:eastAsia="Times New Roman" w:hAnsi="Times New Roman" w:cs="Times New Roman"/>
    </w:rPr>
    <w:tblP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rFonts w:ascii="Times New Roman" w:hAnsi="Times New Roman" w:cs="Times New Roman" w:hint="default"/>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rFonts w:ascii="Times New Roman" w:hAnsi="Times New Roman" w:cs="Times New Roman" w:hint="default"/>
        <w:b/>
        <w:bCs/>
      </w:rPr>
      <w:tblPr/>
      <w:tcPr>
        <w:tcBorders>
          <w:top w:val="double" w:sz="2" w:space="0" w:color="5B9BD5"/>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EEAF6"/>
      </w:tcPr>
    </w:tblStylePr>
    <w:tblStylePr w:type="band1Horz">
      <w:tblPr/>
      <w:tcPr>
        <w:shd w:val="clear" w:color="auto" w:fill="DEEAF6"/>
      </w:tcPr>
    </w:tblStylePr>
  </w:style>
  <w:style w:type="paragraph" w:customStyle="1" w:styleId="Default">
    <w:name w:val="Default"/>
    <w:rsid w:val="00A16A96"/>
    <w:pPr>
      <w:autoSpaceDE w:val="0"/>
      <w:autoSpaceDN w:val="0"/>
      <w:adjustRightInd w:val="0"/>
    </w:pPr>
    <w:rPr>
      <w:rFonts w:ascii="Times New Roman" w:hAnsi="Times New Roman" w:cs="Times New Roman"/>
      <w:color w:val="000000"/>
      <w:sz w:val="24"/>
      <w:szCs w:val="24"/>
      <w:lang w:eastAsia="en-US"/>
    </w:rPr>
  </w:style>
  <w:style w:type="character" w:customStyle="1" w:styleId="BodyTextChar">
    <w:name w:val="Body Text Char"/>
    <w:basedOn w:val="DefaultParagraphFont"/>
    <w:link w:val="BodyText"/>
    <w:uiPriority w:val="99"/>
    <w:rsid w:val="00A16A96"/>
    <w:rPr>
      <w:rFonts w:ascii="Century Gothic" w:eastAsia="Times New Roman" w:hAnsi="Century Gothic" w:cs="Times New Roman"/>
      <w:sz w:val="20"/>
      <w:szCs w:val="20"/>
      <w:lang w:eastAsia="en-IN"/>
    </w:rPr>
  </w:style>
  <w:style w:type="paragraph" w:styleId="ListParagraph">
    <w:name w:val="List Paragraph"/>
    <w:basedOn w:val="Normal"/>
    <w:uiPriority w:val="99"/>
    <w:qFormat/>
    <w:rsid w:val="00A16A96"/>
    <w:pPr>
      <w:widowControl w:val="0"/>
      <w:autoSpaceDE w:val="0"/>
      <w:autoSpaceDN w:val="0"/>
      <w:spacing w:after="0" w:line="240" w:lineRule="auto"/>
      <w:ind w:left="587" w:right="62" w:hanging="360"/>
      <w:jc w:val="both"/>
    </w:pPr>
    <w:rPr>
      <w:rFonts w:ascii="Century Gothic" w:eastAsia="Times New Roman" w:hAnsi="Century Gothic" w:cs="Times New Roman"/>
      <w:lang w:eastAsia="en-IN"/>
    </w:rPr>
  </w:style>
  <w:style w:type="character" w:customStyle="1" w:styleId="HeaderChar">
    <w:name w:val="Header Char"/>
    <w:basedOn w:val="DefaultParagraphFont"/>
    <w:link w:val="Header"/>
    <w:uiPriority w:val="99"/>
    <w:rsid w:val="00A16A96"/>
  </w:style>
  <w:style w:type="character" w:customStyle="1" w:styleId="FooterChar">
    <w:name w:val="Footer Char"/>
    <w:basedOn w:val="DefaultParagraphFont"/>
    <w:link w:val="Footer"/>
    <w:uiPriority w:val="99"/>
    <w:rsid w:val="00A16A96"/>
  </w:style>
  <w:style w:type="paragraph" w:customStyle="1" w:styleId="TableParagraph">
    <w:name w:val="Table Paragraph"/>
    <w:basedOn w:val="Normal"/>
    <w:rsid w:val="00A16A96"/>
    <w:pPr>
      <w:widowControl w:val="0"/>
      <w:autoSpaceDE w:val="0"/>
      <w:autoSpaceDN w:val="0"/>
      <w:spacing w:after="0" w:line="240" w:lineRule="auto"/>
    </w:pPr>
    <w:rPr>
      <w:rFonts w:ascii="Century Gothic" w:eastAsia="Times New Roman" w:hAnsi="Century Gothic" w:cs="Times New Roman"/>
      <w:lang w:eastAsia="en-IN"/>
    </w:rPr>
  </w:style>
  <w:style w:type="paragraph" w:customStyle="1" w:styleId="Other1">
    <w:name w:val="Other|1"/>
    <w:basedOn w:val="Normal"/>
    <w:rsid w:val="00A16A96"/>
    <w:pPr>
      <w:widowControl w:val="0"/>
      <w:shd w:val="clear" w:color="auto" w:fill="FFFFFF"/>
      <w:spacing w:before="100" w:beforeAutospacing="1" w:after="100" w:line="240" w:lineRule="auto"/>
    </w:pPr>
    <w:rPr>
      <w:rFonts w:ascii="Times New Roman" w:eastAsia="Times New Roman" w:hAnsi="Times New Roman" w:cs="Times New Roman"/>
      <w:color w:val="000000"/>
      <w:lang w:eastAsia="en-IN"/>
    </w:rPr>
  </w:style>
  <w:style w:type="paragraph" w:customStyle="1" w:styleId="Bodytext1">
    <w:name w:val="Body text|1"/>
    <w:basedOn w:val="Normal"/>
    <w:rsid w:val="00A16A96"/>
    <w:pPr>
      <w:widowControl w:val="0"/>
      <w:shd w:val="clear" w:color="auto" w:fill="FFFFFF"/>
      <w:spacing w:before="100" w:beforeAutospacing="1" w:after="100" w:line="240" w:lineRule="auto"/>
    </w:pPr>
    <w:rPr>
      <w:rFonts w:ascii="Times New Roman" w:eastAsia="Times New Roman" w:hAnsi="Times New Roman" w:cs="Times New Roman"/>
      <w:color w:val="000000"/>
      <w:lang w:eastAsia="en-IN"/>
    </w:rPr>
  </w:style>
  <w:style w:type="paragraph" w:customStyle="1" w:styleId="Tablecaption1">
    <w:name w:val="Table caption|1"/>
    <w:basedOn w:val="Normal"/>
    <w:rsid w:val="00A16A96"/>
    <w:pPr>
      <w:widowControl w:val="0"/>
      <w:shd w:val="clear" w:color="auto" w:fill="FFFFFF"/>
      <w:spacing w:after="0" w:line="240" w:lineRule="auto"/>
    </w:pPr>
    <w:rPr>
      <w:rFonts w:ascii="Times New Roman" w:eastAsia="Times New Roman" w:hAnsi="Times New Roman" w:cs="Times New Roman"/>
      <w:b/>
      <w:bCs/>
      <w:i/>
      <w:iCs/>
      <w:color w:val="000000"/>
      <w:sz w:val="20"/>
      <w:szCs w:val="20"/>
      <w:lang w:eastAsia="en-IN"/>
    </w:rPr>
  </w:style>
  <w:style w:type="paragraph" w:customStyle="1" w:styleId="Bodytext2">
    <w:name w:val="Body text|2"/>
    <w:basedOn w:val="Normal"/>
    <w:link w:val="Bodytext20"/>
    <w:rsid w:val="00A16A96"/>
    <w:pPr>
      <w:widowControl w:val="0"/>
      <w:shd w:val="clear" w:color="auto" w:fill="FFFFFF"/>
      <w:spacing w:before="100" w:beforeAutospacing="1" w:line="360" w:lineRule="auto"/>
      <w:ind w:firstLine="800"/>
    </w:pPr>
    <w:rPr>
      <w:rFonts w:ascii="Times New Roman" w:eastAsia="Times New Roman" w:hAnsi="Times New Roman" w:cs="Times New Roman"/>
      <w:color w:val="000000"/>
      <w:sz w:val="24"/>
      <w:szCs w:val="24"/>
      <w:lang w:eastAsia="en-IN"/>
    </w:rPr>
  </w:style>
  <w:style w:type="paragraph" w:customStyle="1" w:styleId="Heading31">
    <w:name w:val="Heading #3|1"/>
    <w:basedOn w:val="Normal"/>
    <w:qFormat/>
    <w:rsid w:val="00A16A96"/>
    <w:pPr>
      <w:widowControl w:val="0"/>
      <w:shd w:val="clear" w:color="auto" w:fill="FFFFFF"/>
      <w:spacing w:before="100" w:beforeAutospacing="1" w:after="40" w:line="256" w:lineRule="auto"/>
      <w:outlineLvl w:val="2"/>
    </w:pPr>
    <w:rPr>
      <w:rFonts w:ascii="Times New Roman" w:eastAsia="Times New Roman" w:hAnsi="Times New Roman" w:cs="Times New Roman"/>
      <w:b/>
      <w:bCs/>
      <w:color w:val="000000"/>
      <w:sz w:val="17"/>
      <w:szCs w:val="17"/>
      <w:lang w:eastAsia="en-IN"/>
    </w:rPr>
  </w:style>
  <w:style w:type="paragraph" w:customStyle="1" w:styleId="Heading21">
    <w:name w:val="Heading #2|1"/>
    <w:basedOn w:val="Normal"/>
    <w:rsid w:val="00A16A96"/>
    <w:pPr>
      <w:widowControl w:val="0"/>
      <w:shd w:val="clear" w:color="auto" w:fill="FFFFFF"/>
      <w:spacing w:before="100" w:beforeAutospacing="1" w:after="120" w:line="240" w:lineRule="auto"/>
      <w:jc w:val="center"/>
      <w:outlineLvl w:val="1"/>
    </w:pPr>
    <w:rPr>
      <w:rFonts w:ascii="Times New Roman" w:eastAsia="Times New Roman" w:hAnsi="Times New Roman" w:cs="Times New Roman"/>
      <w:b/>
      <w:bCs/>
      <w:color w:val="000000"/>
      <w:sz w:val="26"/>
      <w:szCs w:val="26"/>
      <w:lang w:eastAsia="en-IN"/>
    </w:rPr>
  </w:style>
  <w:style w:type="paragraph" w:customStyle="1" w:styleId="Heading11">
    <w:name w:val="Heading #1|1"/>
    <w:basedOn w:val="Normal"/>
    <w:rsid w:val="00A16A96"/>
    <w:pPr>
      <w:widowControl w:val="0"/>
      <w:shd w:val="clear" w:color="auto" w:fill="FFFFFF"/>
      <w:spacing w:before="100" w:beforeAutospacing="1" w:after="180" w:line="240" w:lineRule="auto"/>
      <w:jc w:val="center"/>
      <w:outlineLvl w:val="0"/>
    </w:pPr>
    <w:rPr>
      <w:rFonts w:ascii="Times New Roman" w:eastAsia="Times New Roman" w:hAnsi="Times New Roman" w:cs="Times New Roman"/>
      <w:color w:val="595959"/>
      <w:sz w:val="36"/>
      <w:szCs w:val="36"/>
      <w:lang w:eastAsia="en-IN"/>
    </w:rPr>
  </w:style>
  <w:style w:type="paragraph" w:customStyle="1" w:styleId="Picturecaption1">
    <w:name w:val="Picture caption|1"/>
    <w:basedOn w:val="Normal"/>
    <w:rsid w:val="00A16A96"/>
    <w:pPr>
      <w:widowControl w:val="0"/>
      <w:shd w:val="clear" w:color="auto" w:fill="FFFFFF"/>
      <w:spacing w:after="0" w:line="240" w:lineRule="auto"/>
    </w:pPr>
    <w:rPr>
      <w:rFonts w:ascii="Times New Roman" w:eastAsia="Times New Roman" w:hAnsi="Times New Roman" w:cs="Times New Roman"/>
      <w:color w:val="595959"/>
      <w:sz w:val="24"/>
      <w:szCs w:val="24"/>
      <w:lang w:eastAsia="en-IN"/>
    </w:rPr>
  </w:style>
  <w:style w:type="table" w:styleId="TableGrid">
    <w:name w:val="Table Grid"/>
    <w:basedOn w:val="TableNormal"/>
    <w:uiPriority w:val="59"/>
    <w:rsid w:val="00765D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0">
    <w:name w:val="Body text|2_"/>
    <w:basedOn w:val="DefaultParagraphFont"/>
    <w:link w:val="Bodytext2"/>
    <w:rsid w:val="00470F9D"/>
    <w:rPr>
      <w:rFonts w:ascii="Times New Roman" w:eastAsia="Times New Roman" w:hAnsi="Times New Roman" w:cs="Times New Roman"/>
      <w:color w:val="000000"/>
      <w:sz w:val="24"/>
      <w:szCs w:val="24"/>
      <w:shd w:val="clear" w:color="auto" w:fill="FFFF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Body Text" w:semiHidden="0"/>
    <w:lsdException w:name="Subtitle" w:semiHidden="0" w:uiPriority="11" w:unhideWhenUsed="0" w:qFormat="1"/>
    <w:lsdException w:name="Hyperlink" w:semiHidden="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9"/>
    <w:qFormat/>
    <w:pPr>
      <w:widowControl w:val="0"/>
      <w:autoSpaceDE w:val="0"/>
      <w:autoSpaceDN w:val="0"/>
      <w:spacing w:before="123" w:after="0" w:line="240" w:lineRule="auto"/>
      <w:ind w:left="229"/>
      <w:outlineLvl w:val="0"/>
    </w:pPr>
    <w:rPr>
      <w:rFonts w:ascii="Century Gothic" w:eastAsia="Times New Roman" w:hAnsi="Century Gothic"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99"/>
    <w:unhideWhenUsed/>
    <w:pPr>
      <w:widowControl w:val="0"/>
      <w:autoSpaceDE w:val="0"/>
      <w:autoSpaceDN w:val="0"/>
      <w:spacing w:after="0" w:line="240" w:lineRule="auto"/>
    </w:pPr>
    <w:rPr>
      <w:rFonts w:ascii="Century Gothic" w:eastAsia="Times New Roman" w:hAnsi="Century Gothic" w:cs="Times New Roman"/>
      <w:sz w:val="20"/>
      <w:szCs w:val="20"/>
      <w:lang w:eastAsia="en-IN"/>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u w:val="single"/>
    </w:rPr>
  </w:style>
  <w:style w:type="character" w:customStyle="1" w:styleId="Heading1Char">
    <w:name w:val="Heading 1 Char"/>
    <w:basedOn w:val="DefaultParagraphFont"/>
    <w:link w:val="Heading1"/>
    <w:uiPriority w:val="99"/>
    <w:rPr>
      <w:rFonts w:ascii="Century Gothic" w:eastAsia="Times New Roman" w:hAnsi="Century Gothic" w:cs="Times New Roman"/>
      <w:b/>
      <w:bCs/>
      <w:sz w:val="20"/>
      <w:szCs w:val="20"/>
      <w:lang w:eastAsia="en-IN"/>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table" w:customStyle="1" w:styleId="GridTable4-Accent11">
    <w:name w:val="Grid Table 4 - Accent 11"/>
    <w:basedOn w:val="TableNormal"/>
    <w:qFormat/>
    <w:rPr>
      <w:rFonts w:ascii="Times New Roman" w:eastAsia="Times New Roman" w:hAnsi="Times New Roman" w:cs="Times New Roman"/>
    </w:rPr>
    <w:tblP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rFonts w:ascii="Times New Roman" w:hAnsi="Times New Roman" w:cs="Times New Roman" w:hint="default"/>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rFonts w:ascii="Times New Roman" w:hAnsi="Times New Roman" w:cs="Times New Roman" w:hint="default"/>
        <w:b/>
        <w:bCs/>
      </w:rPr>
      <w:tblPr/>
      <w:tcPr>
        <w:tcBorders>
          <w:top w:val="double" w:sz="2" w:space="0" w:color="5B9BD5"/>
        </w:tcBorders>
      </w:tcPr>
    </w:tblStylePr>
    <w:tblStylePr w:type="firstCol">
      <w:rPr>
        <w:rFonts w:ascii="Times New Roman" w:hAnsi="Times New Roman" w:cs="Times New Roman" w:hint="default"/>
        <w:b/>
        <w:bCs/>
      </w:rPr>
    </w:tblStylePr>
    <w:tblStylePr w:type="lastCol">
      <w:rPr>
        <w:rFonts w:ascii="Times New Roman" w:hAnsi="Times New Roman" w:cs="Times New Roman" w:hint="default"/>
        <w:b/>
        <w:bCs/>
      </w:rPr>
    </w:tblStylePr>
    <w:tblStylePr w:type="band1Vert">
      <w:tblPr/>
      <w:tcPr>
        <w:shd w:val="clear" w:color="auto" w:fill="DEEAF6"/>
      </w:tcPr>
    </w:tblStylePr>
    <w:tblStylePr w:type="band1Horz">
      <w:tblPr/>
      <w:tcPr>
        <w:shd w:val="clear" w:color="auto" w:fill="DEEAF6"/>
      </w:tcPr>
    </w:tblStylePr>
  </w:style>
  <w:style w:type="paragraph" w:customStyle="1" w:styleId="Default">
    <w:name w:val="Default"/>
    <w:pPr>
      <w:autoSpaceDE w:val="0"/>
      <w:autoSpaceDN w:val="0"/>
      <w:adjustRightInd w:val="0"/>
    </w:pPr>
    <w:rPr>
      <w:rFonts w:ascii="Times New Roman" w:hAnsi="Times New Roman" w:cs="Times New Roman"/>
      <w:color w:val="000000"/>
      <w:sz w:val="24"/>
      <w:szCs w:val="24"/>
      <w:lang w:eastAsia="en-US"/>
    </w:rPr>
  </w:style>
  <w:style w:type="character" w:customStyle="1" w:styleId="BodyTextChar">
    <w:name w:val="Body Text Char"/>
    <w:basedOn w:val="DefaultParagraphFont"/>
    <w:link w:val="BodyText"/>
    <w:uiPriority w:val="99"/>
    <w:rPr>
      <w:rFonts w:ascii="Century Gothic" w:eastAsia="Times New Roman" w:hAnsi="Century Gothic" w:cs="Times New Roman"/>
      <w:sz w:val="20"/>
      <w:szCs w:val="20"/>
      <w:lang w:eastAsia="en-IN"/>
    </w:rPr>
  </w:style>
  <w:style w:type="paragraph" w:styleId="ListParagraph">
    <w:name w:val="List Paragraph"/>
    <w:basedOn w:val="Normal"/>
    <w:uiPriority w:val="99"/>
    <w:qFormat/>
    <w:pPr>
      <w:widowControl w:val="0"/>
      <w:autoSpaceDE w:val="0"/>
      <w:autoSpaceDN w:val="0"/>
      <w:spacing w:after="0" w:line="240" w:lineRule="auto"/>
      <w:ind w:left="587" w:right="62" w:hanging="360"/>
      <w:jc w:val="both"/>
    </w:pPr>
    <w:rPr>
      <w:rFonts w:ascii="Century Gothic" w:eastAsia="Times New Roman" w:hAnsi="Century Gothic" w:cs="Times New Roman"/>
      <w:lang w:eastAsia="en-IN"/>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ableParagraph">
    <w:name w:val="Table Paragraph"/>
    <w:basedOn w:val="Normal"/>
    <w:pPr>
      <w:widowControl w:val="0"/>
      <w:autoSpaceDE w:val="0"/>
      <w:autoSpaceDN w:val="0"/>
      <w:spacing w:after="0" w:line="240" w:lineRule="auto"/>
    </w:pPr>
    <w:rPr>
      <w:rFonts w:ascii="Century Gothic" w:eastAsia="Times New Roman" w:hAnsi="Century Gothic" w:cs="Times New Roman"/>
      <w:lang w:eastAsia="en-IN"/>
    </w:rPr>
  </w:style>
  <w:style w:type="paragraph" w:customStyle="1" w:styleId="Other1">
    <w:name w:val="Other|1"/>
    <w:basedOn w:val="Normal"/>
    <w:pPr>
      <w:widowControl w:val="0"/>
      <w:shd w:val="clear" w:color="auto" w:fill="FFFFFF"/>
      <w:spacing w:before="100" w:beforeAutospacing="1" w:after="100" w:line="240" w:lineRule="auto"/>
    </w:pPr>
    <w:rPr>
      <w:rFonts w:ascii="Times New Roman" w:eastAsia="Times New Roman" w:hAnsi="Times New Roman" w:cs="Times New Roman"/>
      <w:color w:val="000000"/>
      <w:lang w:eastAsia="en-IN"/>
    </w:rPr>
  </w:style>
  <w:style w:type="paragraph" w:customStyle="1" w:styleId="Bodytext1">
    <w:name w:val="Body text|1"/>
    <w:basedOn w:val="Normal"/>
    <w:pPr>
      <w:widowControl w:val="0"/>
      <w:shd w:val="clear" w:color="auto" w:fill="FFFFFF"/>
      <w:spacing w:before="100" w:beforeAutospacing="1" w:after="100" w:line="240" w:lineRule="auto"/>
    </w:pPr>
    <w:rPr>
      <w:rFonts w:ascii="Times New Roman" w:eastAsia="Times New Roman" w:hAnsi="Times New Roman" w:cs="Times New Roman"/>
      <w:color w:val="000000"/>
      <w:lang w:eastAsia="en-IN"/>
    </w:rPr>
  </w:style>
  <w:style w:type="paragraph" w:customStyle="1" w:styleId="Tablecaption1">
    <w:name w:val="Table caption|1"/>
    <w:basedOn w:val="Normal"/>
    <w:pPr>
      <w:widowControl w:val="0"/>
      <w:shd w:val="clear" w:color="auto" w:fill="FFFFFF"/>
      <w:spacing w:after="0" w:line="240" w:lineRule="auto"/>
    </w:pPr>
    <w:rPr>
      <w:rFonts w:ascii="Times New Roman" w:eastAsia="Times New Roman" w:hAnsi="Times New Roman" w:cs="Times New Roman"/>
      <w:b/>
      <w:bCs/>
      <w:i/>
      <w:iCs/>
      <w:color w:val="000000"/>
      <w:sz w:val="20"/>
      <w:szCs w:val="20"/>
      <w:lang w:eastAsia="en-IN"/>
    </w:rPr>
  </w:style>
  <w:style w:type="paragraph" w:customStyle="1" w:styleId="Bodytext2">
    <w:name w:val="Body text|2"/>
    <w:basedOn w:val="Normal"/>
    <w:link w:val="Bodytext20"/>
    <w:pPr>
      <w:widowControl w:val="0"/>
      <w:shd w:val="clear" w:color="auto" w:fill="FFFFFF"/>
      <w:spacing w:before="100" w:beforeAutospacing="1" w:line="360" w:lineRule="auto"/>
      <w:ind w:firstLine="800"/>
    </w:pPr>
    <w:rPr>
      <w:rFonts w:ascii="Times New Roman" w:eastAsia="Times New Roman" w:hAnsi="Times New Roman" w:cs="Times New Roman"/>
      <w:color w:val="000000"/>
      <w:sz w:val="24"/>
      <w:szCs w:val="24"/>
      <w:lang w:eastAsia="en-IN"/>
    </w:rPr>
  </w:style>
  <w:style w:type="paragraph" w:customStyle="1" w:styleId="Heading31">
    <w:name w:val="Heading #3|1"/>
    <w:basedOn w:val="Normal"/>
    <w:qFormat/>
    <w:pPr>
      <w:widowControl w:val="0"/>
      <w:shd w:val="clear" w:color="auto" w:fill="FFFFFF"/>
      <w:spacing w:before="100" w:beforeAutospacing="1" w:after="40" w:line="256" w:lineRule="auto"/>
      <w:outlineLvl w:val="2"/>
    </w:pPr>
    <w:rPr>
      <w:rFonts w:ascii="Times New Roman" w:eastAsia="Times New Roman" w:hAnsi="Times New Roman" w:cs="Times New Roman"/>
      <w:b/>
      <w:bCs/>
      <w:color w:val="000000"/>
      <w:sz w:val="17"/>
      <w:szCs w:val="17"/>
      <w:lang w:eastAsia="en-IN"/>
    </w:rPr>
  </w:style>
  <w:style w:type="paragraph" w:customStyle="1" w:styleId="Heading21">
    <w:name w:val="Heading #2|1"/>
    <w:basedOn w:val="Normal"/>
    <w:pPr>
      <w:widowControl w:val="0"/>
      <w:shd w:val="clear" w:color="auto" w:fill="FFFFFF"/>
      <w:spacing w:before="100" w:beforeAutospacing="1" w:after="120" w:line="240" w:lineRule="auto"/>
      <w:jc w:val="center"/>
      <w:outlineLvl w:val="1"/>
    </w:pPr>
    <w:rPr>
      <w:rFonts w:ascii="Times New Roman" w:eastAsia="Times New Roman" w:hAnsi="Times New Roman" w:cs="Times New Roman"/>
      <w:b/>
      <w:bCs/>
      <w:color w:val="000000"/>
      <w:sz w:val="26"/>
      <w:szCs w:val="26"/>
      <w:lang w:eastAsia="en-IN"/>
    </w:rPr>
  </w:style>
  <w:style w:type="paragraph" w:customStyle="1" w:styleId="Heading11">
    <w:name w:val="Heading #1|1"/>
    <w:basedOn w:val="Normal"/>
    <w:pPr>
      <w:widowControl w:val="0"/>
      <w:shd w:val="clear" w:color="auto" w:fill="FFFFFF"/>
      <w:spacing w:before="100" w:beforeAutospacing="1" w:after="180" w:line="240" w:lineRule="auto"/>
      <w:jc w:val="center"/>
      <w:outlineLvl w:val="0"/>
    </w:pPr>
    <w:rPr>
      <w:rFonts w:ascii="Times New Roman" w:eastAsia="Times New Roman" w:hAnsi="Times New Roman" w:cs="Times New Roman"/>
      <w:color w:val="595959"/>
      <w:sz w:val="36"/>
      <w:szCs w:val="36"/>
      <w:lang w:eastAsia="en-IN"/>
    </w:rPr>
  </w:style>
  <w:style w:type="paragraph" w:customStyle="1" w:styleId="Picturecaption1">
    <w:name w:val="Picture caption|1"/>
    <w:basedOn w:val="Normal"/>
    <w:pPr>
      <w:widowControl w:val="0"/>
      <w:shd w:val="clear" w:color="auto" w:fill="FFFFFF"/>
      <w:spacing w:after="0" w:line="240" w:lineRule="auto"/>
    </w:pPr>
    <w:rPr>
      <w:rFonts w:ascii="Times New Roman" w:eastAsia="Times New Roman" w:hAnsi="Times New Roman" w:cs="Times New Roman"/>
      <w:color w:val="595959"/>
      <w:sz w:val="24"/>
      <w:szCs w:val="24"/>
      <w:lang w:eastAsia="en-IN"/>
    </w:rPr>
  </w:style>
  <w:style w:type="table" w:styleId="TableGrid">
    <w:name w:val="Table Grid"/>
    <w:basedOn w:val="TableNormal"/>
    <w:uiPriority w:val="59"/>
    <w:rsid w:val="00765D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20">
    <w:name w:val="Body text|2_"/>
    <w:basedOn w:val="DefaultParagraphFont"/>
    <w:link w:val="Bodytext2"/>
    <w:rsid w:val="00470F9D"/>
    <w:rPr>
      <w:rFonts w:ascii="Times New Roman" w:eastAsia="Times New Roman" w:hAnsi="Times New Roman" w:cs="Times New Roman"/>
      <w:color w:val="000000"/>
      <w:sz w:val="24"/>
      <w:szCs w:val="24"/>
      <w:shd w:val="clear" w:color="auto" w:fill="FFFFFF"/>
    </w:rPr>
  </w:style>
</w:styles>
</file>

<file path=word/webSettings.xml><?xml version="1.0" encoding="utf-8"?>
<w:webSettings xmlns:r="http://schemas.openxmlformats.org/officeDocument/2006/relationships" xmlns:w="http://schemas.openxmlformats.org/wordprocessingml/2006/main">
  <w:divs>
    <w:div w:id="1338923658">
      <w:bodyDiv w:val="1"/>
      <w:marLeft w:val="0"/>
      <w:marRight w:val="0"/>
      <w:marTop w:val="0"/>
      <w:marBottom w:val="0"/>
      <w:divBdr>
        <w:top w:val="none" w:sz="0" w:space="0" w:color="auto"/>
        <w:left w:val="none" w:sz="0" w:space="0" w:color="auto"/>
        <w:bottom w:val="none" w:sz="0" w:space="0" w:color="auto"/>
        <w:right w:val="none" w:sz="0" w:space="0" w:color="auto"/>
      </w:divBdr>
      <w:divsChild>
        <w:div w:id="873427866">
          <w:marLeft w:val="0"/>
          <w:marRight w:val="0"/>
          <w:marTop w:val="0"/>
          <w:marBottom w:val="0"/>
          <w:divBdr>
            <w:top w:val="none" w:sz="0" w:space="12" w:color="auto"/>
            <w:left w:val="none" w:sz="0" w:space="12" w:color="auto"/>
            <w:bottom w:val="single" w:sz="6" w:space="12" w:color="D1D5D8"/>
            <w:right w:val="none" w:sz="0" w:space="12" w:color="auto"/>
          </w:divBdr>
        </w:div>
        <w:div w:id="358971258">
          <w:marLeft w:val="0"/>
          <w:marRight w:val="0"/>
          <w:marTop w:val="0"/>
          <w:marBottom w:val="0"/>
          <w:divBdr>
            <w:top w:val="none" w:sz="0" w:space="12" w:color="auto"/>
            <w:left w:val="none" w:sz="0" w:space="12" w:color="auto"/>
            <w:bottom w:val="single" w:sz="6" w:space="12" w:color="D1D5D8"/>
            <w:right w:val="none" w:sz="0" w:space="12" w:color="auto"/>
          </w:divBdr>
        </w:div>
        <w:div w:id="959991149">
          <w:marLeft w:val="0"/>
          <w:marRight w:val="0"/>
          <w:marTop w:val="0"/>
          <w:marBottom w:val="0"/>
          <w:divBdr>
            <w:top w:val="none" w:sz="0" w:space="12" w:color="auto"/>
            <w:left w:val="none" w:sz="0" w:space="12" w:color="auto"/>
            <w:bottom w:val="single" w:sz="6" w:space="12" w:color="D1D5D8"/>
            <w:right w:val="none" w:sz="0" w:space="12" w:color="auto"/>
          </w:divBdr>
        </w:div>
        <w:div w:id="8486786">
          <w:marLeft w:val="0"/>
          <w:marRight w:val="0"/>
          <w:marTop w:val="0"/>
          <w:marBottom w:val="0"/>
          <w:divBdr>
            <w:top w:val="none" w:sz="0" w:space="12" w:color="auto"/>
            <w:left w:val="none" w:sz="0" w:space="12" w:color="auto"/>
            <w:bottom w:val="single" w:sz="6" w:space="12" w:color="D1D5D8"/>
            <w:right w:val="none" w:sz="0" w:space="12" w:color="auto"/>
          </w:divBdr>
        </w:div>
        <w:div w:id="1435631681">
          <w:marLeft w:val="0"/>
          <w:marRight w:val="0"/>
          <w:marTop w:val="0"/>
          <w:marBottom w:val="0"/>
          <w:divBdr>
            <w:top w:val="none" w:sz="0" w:space="12" w:color="auto"/>
            <w:left w:val="none" w:sz="0" w:space="12" w:color="auto"/>
            <w:bottom w:val="single" w:sz="6" w:space="12" w:color="D1D5D8"/>
            <w:right w:val="none" w:sz="0" w:space="12" w:color="auto"/>
          </w:divBdr>
        </w:div>
        <w:div w:id="886991998">
          <w:marLeft w:val="0"/>
          <w:marRight w:val="0"/>
          <w:marTop w:val="0"/>
          <w:marBottom w:val="0"/>
          <w:divBdr>
            <w:top w:val="none" w:sz="0" w:space="12" w:color="auto"/>
            <w:left w:val="none" w:sz="0" w:space="12" w:color="auto"/>
            <w:bottom w:val="single" w:sz="6" w:space="12" w:color="D1D5D8"/>
            <w:right w:val="none" w:sz="0" w:space="12" w:color="auto"/>
          </w:divBdr>
        </w:div>
        <w:div w:id="1386830953">
          <w:marLeft w:val="0"/>
          <w:marRight w:val="0"/>
          <w:marTop w:val="0"/>
          <w:marBottom w:val="0"/>
          <w:divBdr>
            <w:top w:val="none" w:sz="0" w:space="12" w:color="auto"/>
            <w:left w:val="none" w:sz="0" w:space="12" w:color="auto"/>
            <w:bottom w:val="single" w:sz="6" w:space="12" w:color="D1D5D8"/>
            <w:right w:val="none" w:sz="0" w:space="12" w:color="auto"/>
          </w:divBdr>
        </w:div>
        <w:div w:id="1054815501">
          <w:marLeft w:val="0"/>
          <w:marRight w:val="0"/>
          <w:marTop w:val="0"/>
          <w:marBottom w:val="0"/>
          <w:divBdr>
            <w:top w:val="none" w:sz="0" w:space="12" w:color="auto"/>
            <w:left w:val="none" w:sz="0" w:space="12" w:color="auto"/>
            <w:bottom w:val="single" w:sz="6" w:space="12" w:color="D1D5D8"/>
            <w:right w:val="none" w:sz="0" w:space="12" w:color="auto"/>
          </w:divBdr>
        </w:div>
        <w:div w:id="1045251897">
          <w:marLeft w:val="0"/>
          <w:marRight w:val="0"/>
          <w:marTop w:val="0"/>
          <w:marBottom w:val="0"/>
          <w:divBdr>
            <w:top w:val="none" w:sz="0" w:space="12" w:color="auto"/>
            <w:left w:val="none" w:sz="0" w:space="12" w:color="auto"/>
            <w:bottom w:val="single" w:sz="6" w:space="12" w:color="D1D5D8"/>
            <w:right w:val="none" w:sz="0" w:space="12" w:color="auto"/>
          </w:divBdr>
        </w:div>
        <w:div w:id="1388262709">
          <w:marLeft w:val="0"/>
          <w:marRight w:val="0"/>
          <w:marTop w:val="0"/>
          <w:marBottom w:val="0"/>
          <w:divBdr>
            <w:top w:val="none" w:sz="0" w:space="0" w:color="auto"/>
            <w:left w:val="none" w:sz="0" w:space="0" w:color="auto"/>
            <w:bottom w:val="none" w:sz="0" w:space="0" w:color="auto"/>
            <w:right w:val="none" w:sz="0" w:space="0" w:color="auto"/>
          </w:divBdr>
          <w:divsChild>
            <w:div w:id="1725326579">
              <w:marLeft w:val="0"/>
              <w:marRight w:val="0"/>
              <w:marTop w:val="0"/>
              <w:marBottom w:val="0"/>
              <w:divBdr>
                <w:top w:val="none" w:sz="0" w:space="12" w:color="auto"/>
                <w:left w:val="none" w:sz="0" w:space="12" w:color="auto"/>
                <w:bottom w:val="single" w:sz="6" w:space="12" w:color="D1D5D8"/>
                <w:right w:val="none" w:sz="0" w:space="12" w:color="auto"/>
              </w:divBdr>
            </w:div>
            <w:div w:id="1736246760">
              <w:marLeft w:val="0"/>
              <w:marRight w:val="0"/>
              <w:marTop w:val="0"/>
              <w:marBottom w:val="0"/>
              <w:divBdr>
                <w:top w:val="none" w:sz="0" w:space="12" w:color="auto"/>
                <w:left w:val="none" w:sz="0" w:space="12" w:color="auto"/>
                <w:bottom w:val="single" w:sz="6" w:space="12" w:color="D1D5D8"/>
                <w:right w:val="none" w:sz="0" w:space="12" w:color="auto"/>
              </w:divBdr>
            </w:div>
            <w:div w:id="280263992">
              <w:marLeft w:val="0"/>
              <w:marRight w:val="0"/>
              <w:marTop w:val="0"/>
              <w:marBottom w:val="0"/>
              <w:divBdr>
                <w:top w:val="none" w:sz="0" w:space="12" w:color="auto"/>
                <w:left w:val="none" w:sz="0" w:space="12" w:color="auto"/>
                <w:bottom w:val="single" w:sz="6" w:space="12" w:color="D1D5D8"/>
                <w:right w:val="none" w:sz="0" w:space="12" w:color="auto"/>
              </w:divBdr>
            </w:div>
            <w:div w:id="1756046399">
              <w:marLeft w:val="0"/>
              <w:marRight w:val="0"/>
              <w:marTop w:val="0"/>
              <w:marBottom w:val="0"/>
              <w:divBdr>
                <w:top w:val="none" w:sz="0" w:space="12" w:color="auto"/>
                <w:left w:val="none" w:sz="0" w:space="12" w:color="auto"/>
                <w:bottom w:val="single" w:sz="6" w:space="12" w:color="D1D5D8"/>
                <w:right w:val="none" w:sz="0" w:space="12" w:color="auto"/>
              </w:divBdr>
            </w:div>
            <w:div w:id="651721056">
              <w:marLeft w:val="0"/>
              <w:marRight w:val="0"/>
              <w:marTop w:val="0"/>
              <w:marBottom w:val="0"/>
              <w:divBdr>
                <w:top w:val="none" w:sz="0" w:space="12" w:color="auto"/>
                <w:left w:val="none" w:sz="0" w:space="12" w:color="auto"/>
                <w:bottom w:val="single" w:sz="6" w:space="12" w:color="D1D5D8"/>
                <w:right w:val="none" w:sz="0" w:space="12" w:color="auto"/>
              </w:divBdr>
            </w:div>
            <w:div w:id="60642620">
              <w:marLeft w:val="0"/>
              <w:marRight w:val="0"/>
              <w:marTop w:val="0"/>
              <w:marBottom w:val="0"/>
              <w:divBdr>
                <w:top w:val="none" w:sz="0" w:space="12" w:color="auto"/>
                <w:left w:val="none" w:sz="0" w:space="12" w:color="auto"/>
                <w:bottom w:val="single" w:sz="6" w:space="12" w:color="D1D5D8"/>
                <w:right w:val="none" w:sz="0" w:space="12" w:color="auto"/>
              </w:divBdr>
            </w:div>
            <w:div w:id="70196978">
              <w:marLeft w:val="0"/>
              <w:marRight w:val="0"/>
              <w:marTop w:val="0"/>
              <w:marBottom w:val="0"/>
              <w:divBdr>
                <w:top w:val="none" w:sz="0" w:space="12" w:color="auto"/>
                <w:left w:val="none" w:sz="0" w:space="12" w:color="auto"/>
                <w:bottom w:val="single" w:sz="6" w:space="12" w:color="D1D5D8"/>
                <w:right w:val="none" w:sz="0" w:space="12" w:color="auto"/>
              </w:divBdr>
            </w:div>
            <w:div w:id="859317359">
              <w:marLeft w:val="0"/>
              <w:marRight w:val="0"/>
              <w:marTop w:val="0"/>
              <w:marBottom w:val="0"/>
              <w:divBdr>
                <w:top w:val="none" w:sz="0" w:space="12" w:color="auto"/>
                <w:left w:val="none" w:sz="0" w:space="12" w:color="auto"/>
                <w:bottom w:val="single" w:sz="6" w:space="12" w:color="D1D5D8"/>
                <w:right w:val="none" w:sz="0" w:space="12" w:color="auto"/>
              </w:divBdr>
            </w:div>
            <w:div w:id="936059592">
              <w:marLeft w:val="0"/>
              <w:marRight w:val="0"/>
              <w:marTop w:val="0"/>
              <w:marBottom w:val="0"/>
              <w:divBdr>
                <w:top w:val="none" w:sz="0" w:space="12" w:color="auto"/>
                <w:left w:val="none" w:sz="0" w:space="12" w:color="auto"/>
                <w:bottom w:val="single" w:sz="6" w:space="12" w:color="D1D5D8"/>
                <w:right w:val="none" w:sz="0" w:space="12" w:color="auto"/>
              </w:divBdr>
            </w:div>
          </w:divsChild>
        </w:div>
        <w:div w:id="874149481">
          <w:marLeft w:val="0"/>
          <w:marRight w:val="0"/>
          <w:marTop w:val="0"/>
          <w:marBottom w:val="0"/>
          <w:divBdr>
            <w:top w:val="none" w:sz="0" w:space="0" w:color="auto"/>
            <w:left w:val="none" w:sz="0" w:space="0" w:color="auto"/>
            <w:bottom w:val="none" w:sz="0" w:space="0" w:color="auto"/>
            <w:right w:val="none" w:sz="0" w:space="0" w:color="auto"/>
          </w:divBdr>
          <w:divsChild>
            <w:div w:id="1048141557">
              <w:marLeft w:val="0"/>
              <w:marRight w:val="0"/>
              <w:marTop w:val="0"/>
              <w:marBottom w:val="0"/>
              <w:divBdr>
                <w:top w:val="none" w:sz="0" w:space="12" w:color="auto"/>
                <w:left w:val="none" w:sz="0" w:space="12" w:color="auto"/>
                <w:bottom w:val="single" w:sz="6" w:space="12" w:color="D1D5D8"/>
                <w:right w:val="none" w:sz="0" w:space="12" w:color="auto"/>
              </w:divBdr>
            </w:div>
            <w:div w:id="2068601978">
              <w:marLeft w:val="0"/>
              <w:marRight w:val="0"/>
              <w:marTop w:val="0"/>
              <w:marBottom w:val="0"/>
              <w:divBdr>
                <w:top w:val="none" w:sz="0" w:space="12" w:color="auto"/>
                <w:left w:val="none" w:sz="0" w:space="12" w:color="auto"/>
                <w:bottom w:val="single" w:sz="6" w:space="12" w:color="D1D5D8"/>
                <w:right w:val="none" w:sz="0" w:space="12" w:color="auto"/>
              </w:divBdr>
            </w:div>
            <w:div w:id="1206406315">
              <w:marLeft w:val="0"/>
              <w:marRight w:val="0"/>
              <w:marTop w:val="0"/>
              <w:marBottom w:val="0"/>
              <w:divBdr>
                <w:top w:val="none" w:sz="0" w:space="12" w:color="auto"/>
                <w:left w:val="none" w:sz="0" w:space="12" w:color="auto"/>
                <w:bottom w:val="single" w:sz="6" w:space="12" w:color="D1D5D8"/>
                <w:right w:val="none" w:sz="0" w:space="12" w:color="auto"/>
              </w:divBdr>
            </w:div>
            <w:div w:id="1427117320">
              <w:marLeft w:val="0"/>
              <w:marRight w:val="0"/>
              <w:marTop w:val="0"/>
              <w:marBottom w:val="0"/>
              <w:divBdr>
                <w:top w:val="none" w:sz="0" w:space="12" w:color="auto"/>
                <w:left w:val="none" w:sz="0" w:space="12" w:color="auto"/>
                <w:bottom w:val="single" w:sz="6" w:space="12" w:color="D1D5D8"/>
                <w:right w:val="none" w:sz="0" w:space="12" w:color="auto"/>
              </w:divBdr>
            </w:div>
            <w:div w:id="1602955020">
              <w:marLeft w:val="0"/>
              <w:marRight w:val="0"/>
              <w:marTop w:val="0"/>
              <w:marBottom w:val="0"/>
              <w:divBdr>
                <w:top w:val="none" w:sz="0" w:space="12" w:color="auto"/>
                <w:left w:val="none" w:sz="0" w:space="12" w:color="auto"/>
                <w:bottom w:val="single" w:sz="6" w:space="12" w:color="D1D5D8"/>
                <w:right w:val="none" w:sz="0" w:space="12" w:color="auto"/>
              </w:divBdr>
            </w:div>
            <w:div w:id="327100757">
              <w:marLeft w:val="0"/>
              <w:marRight w:val="0"/>
              <w:marTop w:val="0"/>
              <w:marBottom w:val="0"/>
              <w:divBdr>
                <w:top w:val="none" w:sz="0" w:space="12" w:color="auto"/>
                <w:left w:val="none" w:sz="0" w:space="12" w:color="auto"/>
                <w:bottom w:val="single" w:sz="6" w:space="12" w:color="D1D5D8"/>
                <w:right w:val="none" w:sz="0" w:space="12" w:color="auto"/>
              </w:divBdr>
            </w:div>
            <w:div w:id="1109012477">
              <w:marLeft w:val="0"/>
              <w:marRight w:val="0"/>
              <w:marTop w:val="0"/>
              <w:marBottom w:val="0"/>
              <w:divBdr>
                <w:top w:val="none" w:sz="0" w:space="12" w:color="auto"/>
                <w:left w:val="none" w:sz="0" w:space="12" w:color="auto"/>
                <w:bottom w:val="single" w:sz="6" w:space="12" w:color="D1D5D8"/>
                <w:right w:val="none" w:sz="0" w:space="12" w:color="auto"/>
              </w:divBdr>
            </w:div>
            <w:div w:id="72749709">
              <w:marLeft w:val="0"/>
              <w:marRight w:val="0"/>
              <w:marTop w:val="0"/>
              <w:marBottom w:val="0"/>
              <w:divBdr>
                <w:top w:val="none" w:sz="0" w:space="12" w:color="auto"/>
                <w:left w:val="none" w:sz="0" w:space="12" w:color="auto"/>
                <w:bottom w:val="single" w:sz="6" w:space="12" w:color="D1D5D8"/>
                <w:right w:val="none" w:sz="0" w:space="12" w:color="auto"/>
              </w:divBdr>
            </w:div>
            <w:div w:id="1058044080">
              <w:marLeft w:val="0"/>
              <w:marRight w:val="0"/>
              <w:marTop w:val="0"/>
              <w:marBottom w:val="0"/>
              <w:divBdr>
                <w:top w:val="none" w:sz="0" w:space="12" w:color="auto"/>
                <w:left w:val="none" w:sz="0" w:space="12" w:color="auto"/>
                <w:bottom w:val="single" w:sz="6" w:space="12" w:color="D1D5D8"/>
                <w:right w:val="none" w:sz="0" w:space="12" w:color="auto"/>
              </w:divBdr>
            </w:div>
          </w:divsChild>
        </w:div>
        <w:div w:id="897672815">
          <w:marLeft w:val="0"/>
          <w:marRight w:val="0"/>
          <w:marTop w:val="0"/>
          <w:marBottom w:val="0"/>
          <w:divBdr>
            <w:top w:val="none" w:sz="0" w:space="0" w:color="auto"/>
            <w:left w:val="none" w:sz="0" w:space="0" w:color="auto"/>
            <w:bottom w:val="none" w:sz="0" w:space="0" w:color="auto"/>
            <w:right w:val="none" w:sz="0" w:space="0" w:color="auto"/>
          </w:divBdr>
          <w:divsChild>
            <w:div w:id="1082217460">
              <w:marLeft w:val="0"/>
              <w:marRight w:val="0"/>
              <w:marTop w:val="0"/>
              <w:marBottom w:val="0"/>
              <w:divBdr>
                <w:top w:val="none" w:sz="0" w:space="12" w:color="auto"/>
                <w:left w:val="none" w:sz="0" w:space="12" w:color="auto"/>
                <w:bottom w:val="single" w:sz="6" w:space="12" w:color="D1D5D8"/>
                <w:right w:val="none" w:sz="0" w:space="12" w:color="auto"/>
              </w:divBdr>
            </w:div>
            <w:div w:id="1458066090">
              <w:marLeft w:val="0"/>
              <w:marRight w:val="0"/>
              <w:marTop w:val="0"/>
              <w:marBottom w:val="0"/>
              <w:divBdr>
                <w:top w:val="none" w:sz="0" w:space="12" w:color="auto"/>
                <w:left w:val="none" w:sz="0" w:space="12" w:color="auto"/>
                <w:bottom w:val="single" w:sz="6" w:space="12" w:color="D1D5D8"/>
                <w:right w:val="none" w:sz="0" w:space="12" w:color="auto"/>
              </w:divBdr>
            </w:div>
            <w:div w:id="1905528709">
              <w:marLeft w:val="0"/>
              <w:marRight w:val="0"/>
              <w:marTop w:val="0"/>
              <w:marBottom w:val="0"/>
              <w:divBdr>
                <w:top w:val="none" w:sz="0" w:space="12" w:color="auto"/>
                <w:left w:val="none" w:sz="0" w:space="12" w:color="auto"/>
                <w:bottom w:val="single" w:sz="6" w:space="12" w:color="D1D5D8"/>
                <w:right w:val="none" w:sz="0" w:space="12" w:color="auto"/>
              </w:divBdr>
            </w:div>
            <w:div w:id="2076319535">
              <w:marLeft w:val="0"/>
              <w:marRight w:val="0"/>
              <w:marTop w:val="0"/>
              <w:marBottom w:val="0"/>
              <w:divBdr>
                <w:top w:val="none" w:sz="0" w:space="12" w:color="auto"/>
                <w:left w:val="none" w:sz="0" w:space="12" w:color="auto"/>
                <w:bottom w:val="single" w:sz="6" w:space="12" w:color="D1D5D8"/>
                <w:right w:val="none" w:sz="0" w:space="12" w:color="auto"/>
              </w:divBdr>
            </w:div>
            <w:div w:id="1679500363">
              <w:marLeft w:val="0"/>
              <w:marRight w:val="0"/>
              <w:marTop w:val="0"/>
              <w:marBottom w:val="0"/>
              <w:divBdr>
                <w:top w:val="none" w:sz="0" w:space="12" w:color="auto"/>
                <w:left w:val="none" w:sz="0" w:space="12" w:color="auto"/>
                <w:bottom w:val="single" w:sz="6" w:space="12" w:color="D1D5D8"/>
                <w:right w:val="none" w:sz="0" w:space="12" w:color="auto"/>
              </w:divBdr>
            </w:div>
            <w:div w:id="1915125125">
              <w:marLeft w:val="0"/>
              <w:marRight w:val="0"/>
              <w:marTop w:val="0"/>
              <w:marBottom w:val="0"/>
              <w:divBdr>
                <w:top w:val="none" w:sz="0" w:space="12" w:color="auto"/>
                <w:left w:val="none" w:sz="0" w:space="12" w:color="auto"/>
                <w:bottom w:val="single" w:sz="6" w:space="12" w:color="D1D5D8"/>
                <w:right w:val="none" w:sz="0" w:space="12" w:color="auto"/>
              </w:divBdr>
            </w:div>
            <w:div w:id="2010516899">
              <w:marLeft w:val="0"/>
              <w:marRight w:val="0"/>
              <w:marTop w:val="0"/>
              <w:marBottom w:val="0"/>
              <w:divBdr>
                <w:top w:val="none" w:sz="0" w:space="12" w:color="auto"/>
                <w:left w:val="none" w:sz="0" w:space="12" w:color="auto"/>
                <w:bottom w:val="single" w:sz="6" w:space="12" w:color="D1D5D8"/>
                <w:right w:val="none" w:sz="0" w:space="12" w:color="auto"/>
              </w:divBdr>
            </w:div>
            <w:div w:id="784227687">
              <w:marLeft w:val="0"/>
              <w:marRight w:val="0"/>
              <w:marTop w:val="0"/>
              <w:marBottom w:val="0"/>
              <w:divBdr>
                <w:top w:val="none" w:sz="0" w:space="12" w:color="auto"/>
                <w:left w:val="none" w:sz="0" w:space="12" w:color="auto"/>
                <w:bottom w:val="single" w:sz="6" w:space="12" w:color="D1D5D8"/>
                <w:right w:val="none" w:sz="0" w:space="12" w:color="auto"/>
              </w:divBdr>
            </w:div>
            <w:div w:id="1666128545">
              <w:marLeft w:val="0"/>
              <w:marRight w:val="0"/>
              <w:marTop w:val="0"/>
              <w:marBottom w:val="0"/>
              <w:divBdr>
                <w:top w:val="none" w:sz="0" w:space="12" w:color="auto"/>
                <w:left w:val="none" w:sz="0" w:space="12" w:color="auto"/>
                <w:bottom w:val="single" w:sz="6" w:space="12" w:color="D1D5D8"/>
                <w:right w:val="none" w:sz="0" w:space="12" w:color="auto"/>
              </w:divBdr>
            </w:div>
          </w:divsChild>
        </w:div>
        <w:div w:id="1632252488">
          <w:marLeft w:val="0"/>
          <w:marRight w:val="0"/>
          <w:marTop w:val="0"/>
          <w:marBottom w:val="0"/>
          <w:divBdr>
            <w:top w:val="none" w:sz="0" w:space="0" w:color="auto"/>
            <w:left w:val="none" w:sz="0" w:space="0" w:color="auto"/>
            <w:bottom w:val="none" w:sz="0" w:space="0" w:color="auto"/>
            <w:right w:val="none" w:sz="0" w:space="0" w:color="auto"/>
          </w:divBdr>
          <w:divsChild>
            <w:div w:id="1522280141">
              <w:marLeft w:val="0"/>
              <w:marRight w:val="0"/>
              <w:marTop w:val="0"/>
              <w:marBottom w:val="0"/>
              <w:divBdr>
                <w:top w:val="none" w:sz="0" w:space="12" w:color="auto"/>
                <w:left w:val="none" w:sz="0" w:space="12" w:color="auto"/>
                <w:bottom w:val="single" w:sz="6" w:space="12" w:color="D1D5D8"/>
                <w:right w:val="none" w:sz="0" w:space="12" w:color="auto"/>
              </w:divBdr>
            </w:div>
            <w:div w:id="693918433">
              <w:marLeft w:val="0"/>
              <w:marRight w:val="0"/>
              <w:marTop w:val="0"/>
              <w:marBottom w:val="0"/>
              <w:divBdr>
                <w:top w:val="none" w:sz="0" w:space="12" w:color="auto"/>
                <w:left w:val="none" w:sz="0" w:space="12" w:color="auto"/>
                <w:bottom w:val="single" w:sz="6" w:space="12" w:color="D1D5D8"/>
                <w:right w:val="none" w:sz="0" w:space="12" w:color="auto"/>
              </w:divBdr>
            </w:div>
            <w:div w:id="391269886">
              <w:marLeft w:val="0"/>
              <w:marRight w:val="0"/>
              <w:marTop w:val="0"/>
              <w:marBottom w:val="0"/>
              <w:divBdr>
                <w:top w:val="none" w:sz="0" w:space="12" w:color="auto"/>
                <w:left w:val="none" w:sz="0" w:space="12" w:color="auto"/>
                <w:bottom w:val="single" w:sz="6" w:space="12" w:color="D1D5D8"/>
                <w:right w:val="none" w:sz="0" w:space="12" w:color="auto"/>
              </w:divBdr>
            </w:div>
            <w:div w:id="998340705">
              <w:marLeft w:val="0"/>
              <w:marRight w:val="0"/>
              <w:marTop w:val="0"/>
              <w:marBottom w:val="0"/>
              <w:divBdr>
                <w:top w:val="none" w:sz="0" w:space="12" w:color="auto"/>
                <w:left w:val="none" w:sz="0" w:space="12" w:color="auto"/>
                <w:bottom w:val="single" w:sz="6" w:space="12" w:color="D1D5D8"/>
                <w:right w:val="none" w:sz="0" w:space="12" w:color="auto"/>
              </w:divBdr>
            </w:div>
            <w:div w:id="1597637868">
              <w:marLeft w:val="0"/>
              <w:marRight w:val="0"/>
              <w:marTop w:val="0"/>
              <w:marBottom w:val="0"/>
              <w:divBdr>
                <w:top w:val="none" w:sz="0" w:space="12" w:color="auto"/>
                <w:left w:val="none" w:sz="0" w:space="12" w:color="auto"/>
                <w:bottom w:val="single" w:sz="6" w:space="12" w:color="D1D5D8"/>
                <w:right w:val="none" w:sz="0" w:space="12" w:color="auto"/>
              </w:divBdr>
            </w:div>
            <w:div w:id="1272006480">
              <w:marLeft w:val="0"/>
              <w:marRight w:val="0"/>
              <w:marTop w:val="0"/>
              <w:marBottom w:val="0"/>
              <w:divBdr>
                <w:top w:val="none" w:sz="0" w:space="12" w:color="auto"/>
                <w:left w:val="none" w:sz="0" w:space="12" w:color="auto"/>
                <w:bottom w:val="single" w:sz="6" w:space="12" w:color="D1D5D8"/>
                <w:right w:val="none" w:sz="0" w:space="12" w:color="auto"/>
              </w:divBdr>
            </w:div>
            <w:div w:id="1764762698">
              <w:marLeft w:val="0"/>
              <w:marRight w:val="0"/>
              <w:marTop w:val="0"/>
              <w:marBottom w:val="0"/>
              <w:divBdr>
                <w:top w:val="none" w:sz="0" w:space="12" w:color="auto"/>
                <w:left w:val="none" w:sz="0" w:space="12" w:color="auto"/>
                <w:bottom w:val="single" w:sz="6" w:space="12" w:color="D1D5D8"/>
                <w:right w:val="none" w:sz="0" w:space="12" w:color="auto"/>
              </w:divBdr>
            </w:div>
            <w:div w:id="870535406">
              <w:marLeft w:val="0"/>
              <w:marRight w:val="0"/>
              <w:marTop w:val="0"/>
              <w:marBottom w:val="0"/>
              <w:divBdr>
                <w:top w:val="none" w:sz="0" w:space="12" w:color="auto"/>
                <w:left w:val="none" w:sz="0" w:space="12" w:color="auto"/>
                <w:bottom w:val="single" w:sz="6" w:space="12" w:color="D1D5D8"/>
                <w:right w:val="none" w:sz="0" w:space="12" w:color="auto"/>
              </w:divBdr>
            </w:div>
            <w:div w:id="1227378916">
              <w:marLeft w:val="0"/>
              <w:marRight w:val="0"/>
              <w:marTop w:val="0"/>
              <w:marBottom w:val="0"/>
              <w:divBdr>
                <w:top w:val="none" w:sz="0" w:space="12" w:color="auto"/>
                <w:left w:val="none" w:sz="0" w:space="12" w:color="auto"/>
                <w:bottom w:val="single" w:sz="6" w:space="12" w:color="D1D5D8"/>
                <w:right w:val="none" w:sz="0" w:space="12" w:color="auto"/>
              </w:divBdr>
            </w:div>
          </w:divsChild>
        </w:div>
        <w:div w:id="302269867">
          <w:marLeft w:val="0"/>
          <w:marRight w:val="0"/>
          <w:marTop w:val="0"/>
          <w:marBottom w:val="0"/>
          <w:divBdr>
            <w:top w:val="none" w:sz="0" w:space="0" w:color="auto"/>
            <w:left w:val="none" w:sz="0" w:space="0" w:color="auto"/>
            <w:bottom w:val="none" w:sz="0" w:space="0" w:color="auto"/>
            <w:right w:val="none" w:sz="0" w:space="0" w:color="auto"/>
          </w:divBdr>
          <w:divsChild>
            <w:div w:id="464587238">
              <w:marLeft w:val="0"/>
              <w:marRight w:val="0"/>
              <w:marTop w:val="0"/>
              <w:marBottom w:val="0"/>
              <w:divBdr>
                <w:top w:val="none" w:sz="0" w:space="12" w:color="auto"/>
                <w:left w:val="none" w:sz="0" w:space="12" w:color="auto"/>
                <w:bottom w:val="single" w:sz="6" w:space="12" w:color="D1D5D8"/>
                <w:right w:val="none" w:sz="0" w:space="12" w:color="auto"/>
              </w:divBdr>
            </w:div>
            <w:div w:id="1024093161">
              <w:marLeft w:val="0"/>
              <w:marRight w:val="0"/>
              <w:marTop w:val="0"/>
              <w:marBottom w:val="0"/>
              <w:divBdr>
                <w:top w:val="none" w:sz="0" w:space="12" w:color="auto"/>
                <w:left w:val="none" w:sz="0" w:space="12" w:color="auto"/>
                <w:bottom w:val="single" w:sz="6" w:space="12" w:color="D1D5D8"/>
                <w:right w:val="none" w:sz="0" w:space="12" w:color="auto"/>
              </w:divBdr>
            </w:div>
            <w:div w:id="1800144035">
              <w:marLeft w:val="0"/>
              <w:marRight w:val="0"/>
              <w:marTop w:val="0"/>
              <w:marBottom w:val="0"/>
              <w:divBdr>
                <w:top w:val="none" w:sz="0" w:space="12" w:color="auto"/>
                <w:left w:val="none" w:sz="0" w:space="12" w:color="auto"/>
                <w:bottom w:val="single" w:sz="6" w:space="12" w:color="D1D5D8"/>
                <w:right w:val="none" w:sz="0" w:space="12" w:color="auto"/>
              </w:divBdr>
            </w:div>
            <w:div w:id="1797017316">
              <w:marLeft w:val="0"/>
              <w:marRight w:val="0"/>
              <w:marTop w:val="0"/>
              <w:marBottom w:val="0"/>
              <w:divBdr>
                <w:top w:val="none" w:sz="0" w:space="12" w:color="auto"/>
                <w:left w:val="none" w:sz="0" w:space="12" w:color="auto"/>
                <w:bottom w:val="single" w:sz="6" w:space="12" w:color="D1D5D8"/>
                <w:right w:val="none" w:sz="0" w:space="12" w:color="auto"/>
              </w:divBdr>
            </w:div>
            <w:div w:id="226113121">
              <w:marLeft w:val="0"/>
              <w:marRight w:val="0"/>
              <w:marTop w:val="0"/>
              <w:marBottom w:val="0"/>
              <w:divBdr>
                <w:top w:val="none" w:sz="0" w:space="12" w:color="auto"/>
                <w:left w:val="none" w:sz="0" w:space="12" w:color="auto"/>
                <w:bottom w:val="single" w:sz="6" w:space="12" w:color="D1D5D8"/>
                <w:right w:val="none" w:sz="0" w:space="12" w:color="auto"/>
              </w:divBdr>
            </w:div>
            <w:div w:id="911038990">
              <w:marLeft w:val="0"/>
              <w:marRight w:val="0"/>
              <w:marTop w:val="0"/>
              <w:marBottom w:val="0"/>
              <w:divBdr>
                <w:top w:val="none" w:sz="0" w:space="12" w:color="auto"/>
                <w:left w:val="none" w:sz="0" w:space="12" w:color="auto"/>
                <w:bottom w:val="single" w:sz="6" w:space="12" w:color="D1D5D8"/>
                <w:right w:val="none" w:sz="0" w:space="12" w:color="auto"/>
              </w:divBdr>
            </w:div>
            <w:div w:id="1653215360">
              <w:marLeft w:val="0"/>
              <w:marRight w:val="0"/>
              <w:marTop w:val="0"/>
              <w:marBottom w:val="0"/>
              <w:divBdr>
                <w:top w:val="none" w:sz="0" w:space="12" w:color="auto"/>
                <w:left w:val="none" w:sz="0" w:space="12" w:color="auto"/>
                <w:bottom w:val="single" w:sz="6" w:space="12" w:color="D1D5D8"/>
                <w:right w:val="none" w:sz="0" w:space="12" w:color="auto"/>
              </w:divBdr>
            </w:div>
            <w:div w:id="2071417320">
              <w:marLeft w:val="0"/>
              <w:marRight w:val="0"/>
              <w:marTop w:val="0"/>
              <w:marBottom w:val="0"/>
              <w:divBdr>
                <w:top w:val="none" w:sz="0" w:space="12" w:color="auto"/>
                <w:left w:val="none" w:sz="0" w:space="12" w:color="auto"/>
                <w:bottom w:val="single" w:sz="6" w:space="12" w:color="D1D5D8"/>
                <w:right w:val="none" w:sz="0" w:space="12" w:color="auto"/>
              </w:divBdr>
            </w:div>
            <w:div w:id="1088304866">
              <w:marLeft w:val="0"/>
              <w:marRight w:val="0"/>
              <w:marTop w:val="0"/>
              <w:marBottom w:val="0"/>
              <w:divBdr>
                <w:top w:val="none" w:sz="0" w:space="12" w:color="auto"/>
                <w:left w:val="none" w:sz="0" w:space="12" w:color="auto"/>
                <w:bottom w:val="single" w:sz="6" w:space="12" w:color="D1D5D8"/>
                <w:right w:val="none" w:sz="0" w:space="12" w:color="auto"/>
              </w:divBdr>
            </w:div>
          </w:divsChild>
        </w:div>
        <w:div w:id="621575464">
          <w:marLeft w:val="0"/>
          <w:marRight w:val="0"/>
          <w:marTop w:val="0"/>
          <w:marBottom w:val="0"/>
          <w:divBdr>
            <w:top w:val="none" w:sz="0" w:space="0" w:color="auto"/>
            <w:left w:val="none" w:sz="0" w:space="0" w:color="auto"/>
            <w:bottom w:val="none" w:sz="0" w:space="0" w:color="auto"/>
            <w:right w:val="none" w:sz="0" w:space="0" w:color="auto"/>
          </w:divBdr>
          <w:divsChild>
            <w:div w:id="1422264661">
              <w:marLeft w:val="0"/>
              <w:marRight w:val="0"/>
              <w:marTop w:val="0"/>
              <w:marBottom w:val="0"/>
              <w:divBdr>
                <w:top w:val="none" w:sz="0" w:space="12" w:color="auto"/>
                <w:left w:val="none" w:sz="0" w:space="12" w:color="auto"/>
                <w:bottom w:val="single" w:sz="6" w:space="12" w:color="D1D5D8"/>
                <w:right w:val="none" w:sz="0" w:space="12" w:color="auto"/>
              </w:divBdr>
            </w:div>
            <w:div w:id="2096048968">
              <w:marLeft w:val="0"/>
              <w:marRight w:val="0"/>
              <w:marTop w:val="0"/>
              <w:marBottom w:val="0"/>
              <w:divBdr>
                <w:top w:val="none" w:sz="0" w:space="12" w:color="auto"/>
                <w:left w:val="none" w:sz="0" w:space="12" w:color="auto"/>
                <w:bottom w:val="single" w:sz="6" w:space="12" w:color="D1D5D8"/>
                <w:right w:val="none" w:sz="0" w:space="12" w:color="auto"/>
              </w:divBdr>
            </w:div>
            <w:div w:id="2010596766">
              <w:marLeft w:val="0"/>
              <w:marRight w:val="0"/>
              <w:marTop w:val="0"/>
              <w:marBottom w:val="0"/>
              <w:divBdr>
                <w:top w:val="none" w:sz="0" w:space="12" w:color="auto"/>
                <w:left w:val="none" w:sz="0" w:space="12" w:color="auto"/>
                <w:bottom w:val="single" w:sz="6" w:space="12" w:color="D1D5D8"/>
                <w:right w:val="none" w:sz="0" w:space="12" w:color="auto"/>
              </w:divBdr>
            </w:div>
            <w:div w:id="1577125913">
              <w:marLeft w:val="0"/>
              <w:marRight w:val="0"/>
              <w:marTop w:val="0"/>
              <w:marBottom w:val="0"/>
              <w:divBdr>
                <w:top w:val="none" w:sz="0" w:space="12" w:color="auto"/>
                <w:left w:val="none" w:sz="0" w:space="12" w:color="auto"/>
                <w:bottom w:val="single" w:sz="6" w:space="12" w:color="D1D5D8"/>
                <w:right w:val="none" w:sz="0" w:space="12" w:color="auto"/>
              </w:divBdr>
            </w:div>
            <w:div w:id="872612911">
              <w:marLeft w:val="0"/>
              <w:marRight w:val="0"/>
              <w:marTop w:val="0"/>
              <w:marBottom w:val="0"/>
              <w:divBdr>
                <w:top w:val="none" w:sz="0" w:space="12" w:color="auto"/>
                <w:left w:val="none" w:sz="0" w:space="12" w:color="auto"/>
                <w:bottom w:val="single" w:sz="6" w:space="12" w:color="D1D5D8"/>
                <w:right w:val="none" w:sz="0" w:space="12" w:color="auto"/>
              </w:divBdr>
            </w:div>
            <w:div w:id="453866185">
              <w:marLeft w:val="0"/>
              <w:marRight w:val="0"/>
              <w:marTop w:val="0"/>
              <w:marBottom w:val="0"/>
              <w:divBdr>
                <w:top w:val="none" w:sz="0" w:space="12" w:color="auto"/>
                <w:left w:val="none" w:sz="0" w:space="12" w:color="auto"/>
                <w:bottom w:val="single" w:sz="6" w:space="12" w:color="D1D5D8"/>
                <w:right w:val="none" w:sz="0" w:space="12" w:color="auto"/>
              </w:divBdr>
            </w:div>
            <w:div w:id="644817979">
              <w:marLeft w:val="0"/>
              <w:marRight w:val="0"/>
              <w:marTop w:val="0"/>
              <w:marBottom w:val="0"/>
              <w:divBdr>
                <w:top w:val="none" w:sz="0" w:space="12" w:color="auto"/>
                <w:left w:val="none" w:sz="0" w:space="12" w:color="auto"/>
                <w:bottom w:val="single" w:sz="6" w:space="12" w:color="D1D5D8"/>
                <w:right w:val="none" w:sz="0" w:space="12" w:color="auto"/>
              </w:divBdr>
            </w:div>
            <w:div w:id="1945845747">
              <w:marLeft w:val="0"/>
              <w:marRight w:val="0"/>
              <w:marTop w:val="0"/>
              <w:marBottom w:val="0"/>
              <w:divBdr>
                <w:top w:val="none" w:sz="0" w:space="12" w:color="auto"/>
                <w:left w:val="none" w:sz="0" w:space="12" w:color="auto"/>
                <w:bottom w:val="single" w:sz="6" w:space="12" w:color="D1D5D8"/>
                <w:right w:val="none" w:sz="0" w:space="12" w:color="auto"/>
              </w:divBdr>
            </w:div>
            <w:div w:id="1825004818">
              <w:marLeft w:val="0"/>
              <w:marRight w:val="0"/>
              <w:marTop w:val="0"/>
              <w:marBottom w:val="0"/>
              <w:divBdr>
                <w:top w:val="none" w:sz="0" w:space="12" w:color="auto"/>
                <w:left w:val="none" w:sz="0" w:space="12" w:color="auto"/>
                <w:bottom w:val="single" w:sz="6" w:space="12" w:color="D1D5D8"/>
                <w:right w:val="none" w:sz="0" w:space="12" w:color="auto"/>
              </w:divBdr>
            </w:div>
          </w:divsChild>
        </w:div>
        <w:div w:id="1734816507">
          <w:marLeft w:val="0"/>
          <w:marRight w:val="0"/>
          <w:marTop w:val="0"/>
          <w:marBottom w:val="0"/>
          <w:divBdr>
            <w:top w:val="none" w:sz="0" w:space="0" w:color="auto"/>
            <w:left w:val="none" w:sz="0" w:space="0" w:color="auto"/>
            <w:bottom w:val="none" w:sz="0" w:space="0" w:color="auto"/>
            <w:right w:val="none" w:sz="0" w:space="0" w:color="auto"/>
          </w:divBdr>
          <w:divsChild>
            <w:div w:id="397897708">
              <w:marLeft w:val="0"/>
              <w:marRight w:val="0"/>
              <w:marTop w:val="0"/>
              <w:marBottom w:val="0"/>
              <w:divBdr>
                <w:top w:val="none" w:sz="0" w:space="12" w:color="auto"/>
                <w:left w:val="none" w:sz="0" w:space="12" w:color="auto"/>
                <w:bottom w:val="single" w:sz="6" w:space="12" w:color="D1D5D8"/>
                <w:right w:val="none" w:sz="0" w:space="12" w:color="auto"/>
              </w:divBdr>
            </w:div>
            <w:div w:id="1674263052">
              <w:marLeft w:val="0"/>
              <w:marRight w:val="0"/>
              <w:marTop w:val="0"/>
              <w:marBottom w:val="0"/>
              <w:divBdr>
                <w:top w:val="none" w:sz="0" w:space="12" w:color="auto"/>
                <w:left w:val="none" w:sz="0" w:space="12" w:color="auto"/>
                <w:bottom w:val="single" w:sz="6" w:space="12" w:color="D1D5D8"/>
                <w:right w:val="none" w:sz="0" w:space="12" w:color="auto"/>
              </w:divBdr>
            </w:div>
            <w:div w:id="88895323">
              <w:marLeft w:val="0"/>
              <w:marRight w:val="0"/>
              <w:marTop w:val="0"/>
              <w:marBottom w:val="0"/>
              <w:divBdr>
                <w:top w:val="none" w:sz="0" w:space="12" w:color="auto"/>
                <w:left w:val="none" w:sz="0" w:space="12" w:color="auto"/>
                <w:bottom w:val="single" w:sz="6" w:space="12" w:color="D1D5D8"/>
                <w:right w:val="none" w:sz="0" w:space="12" w:color="auto"/>
              </w:divBdr>
            </w:div>
            <w:div w:id="356589087">
              <w:marLeft w:val="0"/>
              <w:marRight w:val="0"/>
              <w:marTop w:val="0"/>
              <w:marBottom w:val="0"/>
              <w:divBdr>
                <w:top w:val="none" w:sz="0" w:space="12" w:color="auto"/>
                <w:left w:val="none" w:sz="0" w:space="12" w:color="auto"/>
                <w:bottom w:val="single" w:sz="6" w:space="12" w:color="D1D5D8"/>
                <w:right w:val="none" w:sz="0" w:space="12" w:color="auto"/>
              </w:divBdr>
            </w:div>
            <w:div w:id="363869386">
              <w:marLeft w:val="0"/>
              <w:marRight w:val="0"/>
              <w:marTop w:val="0"/>
              <w:marBottom w:val="0"/>
              <w:divBdr>
                <w:top w:val="none" w:sz="0" w:space="12" w:color="auto"/>
                <w:left w:val="none" w:sz="0" w:space="12" w:color="auto"/>
                <w:bottom w:val="single" w:sz="6" w:space="12" w:color="D1D5D8"/>
                <w:right w:val="none" w:sz="0" w:space="12" w:color="auto"/>
              </w:divBdr>
            </w:div>
            <w:div w:id="1121148301">
              <w:marLeft w:val="0"/>
              <w:marRight w:val="0"/>
              <w:marTop w:val="0"/>
              <w:marBottom w:val="0"/>
              <w:divBdr>
                <w:top w:val="none" w:sz="0" w:space="12" w:color="auto"/>
                <w:left w:val="none" w:sz="0" w:space="12" w:color="auto"/>
                <w:bottom w:val="single" w:sz="6" w:space="12" w:color="D1D5D8"/>
                <w:right w:val="none" w:sz="0" w:space="12" w:color="auto"/>
              </w:divBdr>
            </w:div>
            <w:div w:id="226956542">
              <w:marLeft w:val="0"/>
              <w:marRight w:val="0"/>
              <w:marTop w:val="0"/>
              <w:marBottom w:val="0"/>
              <w:divBdr>
                <w:top w:val="none" w:sz="0" w:space="12" w:color="auto"/>
                <w:left w:val="none" w:sz="0" w:space="12" w:color="auto"/>
                <w:bottom w:val="single" w:sz="6" w:space="12" w:color="D1D5D8"/>
                <w:right w:val="none" w:sz="0" w:space="12" w:color="auto"/>
              </w:divBdr>
            </w:div>
            <w:div w:id="1510102517">
              <w:marLeft w:val="0"/>
              <w:marRight w:val="0"/>
              <w:marTop w:val="0"/>
              <w:marBottom w:val="0"/>
              <w:divBdr>
                <w:top w:val="none" w:sz="0" w:space="12" w:color="auto"/>
                <w:left w:val="none" w:sz="0" w:space="12" w:color="auto"/>
                <w:bottom w:val="single" w:sz="6" w:space="12" w:color="D1D5D8"/>
                <w:right w:val="none" w:sz="0" w:space="12" w:color="auto"/>
              </w:divBdr>
            </w:div>
            <w:div w:id="1201938457">
              <w:marLeft w:val="0"/>
              <w:marRight w:val="0"/>
              <w:marTop w:val="0"/>
              <w:marBottom w:val="0"/>
              <w:divBdr>
                <w:top w:val="none" w:sz="0" w:space="12" w:color="auto"/>
                <w:left w:val="none" w:sz="0" w:space="12" w:color="auto"/>
                <w:bottom w:val="single" w:sz="6" w:space="12" w:color="D1D5D8"/>
                <w:right w:val="none" w:sz="0" w:space="12" w:color="auto"/>
              </w:divBdr>
            </w:div>
          </w:divsChild>
        </w:div>
        <w:div w:id="2117828152">
          <w:marLeft w:val="0"/>
          <w:marRight w:val="0"/>
          <w:marTop w:val="0"/>
          <w:marBottom w:val="0"/>
          <w:divBdr>
            <w:top w:val="none" w:sz="0" w:space="0" w:color="auto"/>
            <w:left w:val="none" w:sz="0" w:space="0" w:color="auto"/>
            <w:bottom w:val="none" w:sz="0" w:space="0" w:color="auto"/>
            <w:right w:val="none" w:sz="0" w:space="0" w:color="auto"/>
          </w:divBdr>
          <w:divsChild>
            <w:div w:id="1884826161">
              <w:marLeft w:val="0"/>
              <w:marRight w:val="0"/>
              <w:marTop w:val="0"/>
              <w:marBottom w:val="0"/>
              <w:divBdr>
                <w:top w:val="none" w:sz="0" w:space="12" w:color="auto"/>
                <w:left w:val="none" w:sz="0" w:space="12" w:color="auto"/>
                <w:bottom w:val="single" w:sz="6" w:space="12" w:color="D1D5D8"/>
                <w:right w:val="none" w:sz="0" w:space="12" w:color="auto"/>
              </w:divBdr>
            </w:div>
            <w:div w:id="1092897486">
              <w:marLeft w:val="0"/>
              <w:marRight w:val="0"/>
              <w:marTop w:val="0"/>
              <w:marBottom w:val="0"/>
              <w:divBdr>
                <w:top w:val="none" w:sz="0" w:space="12" w:color="auto"/>
                <w:left w:val="none" w:sz="0" w:space="12" w:color="auto"/>
                <w:bottom w:val="single" w:sz="6" w:space="12" w:color="D1D5D8"/>
                <w:right w:val="none" w:sz="0" w:space="12" w:color="auto"/>
              </w:divBdr>
            </w:div>
            <w:div w:id="1751733096">
              <w:marLeft w:val="0"/>
              <w:marRight w:val="0"/>
              <w:marTop w:val="0"/>
              <w:marBottom w:val="0"/>
              <w:divBdr>
                <w:top w:val="none" w:sz="0" w:space="12" w:color="auto"/>
                <w:left w:val="none" w:sz="0" w:space="12" w:color="auto"/>
                <w:bottom w:val="single" w:sz="6" w:space="12" w:color="D1D5D8"/>
                <w:right w:val="none" w:sz="0" w:space="12" w:color="auto"/>
              </w:divBdr>
            </w:div>
            <w:div w:id="1616912163">
              <w:marLeft w:val="0"/>
              <w:marRight w:val="0"/>
              <w:marTop w:val="0"/>
              <w:marBottom w:val="0"/>
              <w:divBdr>
                <w:top w:val="none" w:sz="0" w:space="12" w:color="auto"/>
                <w:left w:val="none" w:sz="0" w:space="12" w:color="auto"/>
                <w:bottom w:val="single" w:sz="6" w:space="12" w:color="D1D5D8"/>
                <w:right w:val="none" w:sz="0" w:space="12" w:color="auto"/>
              </w:divBdr>
            </w:div>
            <w:div w:id="596670036">
              <w:marLeft w:val="0"/>
              <w:marRight w:val="0"/>
              <w:marTop w:val="0"/>
              <w:marBottom w:val="0"/>
              <w:divBdr>
                <w:top w:val="none" w:sz="0" w:space="12" w:color="auto"/>
                <w:left w:val="none" w:sz="0" w:space="12" w:color="auto"/>
                <w:bottom w:val="single" w:sz="6" w:space="12" w:color="D1D5D8"/>
                <w:right w:val="none" w:sz="0" w:space="12" w:color="auto"/>
              </w:divBdr>
            </w:div>
            <w:div w:id="687606552">
              <w:marLeft w:val="0"/>
              <w:marRight w:val="0"/>
              <w:marTop w:val="0"/>
              <w:marBottom w:val="0"/>
              <w:divBdr>
                <w:top w:val="none" w:sz="0" w:space="12" w:color="auto"/>
                <w:left w:val="none" w:sz="0" w:space="12" w:color="auto"/>
                <w:bottom w:val="single" w:sz="6" w:space="12" w:color="D1D5D8"/>
                <w:right w:val="none" w:sz="0" w:space="12" w:color="auto"/>
              </w:divBdr>
            </w:div>
            <w:div w:id="639187387">
              <w:marLeft w:val="0"/>
              <w:marRight w:val="0"/>
              <w:marTop w:val="0"/>
              <w:marBottom w:val="0"/>
              <w:divBdr>
                <w:top w:val="none" w:sz="0" w:space="12" w:color="auto"/>
                <w:left w:val="none" w:sz="0" w:space="12" w:color="auto"/>
                <w:bottom w:val="single" w:sz="6" w:space="12" w:color="D1D5D8"/>
                <w:right w:val="none" w:sz="0" w:space="12" w:color="auto"/>
              </w:divBdr>
            </w:div>
            <w:div w:id="1329869020">
              <w:marLeft w:val="0"/>
              <w:marRight w:val="0"/>
              <w:marTop w:val="0"/>
              <w:marBottom w:val="0"/>
              <w:divBdr>
                <w:top w:val="none" w:sz="0" w:space="12" w:color="auto"/>
                <w:left w:val="none" w:sz="0" w:space="12" w:color="auto"/>
                <w:bottom w:val="single" w:sz="6" w:space="12" w:color="D1D5D8"/>
                <w:right w:val="none" w:sz="0" w:space="12" w:color="auto"/>
              </w:divBdr>
            </w:div>
            <w:div w:id="2001348674">
              <w:marLeft w:val="0"/>
              <w:marRight w:val="0"/>
              <w:marTop w:val="0"/>
              <w:marBottom w:val="0"/>
              <w:divBdr>
                <w:top w:val="none" w:sz="0" w:space="12" w:color="auto"/>
                <w:left w:val="none" w:sz="0" w:space="12" w:color="auto"/>
                <w:bottom w:val="single" w:sz="6" w:space="12" w:color="D1D5D8"/>
                <w:right w:val="none" w:sz="0" w:space="12" w:color="auto"/>
              </w:divBdr>
            </w:div>
          </w:divsChild>
        </w:div>
        <w:div w:id="549534348">
          <w:marLeft w:val="0"/>
          <w:marRight w:val="0"/>
          <w:marTop w:val="0"/>
          <w:marBottom w:val="0"/>
          <w:divBdr>
            <w:top w:val="none" w:sz="0" w:space="0" w:color="auto"/>
            <w:left w:val="none" w:sz="0" w:space="0" w:color="auto"/>
            <w:bottom w:val="none" w:sz="0" w:space="0" w:color="auto"/>
            <w:right w:val="none" w:sz="0" w:space="0" w:color="auto"/>
          </w:divBdr>
          <w:divsChild>
            <w:div w:id="1432507381">
              <w:marLeft w:val="0"/>
              <w:marRight w:val="0"/>
              <w:marTop w:val="0"/>
              <w:marBottom w:val="0"/>
              <w:divBdr>
                <w:top w:val="none" w:sz="0" w:space="12" w:color="auto"/>
                <w:left w:val="none" w:sz="0" w:space="12" w:color="auto"/>
                <w:bottom w:val="single" w:sz="6" w:space="12" w:color="D1D5D8"/>
                <w:right w:val="none" w:sz="0" w:space="12" w:color="auto"/>
              </w:divBdr>
            </w:div>
            <w:div w:id="1902861446">
              <w:marLeft w:val="0"/>
              <w:marRight w:val="0"/>
              <w:marTop w:val="0"/>
              <w:marBottom w:val="0"/>
              <w:divBdr>
                <w:top w:val="none" w:sz="0" w:space="12" w:color="auto"/>
                <w:left w:val="none" w:sz="0" w:space="12" w:color="auto"/>
                <w:bottom w:val="single" w:sz="6" w:space="12" w:color="D1D5D8"/>
                <w:right w:val="none" w:sz="0" w:space="12" w:color="auto"/>
              </w:divBdr>
            </w:div>
            <w:div w:id="849412915">
              <w:marLeft w:val="0"/>
              <w:marRight w:val="0"/>
              <w:marTop w:val="0"/>
              <w:marBottom w:val="0"/>
              <w:divBdr>
                <w:top w:val="none" w:sz="0" w:space="12" w:color="auto"/>
                <w:left w:val="none" w:sz="0" w:space="12" w:color="auto"/>
                <w:bottom w:val="single" w:sz="6" w:space="12" w:color="D1D5D8"/>
                <w:right w:val="none" w:sz="0" w:space="12" w:color="auto"/>
              </w:divBdr>
            </w:div>
            <w:div w:id="1287664724">
              <w:marLeft w:val="0"/>
              <w:marRight w:val="0"/>
              <w:marTop w:val="0"/>
              <w:marBottom w:val="0"/>
              <w:divBdr>
                <w:top w:val="none" w:sz="0" w:space="12" w:color="auto"/>
                <w:left w:val="none" w:sz="0" w:space="12" w:color="auto"/>
                <w:bottom w:val="single" w:sz="6" w:space="12" w:color="D1D5D8"/>
                <w:right w:val="none" w:sz="0" w:space="12" w:color="auto"/>
              </w:divBdr>
            </w:div>
            <w:div w:id="180900862">
              <w:marLeft w:val="0"/>
              <w:marRight w:val="0"/>
              <w:marTop w:val="0"/>
              <w:marBottom w:val="0"/>
              <w:divBdr>
                <w:top w:val="none" w:sz="0" w:space="12" w:color="auto"/>
                <w:left w:val="none" w:sz="0" w:space="12" w:color="auto"/>
                <w:bottom w:val="single" w:sz="6" w:space="12" w:color="D1D5D8"/>
                <w:right w:val="none" w:sz="0" w:space="12" w:color="auto"/>
              </w:divBdr>
            </w:div>
            <w:div w:id="1444422578">
              <w:marLeft w:val="0"/>
              <w:marRight w:val="0"/>
              <w:marTop w:val="0"/>
              <w:marBottom w:val="0"/>
              <w:divBdr>
                <w:top w:val="none" w:sz="0" w:space="12" w:color="auto"/>
                <w:left w:val="none" w:sz="0" w:space="12" w:color="auto"/>
                <w:bottom w:val="single" w:sz="6" w:space="12" w:color="D1D5D8"/>
                <w:right w:val="none" w:sz="0" w:space="12" w:color="auto"/>
              </w:divBdr>
            </w:div>
            <w:div w:id="2065517559">
              <w:marLeft w:val="0"/>
              <w:marRight w:val="0"/>
              <w:marTop w:val="0"/>
              <w:marBottom w:val="0"/>
              <w:divBdr>
                <w:top w:val="none" w:sz="0" w:space="12" w:color="auto"/>
                <w:left w:val="none" w:sz="0" w:space="12" w:color="auto"/>
                <w:bottom w:val="single" w:sz="6" w:space="12" w:color="D1D5D8"/>
                <w:right w:val="none" w:sz="0" w:space="12" w:color="auto"/>
              </w:divBdr>
            </w:div>
            <w:div w:id="1569416414">
              <w:marLeft w:val="0"/>
              <w:marRight w:val="0"/>
              <w:marTop w:val="0"/>
              <w:marBottom w:val="0"/>
              <w:divBdr>
                <w:top w:val="none" w:sz="0" w:space="12" w:color="auto"/>
                <w:left w:val="none" w:sz="0" w:space="12" w:color="auto"/>
                <w:bottom w:val="single" w:sz="6" w:space="12" w:color="D1D5D8"/>
                <w:right w:val="none" w:sz="0" w:space="12" w:color="auto"/>
              </w:divBdr>
            </w:div>
            <w:div w:id="1127699056">
              <w:marLeft w:val="0"/>
              <w:marRight w:val="0"/>
              <w:marTop w:val="0"/>
              <w:marBottom w:val="0"/>
              <w:divBdr>
                <w:top w:val="none" w:sz="0" w:space="12" w:color="auto"/>
                <w:left w:val="none" w:sz="0" w:space="12" w:color="auto"/>
                <w:bottom w:val="single" w:sz="6" w:space="12" w:color="D1D5D8"/>
                <w:right w:val="none" w:sz="0" w:space="12" w:color="auto"/>
              </w:divBdr>
            </w:div>
          </w:divsChild>
        </w:div>
        <w:div w:id="1767651181">
          <w:marLeft w:val="0"/>
          <w:marRight w:val="0"/>
          <w:marTop w:val="0"/>
          <w:marBottom w:val="0"/>
          <w:divBdr>
            <w:top w:val="none" w:sz="0" w:space="0" w:color="auto"/>
            <w:left w:val="none" w:sz="0" w:space="0" w:color="auto"/>
            <w:bottom w:val="none" w:sz="0" w:space="0" w:color="auto"/>
            <w:right w:val="none" w:sz="0" w:space="0" w:color="auto"/>
          </w:divBdr>
          <w:divsChild>
            <w:div w:id="636882266">
              <w:marLeft w:val="0"/>
              <w:marRight w:val="0"/>
              <w:marTop w:val="0"/>
              <w:marBottom w:val="0"/>
              <w:divBdr>
                <w:top w:val="none" w:sz="0" w:space="12" w:color="auto"/>
                <w:left w:val="none" w:sz="0" w:space="12" w:color="auto"/>
                <w:bottom w:val="single" w:sz="6" w:space="12" w:color="D1D5D8"/>
                <w:right w:val="none" w:sz="0" w:space="12" w:color="auto"/>
              </w:divBdr>
            </w:div>
            <w:div w:id="1366104114">
              <w:marLeft w:val="0"/>
              <w:marRight w:val="0"/>
              <w:marTop w:val="0"/>
              <w:marBottom w:val="0"/>
              <w:divBdr>
                <w:top w:val="none" w:sz="0" w:space="12" w:color="auto"/>
                <w:left w:val="none" w:sz="0" w:space="12" w:color="auto"/>
                <w:bottom w:val="single" w:sz="6" w:space="12" w:color="D1D5D8"/>
                <w:right w:val="none" w:sz="0" w:space="12" w:color="auto"/>
              </w:divBdr>
            </w:div>
            <w:div w:id="1462651590">
              <w:marLeft w:val="0"/>
              <w:marRight w:val="0"/>
              <w:marTop w:val="0"/>
              <w:marBottom w:val="0"/>
              <w:divBdr>
                <w:top w:val="none" w:sz="0" w:space="12" w:color="auto"/>
                <w:left w:val="none" w:sz="0" w:space="12" w:color="auto"/>
                <w:bottom w:val="single" w:sz="6" w:space="12" w:color="D1D5D8"/>
                <w:right w:val="none" w:sz="0" w:space="12" w:color="auto"/>
              </w:divBdr>
            </w:div>
            <w:div w:id="756948195">
              <w:marLeft w:val="0"/>
              <w:marRight w:val="0"/>
              <w:marTop w:val="0"/>
              <w:marBottom w:val="0"/>
              <w:divBdr>
                <w:top w:val="none" w:sz="0" w:space="12" w:color="auto"/>
                <w:left w:val="none" w:sz="0" w:space="12" w:color="auto"/>
                <w:bottom w:val="single" w:sz="6" w:space="12" w:color="D1D5D8"/>
                <w:right w:val="none" w:sz="0" w:space="12" w:color="auto"/>
              </w:divBdr>
            </w:div>
            <w:div w:id="1200629173">
              <w:marLeft w:val="0"/>
              <w:marRight w:val="0"/>
              <w:marTop w:val="0"/>
              <w:marBottom w:val="0"/>
              <w:divBdr>
                <w:top w:val="none" w:sz="0" w:space="12" w:color="auto"/>
                <w:left w:val="none" w:sz="0" w:space="12" w:color="auto"/>
                <w:bottom w:val="single" w:sz="6" w:space="12" w:color="D1D5D8"/>
                <w:right w:val="none" w:sz="0" w:space="12" w:color="auto"/>
              </w:divBdr>
            </w:div>
            <w:div w:id="812141680">
              <w:marLeft w:val="0"/>
              <w:marRight w:val="0"/>
              <w:marTop w:val="0"/>
              <w:marBottom w:val="0"/>
              <w:divBdr>
                <w:top w:val="none" w:sz="0" w:space="12" w:color="auto"/>
                <w:left w:val="none" w:sz="0" w:space="12" w:color="auto"/>
                <w:bottom w:val="single" w:sz="6" w:space="12" w:color="D1D5D8"/>
                <w:right w:val="none" w:sz="0" w:space="12" w:color="auto"/>
              </w:divBdr>
            </w:div>
            <w:div w:id="2097050563">
              <w:marLeft w:val="0"/>
              <w:marRight w:val="0"/>
              <w:marTop w:val="0"/>
              <w:marBottom w:val="0"/>
              <w:divBdr>
                <w:top w:val="none" w:sz="0" w:space="12" w:color="auto"/>
                <w:left w:val="none" w:sz="0" w:space="12" w:color="auto"/>
                <w:bottom w:val="single" w:sz="6" w:space="12" w:color="D1D5D8"/>
                <w:right w:val="none" w:sz="0" w:space="12" w:color="auto"/>
              </w:divBdr>
            </w:div>
            <w:div w:id="784737050">
              <w:marLeft w:val="0"/>
              <w:marRight w:val="0"/>
              <w:marTop w:val="0"/>
              <w:marBottom w:val="0"/>
              <w:divBdr>
                <w:top w:val="none" w:sz="0" w:space="12" w:color="auto"/>
                <w:left w:val="none" w:sz="0" w:space="12" w:color="auto"/>
                <w:bottom w:val="single" w:sz="6" w:space="12" w:color="D1D5D8"/>
                <w:right w:val="none" w:sz="0" w:space="12" w:color="auto"/>
              </w:divBdr>
            </w:div>
            <w:div w:id="662007555">
              <w:marLeft w:val="0"/>
              <w:marRight w:val="0"/>
              <w:marTop w:val="0"/>
              <w:marBottom w:val="0"/>
              <w:divBdr>
                <w:top w:val="none" w:sz="0" w:space="12" w:color="auto"/>
                <w:left w:val="none" w:sz="0" w:space="12" w:color="auto"/>
                <w:bottom w:val="single" w:sz="6" w:space="12" w:color="D1D5D8"/>
                <w:right w:val="none" w:sz="0" w:space="12"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onevcontrol.com"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microsoft.com/office/2007/relationships/stylesWithEffects" Target="stylesWithEffects.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accountingt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CAF6A04-611B-4F08-9590-C6FC733CF6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8275</Words>
  <Characters>47169</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55334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cp:lastModifiedBy>
  <cp:revision>4</cp:revision>
  <dcterms:created xsi:type="dcterms:W3CDTF">2022-05-14T09:14:00Z</dcterms:created>
  <dcterms:modified xsi:type="dcterms:W3CDTF">2022-06-24T05:36:00Z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1033-11.2.0.10382</vt:lpwstr>
  </property>
  <property fmtid="{D5CDD505-2E9C-101B-9397-08002B2CF9AE}" pid="3" name="ICV">
    <vt:lpwstr>870F56B6CDF1474496BAADDDA370D070</vt:lpwstr>
  </property>
</Properties>
</file>