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65D"/>
          <w:sz w:val="38"/>
        </w:rPr>
        <w:t>ZAID SALMAN</w:t>
      </w:r>
    </w:p>
    <w:p>
      <w:pPr>
        <w:spacing w:after="40"/>
        <w:jc w:val="center"/>
      </w:pPr>
      <w:r>
        <w:rPr>
          <w:b/>
          <w:color w:val="1F4E79"/>
          <w:sz w:val="21"/>
        </w:rPr>
        <w:t>GENERATIVE AI | AGENTIC AI | AI PLATFORM ENGINEER</w:t>
      </w:r>
    </w:p>
    <w:p>
      <w:pPr>
        <w:spacing w:after="40"/>
        <w:jc w:val="center"/>
      </w:pPr>
      <w:r>
        <w:t xml:space="preserve">Bengaluru, India | +91-8088061631 | </w:t>
      </w:r>
      <w:hyperlink r:id="rId9">
        <w:r>
          <w:rPr>
            <w:color w:val="1F4E79"/>
            <w:u w:val="single"/>
          </w:rPr>
          <w:t>zaid.cloudsre@gmail.com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>
      <w:pPr>
        <w:pStyle w:val="ResumeHeading"/>
        <w:pBdr>
          <w:bottom w:val="single" w:sz="7" w:space="1" w:color="1F4E79"/>
        </w:pBdr>
      </w:pPr>
      <w:r>
        <w:t>PROFESSIONAL SUMMARY</w:t>
      </w:r>
    </w:p>
    <w:p>
      <w:r>
        <w:t>DevOps and AI Platform Engineer with 3+ years of experience building reliable cloud platforms across Azure and AWS and hands-on delivery of production-oriented Generative AI, RAG, and agentic systems. Built LangChain/LangGraph workflows, FastAPI microservices, hybrid retrieval, LLMOps observability, human-in-the-loop guardrails, and cloud-native deployments using AKS, Kubernetes, Docker, Helm, Argo CD, and Terraform. Combines AI engineering with platform reliability, security, CI/CD, and infrastructure automation for regulated EU and MENA environments.</w:t>
      </w:r>
    </w:p>
    <w:p>
      <w:pPr>
        <w:pStyle w:val="ResumeHeading"/>
        <w:pBdr>
          <w:bottom w:val="single" w:sz="7" w:space="1" w:color="1F4E79"/>
        </w:pBdr>
      </w:pPr>
      <w:r>
        <w:t>CORE SKILLS</w:t>
      </w:r>
    </w:p>
    <w:p>
      <w:pPr>
        <w:spacing w:after="20"/>
      </w:pPr>
      <w:r>
        <w:rPr>
          <w:b/>
        </w:rPr>
        <w:t xml:space="preserve">Generative AI &amp; Agentic AI: </w:t>
      </w:r>
      <w:r>
        <w:t>LLMs, RAG, Agentic Workflows, LangChain, LangGraph, Prompt Engineering, Tool Calling, Structured Outputs, Embeddings, Grounding, Context Engineering, Human-in-the-Loop, Guardrails</w:t>
      </w:r>
    </w:p>
    <w:p>
      <w:pPr>
        <w:spacing w:after="20"/>
      </w:pPr>
      <w:r>
        <w:rPr>
          <w:b/>
        </w:rPr>
        <w:t xml:space="preserve">Retrieval &amp; LLMOps: </w:t>
      </w:r>
      <w:r>
        <w:t>Qdrant, Vector Search, Semantic Search, Hybrid Search, Reranking, Chunking, Langfuse, RAGAS, RAG Evaluation, Prompt Tracing, Token/Latency/Cost Monitoring</w:t>
      </w:r>
    </w:p>
    <w:p>
      <w:pPr>
        <w:spacing w:after="20"/>
      </w:pPr>
      <w:r>
        <w:rPr>
          <w:b/>
        </w:rPr>
        <w:t xml:space="preserve">Programming &amp; APIs: </w:t>
      </w:r>
      <w:r>
        <w:t>Python, FastAPI, REST APIs, Async APIs, Pydantic, SQL, PostgreSQL, Redis, Microservices</w:t>
      </w:r>
    </w:p>
    <w:p>
      <w:pPr>
        <w:spacing w:after="20"/>
      </w:pPr>
      <w:r>
        <w:rPr>
          <w:b/>
        </w:rPr>
        <w:t xml:space="preserve">Cloud &amp; Platform: </w:t>
      </w:r>
      <w:r>
        <w:t>Azure OpenAI, Azure AI Foundry integration, Azure AI Services, AWS, AKS, Docker, Kubernetes, Helm, Argo CD, Terraform, Ansible, GitHub Actions, Azure Pipelines, Jenkins, CI/CD</w:t>
      </w:r>
    </w:p>
    <w:p>
      <w:pPr>
        <w:spacing w:after="20"/>
      </w:pPr>
      <w:r>
        <w:rPr>
          <w:b/>
        </w:rPr>
        <w:t xml:space="preserve">Observability &amp; Security: </w:t>
      </w:r>
      <w:r>
        <w:t>Prometheus, Grafana, Audit Logging, JWT, RBAC, OAuth, Azure Key Vault, Managed Identities, GDPR, PDPL, PII Redaction, Data Residency, Secrets Management</w:t>
      </w:r>
    </w:p>
    <w:p>
      <w:pPr>
        <w:pStyle w:val="ResumeHeading"/>
        <w:pBdr>
          <w:bottom w:val="single" w:sz="7" w:space="1" w:color="1F4E79"/>
        </w:pBdr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DevOps Engineer</w:t>
            </w:r>
            <w:r>
              <w:t xml:space="preserve"> | Synopsys Pvt Ltd (Client) — OPT IT Technologies (Payroll)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>
      <w:pPr>
        <w:pStyle w:val="ResumeBullet"/>
      </w:pPr>
      <w:r>
        <w:rPr>
          <w:b/>
        </w:rPr>
        <w:t xml:space="preserve">• </w:t>
      </w:r>
      <w:r>
        <w:t>Operated Kubernetes clusters and containerized 15+ microservices, contributing to a 20% reduction in cloud costs.</w:t>
      </w:r>
    </w:p>
    <w:p>
      <w:pPr>
        <w:pStyle w:val="ResumeBullet"/>
      </w:pPr>
      <w:r>
        <w:rPr>
          <w:b/>
        </w:rPr>
        <w:t xml:space="preserve">• </w:t>
      </w:r>
      <w:r>
        <w:t>Optimized CI/CD pipelines and deployment workflows, cutting build and release time by 20%.</w:t>
      </w:r>
    </w:p>
    <w:p>
      <w:pPr>
        <w:pStyle w:val="ResumeBullet"/>
      </w:pPr>
      <w:r>
        <w:rPr>
          <w:b/>
        </w:rPr>
        <w:t xml:space="preserve">• </w:t>
      </w:r>
      <w:r>
        <w:t>Resolved critical production incidents and AWS VPC peering failures, restoring service connectivity and platform stability.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Trainee DevOps Engineer</w:t>
            </w:r>
            <w:r>
              <w:t xml:space="preserve"> | Yara Digital Farming Pvt Ltd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Built CI/CD pipelines with GitHub Actions, Azure Pipelines, and Argo CD, improving release velocity by 20%.</w:t>
      </w:r>
    </w:p>
    <w:p>
      <w:pPr>
        <w:pStyle w:val="ResumeBullet"/>
      </w:pPr>
      <w:r>
        <w:rPr>
          <w:b/>
        </w:rPr>
        <w:t xml:space="preserve">• </w:t>
      </w:r>
      <w:r>
        <w:t>Integrated AKS with Azure Key Vault and Managed Identities to enable passwordless workload authentication and safer secret access.</w:t>
      </w:r>
    </w:p>
    <w:p>
      <w:pPr>
        <w:pStyle w:val="ResumeBullet"/>
      </w:pPr>
      <w:r>
        <w:rPr>
          <w:b/>
        </w:rPr>
        <w:t xml:space="preserve">• </w:t>
      </w:r>
      <w:r>
        <w:t>Automated Azure resource provisioning with Python and the Azure SDK, reducing repetitive infrastructure operations.</w:t>
      </w:r>
    </w:p>
    <w:p>
      <w:pPr>
        <w:pStyle w:val="ResumeBullet"/>
      </w:pPr>
      <w:r>
        <w:rPr>
          <w:b/>
        </w:rPr>
        <w:t xml:space="preserve">• </w:t>
      </w:r>
      <w:r>
        <w:t>Managed 100+ Windows and Linux servers through Ansible and implemented autoscaling Jenkins workers on Azure VM Scale Sets.</w:t>
      </w:r>
    </w:p>
    <w:p>
      <w:r>
        <w:br w:type="page"/>
      </w:r>
    </w:p>
    <w:p>
      <w:pPr>
        <w:pStyle w:val="ResumeHeading"/>
        <w:pBdr>
          <w:bottom w:val="single" w:sz="7" w:space="1" w:color="1F4E79"/>
        </w:pBdr>
      </w:pPr>
      <w:r>
        <w:t>SELECTED GENERATIVE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Enterprise Multilingual RAG &amp; AI Platform</w:t>
            </w:r>
            <w:r>
              <w:t xml:space="preserve"> |  | 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6"/>
        </w:rPr>
        <w:t>Python | FastAPI | LangChain | LangGraph | Azure OpenAI | Qdrant | PostgreSQL | Redis | MinIO | Langfuse | RAGAS | Docker | Kubernetes | Helm | Argo CD | Terraform</w:t>
      </w:r>
    </w:p>
    <w:p>
      <w:pPr>
        <w:pStyle w:val="ResumeBullet"/>
      </w:pPr>
      <w:r>
        <w:rPr>
          <w:b/>
        </w:rPr>
        <w:t xml:space="preserve">• </w:t>
      </w:r>
      <w:r>
        <w:t>Architected an enterprise RAG platform as 12 independently deployable FastAPI microservices in a 16-container environment, isolating authentication, ingestion, OCR, chunking, embeddings, retrieval, generation, citations, metadata, and feedback.</w:t>
      </w:r>
    </w:p>
    <w:p>
      <w:pPr>
        <w:pStyle w:val="ResumeBullet"/>
      </w:pPr>
      <w:r>
        <w:rPr>
          <w:b/>
        </w:rPr>
        <w:t xml:space="preserve">• </w:t>
      </w:r>
      <w:r>
        <w:t>Engineered multi-format document ingestion for PDF, Word, Excel, PowerPoint, and text, automating OCR, locale-aware chunking, embeddings, Qdrant indexing, object storage, and PostgreSQL metadata persistence.</w:t>
      </w:r>
    </w:p>
    <w:p>
      <w:pPr>
        <w:pStyle w:val="ResumeBullet"/>
      </w:pPr>
      <w:r>
        <w:rPr>
          <w:b/>
        </w:rPr>
        <w:t xml:space="preserve">• </w:t>
      </w:r>
      <w:r>
        <w:t>Built a stateful LangGraph workflow in the LangChain ecosystem for query routing, retrieval, context assembly, Azure OpenAI generation, fallbacks, and source-attributed responses.</w:t>
      </w:r>
    </w:p>
    <w:p>
      <w:pPr>
        <w:pStyle w:val="ResumeBullet"/>
      </w:pPr>
      <w:r>
        <w:rPr>
          <w:b/>
        </w:rPr>
        <w:t xml:space="preserve">• </w:t>
      </w:r>
      <w:r>
        <w:t>Implemented configurable hybrid retrieval (70% dense semantic similarity / 30% keyword relevance), retrieving approximately three grounded chunks with an observed relevance score of approximately 0.72.</w:t>
      </w:r>
    </w:p>
    <w:p>
      <w:pPr>
        <w:pStyle w:val="ResumeBullet"/>
      </w:pPr>
      <w:r>
        <w:rPr>
          <w:b/>
        </w:rPr>
        <w:t xml:space="preserve">• </w:t>
      </w:r>
      <w:r>
        <w:t>Enabled multilingual search across English, Arabic, French, and German with locale-aware processing, Arabic sentence boundaries, language filters, and cross-language negative tests.</w:t>
      </w:r>
    </w:p>
    <w:p>
      <w:pPr>
        <w:pStyle w:val="ResumeBullet"/>
      </w:pPr>
      <w:r>
        <w:rPr>
          <w:b/>
        </w:rPr>
        <w:t xml:space="preserve">• </w:t>
      </w:r>
      <w:r>
        <w:t>Instrumented retrieval and generation with Langfuse and RAGAS; added JWT/RBAC, document permissions, GDPR erasure, PDPL region tagging, PII redaction, audit logs, Prometheus/Grafana, and repeatable Kubernetes deployments.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Agentic Cloud Reliability &amp; FinOps Platform (ACRFP)</w:t>
            </w:r>
            <w:r>
              <w:t xml:space="preserve"> |  | 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6"/>
        </w:rPr>
        <w:t>Python | FastAPI | LangChain | LangGraph | Pydantic | Azure | AKS | Terraform | Docker | Kubernetes | Helm | Argo CD | GitHub Actions</w:t>
      </w:r>
    </w:p>
    <w:p>
      <w:pPr>
        <w:pStyle w:val="ResumeBullet"/>
      </w:pPr>
      <w:r>
        <w:rPr>
          <w:b/>
        </w:rPr>
        <w:t xml:space="preserve">• </w:t>
      </w:r>
      <w:r>
        <w:t>Built a LangGraph reliability and FinOps platform with 3 specialist agents, a 6-node state machine, and 12 typed remediation actions for diagnosis, cost analysis, and structured remediation.</w:t>
      </w:r>
    </w:p>
    <w:p>
      <w:pPr>
        <w:pStyle w:val="ResumeBullet"/>
      </w:pPr>
      <w:r>
        <w:rPr>
          <w:b/>
        </w:rPr>
        <w:t xml:space="preserve">• </w:t>
      </w:r>
      <w:r>
        <w:t>Implemented deterministic policy-as-code guardrails with allow/approval/deny decisions, sovereign-region controls, CRITICAL deny-by-default, and dual approval by two distinct reviewers for HIGH-risk actions.</w:t>
      </w:r>
    </w:p>
    <w:p>
      <w:pPr>
        <w:pStyle w:val="ResumeBullet"/>
      </w:pPr>
      <w:r>
        <w:rPr>
          <w:b/>
        </w:rPr>
        <w:t xml:space="preserve">• </w:t>
      </w:r>
      <w:r>
        <w:t>Delivered 3 FastAPI services exposing 15 endpoints, a human approval UI, webhook notifications, JSON/CSV audit export, and a safe dry-run executor that prevents agents from directly invoking kubectl or ARM.</w:t>
      </w:r>
    </w:p>
    <w:p>
      <w:pPr>
        <w:pStyle w:val="ResumeBullet"/>
      </w:pPr>
      <w:r>
        <w:rPr>
          <w:b/>
        </w:rPr>
        <w:t xml:space="preserve">• </w:t>
      </w:r>
      <w:r>
        <w:t>Provisioned a 1-node AKS environment with Terraform and packaged Helm, nginx Ingress/TLS, cert-manager, and Argo CD assets; added 11 automated tests and GitHub Actions CI.</w:t>
      </w:r>
    </w:p>
    <w:p>
      <w:pPr>
        <w:pStyle w:val="ResumeHeading"/>
        <w:pBdr>
          <w:bottom w:val="single" w:sz="7" w:space="1" w:color="1F4E79"/>
        </w:pBdr>
      </w:pPr>
      <w:r>
        <w:t>EDUCATION &amp; CERTIFICATIONS</w:t>
      </w:r>
    </w:p>
    <w:p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>
      <w:pPr>
        <w:pStyle w:val="ResumeBullet"/>
      </w:pPr>
      <w:r>
        <w:rPr>
          <w:b/>
        </w:rPr>
        <w:t xml:space="preserve">• </w:t>
      </w:r>
      <w:r>
        <w:t>AWS Certified Solutions Architect – Associate (2024)</w:t>
      </w:r>
    </w:p>
    <w:p>
      <w:pPr>
        <w:pStyle w:val="ResumeBullet"/>
      </w:pPr>
      <w:r>
        <w:rPr>
          <w:b/>
        </w:rPr>
        <w:t xml:space="preserve">• </w:t>
      </w:r>
      <w:r>
        <w:t>Microsoft Certified: Azure Administrator Associate (AZ-104)</w:t>
      </w:r>
    </w:p>
    <w:p>
      <w:pPr>
        <w:pStyle w:val="ResumeBullet"/>
      </w:pPr>
      <w:r>
        <w:rPr>
          <w:b/>
        </w:rPr>
        <w:t xml:space="preserve">• </w:t>
      </w:r>
      <w:r>
        <w:t>Microsoft Certified: DevOps Engineer Expert (AZ-400)</w:t>
      </w:r>
    </w:p>
    <w:sectPr w:rsidR="00FC693F" w:rsidRPr="0006063C" w:rsidSect="00034616">
      <w:pgSz w:w="12240" w:h="15840"/>
      <w:pgMar w:top="619" w:right="749" w:bottom="619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100" w:after="40"/>
    </w:pPr>
    <w:rPr>
      <w:rFonts w:ascii="Arial" w:hAnsi="Arial"/>
      <w:b/>
      <w:color w:val="17365D"/>
      <w:sz w:val="21"/>
    </w:rPr>
  </w:style>
  <w:style w:type="paragraph" w:customStyle="1" w:styleId="ResumeBullet">
    <w:name w:val="Resume Bullet"/>
    <w:basedOn w:val="Normal"/>
    <w:pPr>
      <w:keepLines/>
      <w:spacing w:after="22"/>
      <w:ind w:left="216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id.cloudsre@gmail.com" TargetMode="External"/><Relationship Id="rId10" Type="http://schemas.openxmlformats.org/officeDocument/2006/relationships/hyperlink" Target="https://linkedin.com/in/zaidsalman/" TargetMode="External"/><Relationship Id="rId11" Type="http://schemas.openxmlformats.org/officeDocument/2006/relationships/hyperlink" Target="https://github.com/Salman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