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Dalil Verify</w:t>
      </w:r>
    </w:p>
    <w:p/>
    <w:p>
      <w:pPr>
        <w:jc w:val="center"/>
      </w:pPr>
      <w:r>
        <w:rPr>
          <w:i/>
          <w:sz w:val="26"/>
        </w:rPr>
        <w:t>Product Scope and Boundaries — Verifier Only</w:t>
      </w:r>
    </w:p>
    <w:p/>
    <w:p>
      <w:pPr>
        <w:jc w:val="center"/>
      </w:pPr>
      <w:r>
        <w:rPr>
          <w:sz w:val="20"/>
        </w:rPr>
        <w:t>v1.0  |  16 Mar 2026  |  Confidential</w:t>
      </w:r>
    </w:p>
    <w:p>
      <w:r>
        <w:br w:type="page"/>
      </w:r>
    </w:p>
    <w:p>
      <w:pPr>
        <w:pStyle w:val="Heading1"/>
      </w:pPr>
      <w:r>
        <w:t>1) Purpose</w:t>
      </w:r>
    </w:p>
    <w:p>
      <w:r>
        <w:t>Provide a safe, source-grounded way to check whether a pasted Islamic claim or quote is found in a controlled corpus, and to display evidence transparently without bluffing.</w:t>
      </w:r>
    </w:p>
    <w:p>
      <w:pPr>
        <w:pStyle w:val="Heading1"/>
      </w:pPr>
      <w:r>
        <w:t>2) Definitions (Do not blur these)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Source presence verification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Whether the pasted wording (or a close variant) is found in the indexed corpus.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Attribution verification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Whether the claim is correctly attributed to a specific source (collection/book/verse).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Authenticity grading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A scholarly determination of strength/acceptance. Phase 1 does not attempt to issue new grading decisions; it may display grading metadata if part of the indexed record.</w:t>
            </w:r>
          </w:p>
        </w:tc>
      </w:tr>
    </w:tbl>
    <w:p/>
    <w:p>
      <w:pPr>
        <w:pStyle w:val="Heading1"/>
      </w:pPr>
      <w:r>
        <w:t>3) In-Scope Capabilities (Phase 1)</w:t>
      </w:r>
    </w:p>
    <w:p>
      <w:pPr>
        <w:pStyle w:val="ListBullet"/>
      </w:pPr>
      <w:r>
        <w:t>Paste text and detect likely category (Quran / hadith / general quote).</w:t>
      </w:r>
    </w:p>
    <w:p>
      <w:pPr>
        <w:pStyle w:val="ListBullet"/>
      </w:pPr>
      <w:r>
        <w:t>Exact match + close match retrieval across a controlled corpus.</w:t>
      </w:r>
    </w:p>
    <w:p>
      <w:pPr>
        <w:pStyle w:val="ListBullet"/>
      </w:pPr>
      <w:r>
        <w:t>Return match status and show citations + snippets.</w:t>
      </w:r>
    </w:p>
    <w:p>
      <w:pPr>
        <w:pStyle w:val="ListBullet"/>
      </w:pPr>
      <w:r>
        <w:t>Highlight wording differences (user text vs indexed text).</w:t>
      </w:r>
    </w:p>
    <w:p>
      <w:pPr>
        <w:pStyle w:val="ListBullet"/>
      </w:pPr>
      <w:r>
        <w:t>Provide confidence label and boundary note.</w:t>
      </w:r>
    </w:p>
    <w:p>
      <w:pPr>
        <w:pStyle w:val="ListBullet"/>
      </w:pPr>
      <w:r>
        <w:t>Provide a feedback/dispute mechanism.</w:t>
      </w:r>
    </w:p>
    <w:p>
      <w:pPr>
        <w:pStyle w:val="Heading1"/>
      </w:pPr>
      <w:r>
        <w:t>4) Out-of-Scope (Phase 1)</w:t>
      </w:r>
    </w:p>
    <w:p>
      <w:pPr>
        <w:pStyle w:val="ListBullet"/>
      </w:pPr>
      <w:r>
        <w:t>Personal rulings, fatwa issuance, or case-specific religious advice.</w:t>
      </w:r>
    </w:p>
    <w:p>
      <w:pPr>
        <w:pStyle w:val="ListBullet"/>
      </w:pPr>
      <w:r>
        <w:t>Settling sect/madhhab disputes or declaring one view as ‘the only correct’ view.</w:t>
      </w:r>
    </w:p>
    <w:p>
      <w:pPr>
        <w:pStyle w:val="ListBullet"/>
      </w:pPr>
      <w:r>
        <w:t>Generating new religious content not grounded in retrieved sources.</w:t>
      </w:r>
    </w:p>
    <w:p>
      <w:pPr>
        <w:pStyle w:val="ListBullet"/>
      </w:pPr>
      <w:r>
        <w:t>OCR ingestion of unverified scans, anonymous PDFs, or low-trust internet text.</w:t>
      </w:r>
    </w:p>
    <w:p>
      <w:pPr>
        <w:pStyle w:val="ListBullet"/>
      </w:pPr>
      <w:r>
        <w:t>Open-ended ‘ask anything’ chat behavior beyond verification scope.</w:t>
      </w:r>
    </w:p>
    <w:p>
      <w:pPr>
        <w:pStyle w:val="Heading1"/>
      </w:pPr>
      <w:r>
        <w:t>5) Result Labels (User-Facing)</w:t>
      </w:r>
    </w:p>
    <w:p>
      <w:r>
        <w:t>To reduce ambiguity, the verifier should display two fields: Match Status + Evidence Notes.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20"/>
              </w:rPr>
              <w:t>Match Status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0"/>
              </w:rPr>
              <w:t>Meaning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0"/>
              </w:rPr>
              <w:t>Typical triggers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Verified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A strong match found; citation and snippet shown.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Exact/near-exact match; correct attribution; high retrieval signals.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Partially verified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A related match found, but wording/attribution differs.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Paraphrase, truncation, translation mismatch, or misattribution detected.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Not verified in current corpus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No reliable match found in the indexed sources searched.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Readable text; retrieval executed; no candidate passes thresholds.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Unable to verify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Input too vague/short/noisy/out-of-scope language; cannot assess responsibly.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OCR noise, extremely short phrase, unsupported language, or unclear claim.</w:t>
            </w:r>
          </w:p>
        </w:tc>
      </w:tr>
    </w:tbl>
    <w:p/>
    <w:p>
      <w:pPr>
        <w:pStyle w:val="Heading1"/>
      </w:pPr>
      <w:r>
        <w:t>6) Evidence Display Requirements</w:t>
      </w:r>
    </w:p>
    <w:p>
      <w:pPr>
        <w:pStyle w:val="ListBullet"/>
      </w:pPr>
      <w:r>
        <w:t>Always show at least one citation when returning Verified/Partially verified.</w:t>
      </w:r>
    </w:p>
    <w:p>
      <w:pPr>
        <w:pStyle w:val="ListBullet"/>
      </w:pPr>
      <w:r>
        <w:t>Always show the matched snippet; never ask users to ‘trust the model’.</w:t>
      </w:r>
    </w:p>
    <w:p>
      <w:pPr>
        <w:pStyle w:val="ListBullet"/>
      </w:pPr>
      <w:r>
        <w:t>Always show a boundary note (corpus scope + what the label does/does not imply).</w:t>
      </w:r>
    </w:p>
    <w:p>
      <w:pPr>
        <w:pStyle w:val="ListBullet"/>
      </w:pPr>
      <w:r>
        <w:t>Never present ‘Not verified’ as proof of falsity; it is a corpus-limited result.</w:t>
      </w:r>
    </w:p>
    <w:p>
      <w:pPr>
        <w:pStyle w:val="Heading1"/>
      </w:pPr>
      <w:r>
        <w:t>7) Refusal Policy</w:t>
      </w:r>
    </w:p>
    <w:p>
      <w:r>
        <w:t>The verifier must refuse or abstain when the user asks for fatwas, personal rulings, coercive guidance, or when evidence is insufficient.</w:t>
      </w:r>
    </w:p>
    <w:p>
      <w:pPr>
        <w:pStyle w:val="Heading1"/>
      </w:pPr>
      <w:r>
        <w:t>8) Public Disclaimer (Required)</w:t>
      </w:r>
    </w:p>
    <w:p>
      <w:r>
        <w:t>Dalil Verify checks claims against a limited, listed corpus and displays evidence. It is not a replacement for qualified scholars and does not provide personal rulings.</w:t>
      </w:r>
    </w:p>
    <w:p>
      <w:pPr>
        <w:pStyle w:val="Heading1"/>
      </w:pPr>
      <w:r>
        <w:rPr>
          <w:b/>
          <w:sz w:val="32"/>
        </w:rPr>
        <w:t>9) Planned Capability: Source‑Grounded Ask Engine (Phase 2)</w:t>
      </w:r>
    </w:p>
    <w:p>
      <w:r>
        <w:t>The broader project includes a source-grounded ask engine. It is a controlled retrieval-and-citation interface over approved sources, not an open-ended assistant.</w:t>
      </w:r>
    </w:p>
    <w:p>
      <w:pPr>
        <w:pStyle w:val="Heading2"/>
      </w:pPr>
      <w:r>
        <w:rPr>
          <w:b/>
          <w:sz w:val="26"/>
        </w:rPr>
        <w:t>Permitted behavior</w:t>
      </w:r>
    </w:p>
    <w:p>
      <w:pPr>
        <w:pStyle w:val="ListBullet"/>
      </w:pPr>
      <w:r>
        <w:t>Answer only from approved indexed sources.</w:t>
      </w:r>
    </w:p>
    <w:p>
      <w:pPr>
        <w:pStyle w:val="ListBullet"/>
      </w:pPr>
      <w:r>
        <w:t>Provide citations, exact references, and supporting snippets.</w:t>
      </w:r>
    </w:p>
    <w:p>
      <w:pPr>
        <w:pStyle w:val="ListBullet"/>
      </w:pPr>
      <w:r>
        <w:t>Attribute differences when included sources disagree.</w:t>
      </w:r>
    </w:p>
    <w:p>
      <w:pPr>
        <w:pStyle w:val="ListBullet"/>
      </w:pPr>
      <w:r>
        <w:t>Abstain when evidence is insufficient.</w:t>
      </w:r>
    </w:p>
    <w:p>
      <w:pPr>
        <w:pStyle w:val="Heading2"/>
      </w:pPr>
      <w:r>
        <w:rPr>
          <w:b/>
          <w:sz w:val="26"/>
        </w:rPr>
        <w:t>Prohibited behavior</w:t>
      </w:r>
    </w:p>
    <w:p>
      <w:pPr>
        <w:pStyle w:val="ListBullet"/>
      </w:pPr>
      <w:r>
        <w:t>Issuing fatwas or personal rulings.</w:t>
      </w:r>
    </w:p>
    <w:p>
      <w:pPr>
        <w:pStyle w:val="ListBullet"/>
      </w:pPr>
      <w:r>
        <w:t>Case-specific advice (marriage/divorce/finance/legal judgments).</w:t>
      </w:r>
    </w:p>
    <w:p>
      <w:pPr>
        <w:pStyle w:val="ListBullet"/>
      </w:pPr>
      <w:r>
        <w:t>Sectarian adjudication or takfir-style claims.</w:t>
      </w:r>
    </w:p>
    <w:p>
      <w:pPr>
        <w:pStyle w:val="ListBullet"/>
      </w:pPr>
      <w:r>
        <w:t>Answers beyond the indexed corpus or without citations.</w:t>
      </w:r>
    </w:p>
    <w:p>
      <w:pPr>
        <w:pStyle w:val="Heading2"/>
      </w:pPr>
      <w:r>
        <w:rPr>
          <w:b/>
          <w:sz w:val="26"/>
        </w:rPr>
        <w:t>Phase gate</w:t>
      </w:r>
    </w:p>
    <w:p>
      <w:pPr>
        <w:pStyle w:val="ListBullet"/>
      </w:pPr>
      <w:r>
        <w:t>Ask engine expansion is gated on verifier trust metrics, governance maturity, and evaluation pass thresholds.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8"/>
      </w:rPr>
      <w:t>Dalil Verify — Verifier-only proposal pack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