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Dalil Verify</w:t>
      </w:r>
    </w:p>
    <w:p/>
    <w:p>
      <w:pPr>
        <w:jc w:val="center"/>
      </w:pPr>
      <w:r>
        <w:rPr>
          <w:i/>
          <w:sz w:val="26"/>
        </w:rPr>
        <w:t>Trust and Governance Framework — Verifier Only</w:t>
      </w:r>
    </w:p>
    <w:p/>
    <w:p>
      <w:pPr>
        <w:jc w:val="center"/>
      </w:pPr>
      <w:r>
        <w:rPr>
          <w:sz w:val="20"/>
        </w:rPr>
        <w:t>v1.0  |  16 Mar 2026  |  Confidential</w:t>
      </w:r>
    </w:p>
    <w:p>
      <w:r>
        <w:br w:type="page"/>
      </w:r>
    </w:p>
    <w:p>
      <w:pPr>
        <w:pStyle w:val="Heading1"/>
      </w:pPr>
      <w:r>
        <w:t>1) Governance Principles</w:t>
      </w:r>
    </w:p>
    <w:p>
      <w:pPr>
        <w:pStyle w:val="ListBullet"/>
      </w:pPr>
      <w:r>
        <w:t>Evidence first: no answer or label without retrievable evidence.</w:t>
      </w:r>
    </w:p>
    <w:p>
      <w:pPr>
        <w:pStyle w:val="ListBullet"/>
      </w:pPr>
      <w:r>
        <w:t>Transparency: show corpus scope, citations, snippets, and wording differences.</w:t>
      </w:r>
    </w:p>
    <w:p>
      <w:pPr>
        <w:pStyle w:val="ListBullet"/>
      </w:pPr>
      <w:r>
        <w:t>Discipline: abstain when weak; never bluff.</w:t>
      </w:r>
    </w:p>
    <w:p>
      <w:pPr>
        <w:pStyle w:val="ListBullet"/>
      </w:pPr>
      <w:r>
        <w:t>Change control: sources and policies are versioned and auditable.</w:t>
      </w:r>
    </w:p>
    <w:p>
      <w:pPr>
        <w:pStyle w:val="ListBullet"/>
      </w:pPr>
      <w:r>
        <w:t>Human accountability: disputed outputs have an owner and SLA.</w:t>
      </w:r>
    </w:p>
    <w:p>
      <w:pPr>
        <w:pStyle w:val="Heading1"/>
      </w:pPr>
      <w:r>
        <w:t>2) Roles and Decision Rights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Decision rights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Accountabilities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Product Owner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Final say on scope, labels, UX messaging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Keeps product within verifier boundaries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Source Steward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Approves source ingestion readiness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Edition selection, metadata completeness, licensing checks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Reviewer (Scholar/SME)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Advises on boundary language and disputed cases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Reviews disputes; flags theological risk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Trust &amp; Safety Lead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Sets refusal and abuse policy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Moderation rules; escalation; incident response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Engineering Lead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Owns implementation correctness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Retrieval integrity, citation assembly, logging, monitoring</w:t>
            </w:r>
          </w:p>
        </w:tc>
      </w:tr>
    </w:tbl>
    <w:p/>
    <w:p>
      <w:pPr>
        <w:pStyle w:val="Heading1"/>
      </w:pPr>
      <w:r>
        <w:t>3) Source Onboarding &amp; Change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1. Intake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Source submitted with provenance, edition, language, and intended usage.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2. Licensing check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Confirm permitted use for indexing/display; if uncertain → prototype-only lane.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3. Text quality gate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No OCR unless reviewed; validate against known references; checksum stored.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4. Metadata gate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Canonical citation format defined; IDs and cross-links present.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5. Evaluation gate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Run gold tests + targeted tests; confirm no regression.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6. Approval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Source Steward + Product Owner sign-off; version recorded.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7. Release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Deploy to production corpus with changelog entry.</w:t>
            </w:r>
          </w:p>
        </w:tc>
      </w:tr>
    </w:tbl>
    <w:p/>
    <w:p>
      <w:pPr>
        <w:pStyle w:val="Heading1"/>
      </w:pPr>
      <w:r>
        <w:t>4) Dispute and Correction Workflow</w:t>
      </w:r>
    </w:p>
    <w:p>
      <w:pPr>
        <w:pStyle w:val="ListBullet"/>
      </w:pPr>
      <w:r>
        <w:t>Every result card includes ‘Report issue’.</w:t>
      </w:r>
    </w:p>
    <w:p>
      <w:pPr>
        <w:pStyle w:val="ListBullet"/>
      </w:pPr>
      <w:r>
        <w:t>Flags enter a queue with category (wrong citation / wording mismatch / unsafe overreach / missing source).</w:t>
      </w:r>
    </w:p>
    <w:p>
      <w:pPr>
        <w:pStyle w:val="ListBullet"/>
      </w:pPr>
      <w:r>
        <w:t>Review SLA: define response time for high-risk disputes (e.g., 24–72 hours).</w:t>
      </w:r>
    </w:p>
    <w:p>
      <w:pPr>
        <w:pStyle w:val="ListBullet"/>
      </w:pPr>
      <w:r>
        <w:t>Corrections are logged with version, reason, and change owner.</w:t>
      </w:r>
    </w:p>
    <w:p>
      <w:pPr>
        <w:pStyle w:val="ListBullet"/>
      </w:pPr>
      <w:r>
        <w:t>If a public dispute occurs, respond with evidence, scope disclosure, and correction log reference.</w:t>
      </w:r>
    </w:p>
    <w:p>
      <w:pPr>
        <w:pStyle w:val="Heading1"/>
      </w:pPr>
      <w:r>
        <w:t>5) Refusal and Safety Policy (Verifier Only)</w:t>
      </w:r>
    </w:p>
    <w:p>
      <w:pPr>
        <w:pStyle w:val="ListBullet"/>
      </w:pPr>
      <w:r>
        <w:t>Refuse personal rulings/fatwas and case-specific advice.</w:t>
      </w:r>
    </w:p>
    <w:p>
      <w:pPr>
        <w:pStyle w:val="ListBullet"/>
      </w:pPr>
      <w:r>
        <w:t>Refuse takfir-style or sectarian ranking prompts; offer neutral source display if within corpus and safe.</w:t>
      </w:r>
    </w:p>
    <w:p>
      <w:pPr>
        <w:pStyle w:val="ListBullet"/>
      </w:pPr>
      <w:r>
        <w:t>Refuse extremist/violent operational use; provide safety messaging as required.</w:t>
      </w:r>
    </w:p>
    <w:p>
      <w:pPr>
        <w:pStyle w:val="ListBullet"/>
      </w:pPr>
      <w:r>
        <w:t>Abstain when evidence is insufficient or input is too noisy.</w:t>
      </w:r>
    </w:p>
    <w:p>
      <w:pPr>
        <w:pStyle w:val="Heading1"/>
      </w:pPr>
      <w:r>
        <w:t>6) Auditability &amp; Logging</w:t>
      </w:r>
    </w:p>
    <w:p>
      <w:pPr>
        <w:pStyle w:val="ListBullet"/>
      </w:pPr>
      <w:r>
        <w:t>Log query, normalized text, retrieval candidates, selected evidence, label, confidence, and template used.</w:t>
      </w:r>
    </w:p>
    <w:p>
      <w:pPr>
        <w:pStyle w:val="ListBullet"/>
      </w:pPr>
      <w:r>
        <w:t>Store corpus version and source version used for each result.</w:t>
      </w:r>
    </w:p>
    <w:p>
      <w:pPr>
        <w:pStyle w:val="ListBullet"/>
      </w:pPr>
      <w:r>
        <w:t>Retain a correction log with diffs and approvals.</w:t>
      </w:r>
    </w:p>
    <w:p>
      <w:pPr>
        <w:pStyle w:val="ListBullet"/>
      </w:pPr>
      <w:r>
        <w:t>Provide an internal ‘replay’ tool to reproduce any output given the same corpus version.</w:t>
      </w:r>
    </w:p>
    <w:p>
      <w:pPr>
        <w:pStyle w:val="Heading1"/>
      </w:pPr>
      <w:r>
        <w:t>7) Public Transparency (Recommended)</w:t>
      </w:r>
    </w:p>
    <w:p>
      <w:pPr>
        <w:pStyle w:val="ListBullet"/>
      </w:pPr>
      <w:r>
        <w:t>Publish the list of included sources and their versions.</w:t>
      </w:r>
    </w:p>
    <w:p>
      <w:pPr>
        <w:pStyle w:val="ListBullet"/>
      </w:pPr>
      <w:r>
        <w:t>Publish what ‘Verified’ and ‘Not verified’ mean (and do not mean).</w:t>
      </w:r>
    </w:p>
    <w:p>
      <w:pPr>
        <w:pStyle w:val="ListBullet"/>
      </w:pPr>
      <w:r>
        <w:t>Publish a clear statement that this is not a scholar replacement.</w:t>
      </w:r>
    </w:p>
    <w:p>
      <w:pPr>
        <w:pStyle w:val="Heading1"/>
      </w:pPr>
      <w:r>
        <w:rPr>
          <w:b/>
          <w:sz w:val="32"/>
        </w:rPr>
        <w:t>8) Ask Engine Governance Rules (Phase 2)</w:t>
      </w:r>
    </w:p>
    <w:p>
      <w:r>
        <w:t>The ask engine introduces higher interpretive risk than the verifier and therefore requires stricter governance controls.</w:t>
      </w:r>
    </w:p>
    <w:p>
      <w:pPr>
        <w:pStyle w:val="Heading2"/>
      </w:pPr>
      <w:r>
        <w:rPr>
          <w:b/>
          <w:sz w:val="26"/>
        </w:rPr>
        <w:t>Rules</w:t>
      </w:r>
    </w:p>
    <w:p>
      <w:pPr>
        <w:pStyle w:val="ListBullet"/>
      </w:pPr>
      <w:r>
        <w:t>Primary-source priority: Quran and approved hadith outrank commentary and secondary texts.</w:t>
      </w:r>
    </w:p>
    <w:p>
      <w:pPr>
        <w:pStyle w:val="ListBullet"/>
      </w:pPr>
      <w:r>
        <w:t>Citation-first: no substantive answer without references and snippets.</w:t>
      </w:r>
    </w:p>
    <w:p>
      <w:pPr>
        <w:pStyle w:val="ListBullet"/>
      </w:pPr>
      <w:r>
        <w:t>Attribution over synthesis: when sources differ, present attributed views rather than collapsing into one definitive statement.</w:t>
      </w:r>
    </w:p>
    <w:p>
      <w:pPr>
        <w:pStyle w:val="ListBullet"/>
      </w:pPr>
      <w:r>
        <w:t>Abstention is acceptable and expected for insufficient evidence or out-of-scope requests.</w:t>
      </w:r>
    </w:p>
    <w:p>
      <w:pPr>
        <w:pStyle w:val="ListBullet"/>
      </w:pPr>
      <w:r>
        <w:t>Boundary visibility: every answer reiterates corpus scope and non-fatwa limitation.</w:t>
      </w:r>
    </w:p>
    <w:p>
      <w:pPr>
        <w:pStyle w:val="Heading2"/>
      </w:pPr>
      <w:r>
        <w:rPr>
          <w:b/>
          <w:sz w:val="26"/>
        </w:rPr>
        <w:t>Escalation boundaries (must refuse)</w:t>
      </w:r>
    </w:p>
    <w:p>
      <w:pPr>
        <w:pStyle w:val="ListBullet"/>
      </w:pPr>
      <w:r>
        <w:t>Personal rulings and case-specific guidance.</w:t>
      </w:r>
    </w:p>
    <w:p>
      <w:pPr>
        <w:pStyle w:val="ListBullet"/>
      </w:pPr>
      <w:r>
        <w:t>Marriage/divorce/finance/legal judgment requests.</w:t>
      </w:r>
    </w:p>
    <w:p>
      <w:pPr>
        <w:pStyle w:val="ListBullet"/>
      </w:pPr>
      <w:r>
        <w:t>Sectarian ranking or takfir-style prompts.</w:t>
      </w:r>
    </w:p>
    <w:p>
      <w:pPr>
        <w:pStyle w:val="ListBullet"/>
      </w:pPr>
      <w:r>
        <w:t>Extremist/violent operational requests.</w:t>
      </w:r>
    </w:p>
    <w:p>
      <w:pPr>
        <w:pStyle w:val="Heading2"/>
      </w:pPr>
      <w:r>
        <w:rPr>
          <w:b/>
          <w:sz w:val="26"/>
        </w:rPr>
        <w:t>Oversight trigger</w:t>
      </w:r>
    </w:p>
    <w:p>
      <w:pPr>
        <w:pStyle w:val="ListBullet"/>
      </w:pPr>
      <w:r>
        <w:t>High-risk categories route to review queue or display-only source snippets without synthesis.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Dalil Verify — Verifier-only proposal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