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1FA0AE">
      <w:pPr>
        <w:pStyle w:val="2"/>
        <w:bidi w:val="0"/>
        <w:jc w:val="center"/>
        <w:rPr>
          <w:color w:val="2E75B6" w:themeColor="accent1" w:themeShade="BF"/>
          <w:sz w:val="48"/>
          <w:szCs w:val="48"/>
        </w:rPr>
      </w:pPr>
      <w:r>
        <w:rPr>
          <w:color w:val="2E75B6" w:themeColor="accent1" w:themeShade="BF"/>
          <w:sz w:val="48"/>
          <w:szCs w:val="48"/>
        </w:rPr>
        <w:t>Evaluation Report</w:t>
      </w:r>
    </w:p>
    <w:p w14:paraId="2277B350">
      <w:pPr>
        <w:pStyle w:val="2"/>
        <w:bidi w:val="0"/>
        <w:jc w:val="center"/>
        <w:rPr>
          <w:color w:val="2E75B6" w:themeColor="accent1" w:themeShade="BF"/>
          <w:sz w:val="48"/>
          <w:szCs w:val="48"/>
        </w:rPr>
      </w:pPr>
      <w:r>
        <w:rPr>
          <w:rFonts w:hint="default"/>
          <w:color w:val="2E75B6" w:themeColor="accent1" w:themeShade="BF"/>
          <w:sz w:val="48"/>
          <w:szCs w:val="48"/>
          <w:lang w:val="en-US"/>
        </w:rPr>
        <w:t xml:space="preserve">LadiEval AI </w:t>
      </w:r>
      <w:r>
        <w:rPr>
          <w:color w:val="2E75B6" w:themeColor="accent1" w:themeShade="BF"/>
          <w:sz w:val="48"/>
          <w:szCs w:val="48"/>
        </w:rPr>
        <w:t>Evaluation Summary</w:t>
      </w:r>
      <w:bookmarkStart w:id="0" w:name="_GoBack"/>
      <w:bookmarkEnd w:id="0"/>
    </w:p>
    <w:p w14:paraId="38F6FB52"/>
    <w:p w14:paraId="2501D49E">
      <w:pPr>
        <w:rPr>
          <w:sz w:val="36"/>
          <w:szCs w:val="36"/>
        </w:rPr>
      </w:pPr>
      <w:r>
        <w:rPr>
          <w:sz w:val="36"/>
          <w:szCs w:val="36"/>
        </w:rPr>
        <w:t>Criteria Evaluated:</w:t>
      </w:r>
      <w:r>
        <w:rPr>
          <w:sz w:val="36"/>
          <w:szCs w:val="36"/>
        </w:rPr>
        <w:br w:type="textWrapping"/>
      </w:r>
      <w:r>
        <w:rPr>
          <w:sz w:val="36"/>
          <w:szCs w:val="36"/>
        </w:rPr>
        <w:br w:type="textWrapping"/>
      </w:r>
      <w:r>
        <w:rPr>
          <w:sz w:val="36"/>
          <w:szCs w:val="36"/>
        </w:rPr>
        <w:t>Evaluator Notes:</w:t>
      </w:r>
    </w:p>
    <w:p w14:paraId="32D46518">
      <w:pPr>
        <w:rPr>
          <w:sz w:val="36"/>
          <w:szCs w:val="36"/>
        </w:rPr>
      </w:pPr>
      <w:r>
        <w:rPr>
          <w:sz w:val="36"/>
          <w:szCs w:val="36"/>
        </w:rPr>
        <w:t>The manuscript conveys abstract and complex ideas with sufficient clarity. There is consistent logical flow, and the arguments are supported with concise examples. Minimal rewording may enhance clarity further, but the current form is largely effective.</w:t>
      </w:r>
    </w:p>
    <w:p w14:paraId="477EBFD4"/>
    <w:p w14:paraId="1D7D8F5C">
      <w:pPr>
        <w:jc w:val="center"/>
      </w:pPr>
      <w:r>
        <w:rPr>
          <w:i/>
        </w:rPr>
        <w:br w:type="textWrapping"/>
      </w:r>
      <w:r>
        <w:rPr>
          <w:i/>
        </w:rPr>
        <w:t>This report is generated by LadiEval AI, a service by Ladi Technologies.</w:t>
      </w:r>
    </w:p>
    <w:p w14:paraId="3871029D">
      <w:pPr>
        <w:pStyle w:val="2"/>
        <w:bidi w:val="0"/>
        <w:ind w:firstLine="2421" w:firstLineChars="550"/>
        <w:rPr>
          <w:rFonts w:hint="default"/>
          <w:lang w:val="en-US"/>
        </w:rPr>
      </w:pPr>
      <w:r>
        <w:rPr>
          <w:rFonts w:hint="default"/>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F14F3"/>
    <w:rsid w:val="088B7712"/>
    <w:rsid w:val="30047255"/>
    <w:rsid w:val="653D0951"/>
    <w:rsid w:val="7E8E7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2025-08-04T01:15:42Z</dcterms:created>
  <dc:creator>sys</dc:creator>
  <cp:lastModifiedBy>Salman Afzal</cp:lastModifiedBy>
  <dcterms:modified xsi:type="dcterms:W3CDTF">2025-08-04T01:23:49Z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AF1B221285044D78830807D8C70F7CB0_12</vt:lpwstr>
  </property>
</Properties>
</file>