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In any language program mostly syntax error occurs due to unbalancing delimiter such 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(),{},[]. Write C++ program using stack to check whether given expression is well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parenthesized or not.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Stack{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const static int size = 100;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top = -1;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 array[size];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void push(char x){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if(top == size-1){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cout &lt;&lt; "Stack Overflow!!";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array[++top] = 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char pop(){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if(top == -1){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cout &lt;&lt; "Stack Underflow!!";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array[top--];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void display(){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if(top == -1){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cout &lt;&lt; "Stack is Empty";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cout &lt;&lt; "Stack contains: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for(int i = 0; i &lt;= top; i++){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cout &lt;&lt; array[i] &lt;&lt; "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char peek(){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array[top];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bool isEmpty(){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if(top == -1){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Stack brackets;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cout &lt;&lt; "Enter the parenthesis to check balancing: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cin &gt;&gt; 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bool is_balanced = true;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for(int i = 0; i &lt; s.size(); i++){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if(s[i] == '(' or s[i] == '{' or s[i] == '['){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brackets.push(s[i]);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else if(s[i] == ')' or s[i] == '}' or s[i] == ']'){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if(brackets.isEmpty()){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is_balanced = false;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char last_bracket = brackets.peek();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if(s[i] == ')' and last_bracket == '('){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brackets.pop();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else if(s[i] == '}' and last_bracket == '{'){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brackets.pop();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else if(s[i] == ']' and last_bracket == '['){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brackets.pop();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if(not brackets.isEmpty()){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is_balanced = false;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if(is_balanced)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cout &lt;&lt; s &lt;&lt; " is balanced."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cout &lt;&lt; s &lt;&lt; " is not balanced."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