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A7C" w:rsidRPr="00A77964" w:rsidRDefault="00881A7C"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Nama</w:t>
      </w:r>
      <w:r w:rsidRPr="00A77964">
        <w:rPr>
          <w:rFonts w:asciiTheme="majorBidi" w:hAnsiTheme="majorBidi" w:cstheme="majorBidi"/>
          <w:sz w:val="24"/>
          <w:szCs w:val="24"/>
        </w:rPr>
        <w:tab/>
        <w:t>: Salma Zulfatul Latifah</w:t>
      </w:r>
      <w:r w:rsidRPr="00A77964">
        <w:rPr>
          <w:rFonts w:asciiTheme="majorBidi" w:hAnsiTheme="majorBidi" w:cstheme="majorBidi"/>
          <w:sz w:val="24"/>
          <w:szCs w:val="24"/>
        </w:rPr>
        <w:tab/>
      </w:r>
      <w:r w:rsidRPr="00A77964">
        <w:rPr>
          <w:rFonts w:asciiTheme="majorBidi" w:hAnsiTheme="majorBidi" w:cstheme="majorBidi"/>
          <w:sz w:val="24"/>
          <w:szCs w:val="24"/>
        </w:rPr>
        <w:tab/>
      </w:r>
      <w:r w:rsidRPr="00A77964">
        <w:rPr>
          <w:rFonts w:asciiTheme="majorBidi" w:hAnsiTheme="majorBidi" w:cstheme="majorBidi"/>
          <w:sz w:val="24"/>
          <w:szCs w:val="24"/>
        </w:rPr>
        <w:tab/>
        <w:t>Mata Kuliah</w:t>
      </w:r>
      <w:r w:rsidRPr="00A77964">
        <w:rPr>
          <w:rFonts w:asciiTheme="majorBidi" w:hAnsiTheme="majorBidi" w:cstheme="majorBidi"/>
          <w:sz w:val="24"/>
          <w:szCs w:val="24"/>
        </w:rPr>
        <w:tab/>
        <w:t>: Studi Al-Qur’an dan Hadits</w:t>
      </w:r>
    </w:p>
    <w:p w:rsidR="00881A7C" w:rsidRPr="00A77964" w:rsidRDefault="00881A7C"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NIM</w:t>
      </w:r>
      <w:r w:rsidRPr="00A77964">
        <w:rPr>
          <w:rFonts w:asciiTheme="majorBidi" w:hAnsiTheme="majorBidi" w:cstheme="majorBidi"/>
          <w:sz w:val="24"/>
          <w:szCs w:val="24"/>
        </w:rPr>
        <w:tab/>
        <w:t>: 19650038</w:t>
      </w:r>
      <w:r w:rsidRPr="00A77964">
        <w:rPr>
          <w:rFonts w:asciiTheme="majorBidi" w:hAnsiTheme="majorBidi" w:cstheme="majorBidi"/>
          <w:sz w:val="24"/>
          <w:szCs w:val="24"/>
        </w:rPr>
        <w:tab/>
      </w:r>
      <w:r w:rsidRPr="00A77964">
        <w:rPr>
          <w:rFonts w:asciiTheme="majorBidi" w:hAnsiTheme="majorBidi" w:cstheme="majorBidi"/>
          <w:sz w:val="24"/>
          <w:szCs w:val="24"/>
        </w:rPr>
        <w:tab/>
      </w:r>
      <w:r w:rsidRPr="00A77964">
        <w:rPr>
          <w:rFonts w:asciiTheme="majorBidi" w:hAnsiTheme="majorBidi" w:cstheme="majorBidi"/>
          <w:sz w:val="24"/>
          <w:szCs w:val="24"/>
        </w:rPr>
        <w:tab/>
      </w:r>
      <w:r w:rsidRPr="00A77964">
        <w:rPr>
          <w:rFonts w:asciiTheme="majorBidi" w:hAnsiTheme="majorBidi" w:cstheme="majorBidi"/>
          <w:sz w:val="24"/>
          <w:szCs w:val="24"/>
        </w:rPr>
        <w:tab/>
      </w:r>
      <w:r w:rsidRPr="00A77964">
        <w:rPr>
          <w:rFonts w:asciiTheme="majorBidi" w:hAnsiTheme="majorBidi" w:cstheme="majorBidi"/>
          <w:sz w:val="24"/>
          <w:szCs w:val="24"/>
        </w:rPr>
        <w:tab/>
        <w:t>Kelas</w:t>
      </w:r>
      <w:r w:rsidRPr="00A77964">
        <w:rPr>
          <w:rFonts w:asciiTheme="majorBidi" w:hAnsiTheme="majorBidi" w:cstheme="majorBidi"/>
          <w:sz w:val="24"/>
          <w:szCs w:val="24"/>
        </w:rPr>
        <w:tab/>
      </w:r>
      <w:r w:rsidRPr="00A77964">
        <w:rPr>
          <w:rFonts w:asciiTheme="majorBidi" w:hAnsiTheme="majorBidi" w:cstheme="majorBidi"/>
          <w:sz w:val="24"/>
          <w:szCs w:val="24"/>
        </w:rPr>
        <w:tab/>
        <w:t>: C</w:t>
      </w:r>
    </w:p>
    <w:p w:rsidR="00881A7C" w:rsidRPr="00A77964" w:rsidRDefault="00881A7C" w:rsidP="00A77964">
      <w:pPr>
        <w:spacing w:after="0" w:line="276" w:lineRule="auto"/>
        <w:jc w:val="both"/>
        <w:rPr>
          <w:rFonts w:asciiTheme="majorBidi" w:hAnsiTheme="majorBidi" w:cstheme="majorBidi"/>
          <w:sz w:val="24"/>
          <w:szCs w:val="24"/>
        </w:rPr>
      </w:pPr>
    </w:p>
    <w:p w:rsidR="00881A7C" w:rsidRPr="00A77964" w:rsidRDefault="00881A7C" w:rsidP="00A77964">
      <w:pPr>
        <w:spacing w:after="0" w:line="276" w:lineRule="auto"/>
        <w:ind w:firstLine="720"/>
        <w:jc w:val="center"/>
        <w:rPr>
          <w:rFonts w:asciiTheme="majorBidi" w:hAnsiTheme="majorBidi" w:cstheme="majorBidi"/>
          <w:b/>
          <w:bCs/>
          <w:sz w:val="28"/>
          <w:szCs w:val="28"/>
        </w:rPr>
      </w:pPr>
      <w:r w:rsidRPr="00A77964">
        <w:rPr>
          <w:rFonts w:asciiTheme="majorBidi" w:hAnsiTheme="majorBidi" w:cstheme="majorBidi"/>
          <w:b/>
          <w:bCs/>
          <w:sz w:val="28"/>
          <w:szCs w:val="28"/>
        </w:rPr>
        <w:t>Asbabun Nuzul, Al-Makky dan Madany</w:t>
      </w:r>
    </w:p>
    <w:p w:rsidR="005C2859" w:rsidRPr="00A77964" w:rsidRDefault="005C2859" w:rsidP="00A77964">
      <w:pPr>
        <w:spacing w:after="80" w:line="276" w:lineRule="auto"/>
        <w:jc w:val="both"/>
        <w:rPr>
          <w:rFonts w:asciiTheme="majorBidi" w:hAnsiTheme="majorBidi" w:cstheme="majorBidi"/>
          <w:b/>
          <w:bCs/>
          <w:sz w:val="24"/>
          <w:szCs w:val="24"/>
        </w:rPr>
      </w:pPr>
      <w:r w:rsidRPr="00A77964">
        <w:rPr>
          <w:rFonts w:asciiTheme="majorBidi" w:hAnsiTheme="majorBidi" w:cstheme="majorBidi"/>
          <w:b/>
          <w:bCs/>
          <w:sz w:val="24"/>
          <w:szCs w:val="24"/>
        </w:rPr>
        <w:t xml:space="preserve">Asbabun Nuzul </w:t>
      </w:r>
    </w:p>
    <w:p w:rsidR="003B1A46" w:rsidRPr="00A77964" w:rsidRDefault="00881A7C"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Asbabun nuzul merupakan sebab-sebab dari turunnya </w:t>
      </w:r>
      <w:proofErr w:type="gramStart"/>
      <w:r w:rsidRPr="00A77964">
        <w:rPr>
          <w:rFonts w:asciiTheme="majorBidi" w:hAnsiTheme="majorBidi" w:cstheme="majorBidi"/>
          <w:sz w:val="24"/>
          <w:szCs w:val="24"/>
        </w:rPr>
        <w:t>surat</w:t>
      </w:r>
      <w:proofErr w:type="gramEnd"/>
      <w:r w:rsidRPr="00A77964">
        <w:rPr>
          <w:rFonts w:asciiTheme="majorBidi" w:hAnsiTheme="majorBidi" w:cstheme="majorBidi"/>
          <w:sz w:val="24"/>
          <w:szCs w:val="24"/>
        </w:rPr>
        <w:t xml:space="preserve"> dan ayat-ayat pada al-qur’an. Masing-masing ayat memiliki asbabun nuzul yang berbeda, namun terkadang memiliki tema yang </w:t>
      </w:r>
      <w:proofErr w:type="gramStart"/>
      <w:r w:rsidRPr="00A77964">
        <w:rPr>
          <w:rFonts w:asciiTheme="majorBidi" w:hAnsiTheme="majorBidi" w:cstheme="majorBidi"/>
          <w:sz w:val="24"/>
          <w:szCs w:val="24"/>
        </w:rPr>
        <w:t>sama</w:t>
      </w:r>
      <w:proofErr w:type="gramEnd"/>
      <w:r w:rsidRPr="00A77964">
        <w:rPr>
          <w:rFonts w:asciiTheme="majorBidi" w:hAnsiTheme="majorBidi" w:cstheme="majorBidi"/>
          <w:sz w:val="24"/>
          <w:szCs w:val="24"/>
        </w:rPr>
        <w:t xml:space="preserve"> misalnya tentang akidah, fiqih, dsb. </w:t>
      </w:r>
      <w:r w:rsidR="00395833" w:rsidRPr="00A77964">
        <w:rPr>
          <w:rFonts w:asciiTheme="majorBidi" w:hAnsiTheme="majorBidi" w:cstheme="majorBidi"/>
          <w:sz w:val="24"/>
          <w:szCs w:val="24"/>
        </w:rPr>
        <w:t xml:space="preserve">Asbabun nuzul terkadang merespon suatu kejadian, menjawab atau menjelaskan permasalahan yang masih </w:t>
      </w:r>
      <w:proofErr w:type="gramStart"/>
      <w:r w:rsidR="00395833" w:rsidRPr="00A77964">
        <w:rPr>
          <w:rFonts w:asciiTheme="majorBidi" w:hAnsiTheme="majorBidi" w:cstheme="majorBidi"/>
          <w:sz w:val="24"/>
          <w:szCs w:val="24"/>
        </w:rPr>
        <w:t>menjadi  pertanyaan</w:t>
      </w:r>
      <w:proofErr w:type="gramEnd"/>
      <w:r w:rsidR="00395833" w:rsidRPr="00A77964">
        <w:rPr>
          <w:rFonts w:asciiTheme="majorBidi" w:hAnsiTheme="majorBidi" w:cstheme="majorBidi"/>
          <w:sz w:val="24"/>
          <w:szCs w:val="24"/>
        </w:rPr>
        <w:t xml:space="preserve"> para sahabat. Faidah dalam mengetahui asbabun nuzul dari ayat al-qur’an </w:t>
      </w:r>
      <w:proofErr w:type="gramStart"/>
      <w:r w:rsidR="00395833" w:rsidRPr="00A77964">
        <w:rPr>
          <w:rFonts w:asciiTheme="majorBidi" w:hAnsiTheme="majorBidi" w:cstheme="majorBidi"/>
          <w:sz w:val="24"/>
          <w:szCs w:val="24"/>
        </w:rPr>
        <w:t>adalah :</w:t>
      </w:r>
      <w:proofErr w:type="gramEnd"/>
    </w:p>
    <w:p w:rsidR="00395833" w:rsidRPr="00A77964" w:rsidRDefault="00395833" w:rsidP="00A77964">
      <w:pPr>
        <w:pStyle w:val="ListParagraph"/>
        <w:numPr>
          <w:ilvl w:val="0"/>
          <w:numId w:val="4"/>
        </w:numPr>
        <w:spacing w:after="0" w:line="276" w:lineRule="auto"/>
        <w:ind w:left="284" w:hanging="284"/>
        <w:jc w:val="both"/>
        <w:rPr>
          <w:rFonts w:asciiTheme="majorBidi" w:hAnsiTheme="majorBidi" w:cstheme="majorBidi"/>
          <w:sz w:val="24"/>
          <w:szCs w:val="24"/>
        </w:rPr>
      </w:pPr>
      <w:r w:rsidRPr="00A77964">
        <w:rPr>
          <w:rFonts w:asciiTheme="majorBidi" w:hAnsiTheme="majorBidi" w:cstheme="majorBidi"/>
          <w:sz w:val="24"/>
          <w:szCs w:val="24"/>
        </w:rPr>
        <w:t xml:space="preserve">Mengetahui hikmah diundangkannya suatu hukum, juga sebagai bukti perhatian dan kasih </w:t>
      </w:r>
    </w:p>
    <w:p w:rsidR="00395833" w:rsidRPr="00A77964" w:rsidRDefault="00395833" w:rsidP="00A77964">
      <w:pPr>
        <w:pStyle w:val="ListParagraph"/>
        <w:spacing w:after="0" w:line="276" w:lineRule="auto"/>
        <w:ind w:left="284"/>
        <w:jc w:val="both"/>
        <w:rPr>
          <w:rFonts w:asciiTheme="majorBidi" w:hAnsiTheme="majorBidi" w:cstheme="majorBidi"/>
          <w:sz w:val="24"/>
          <w:szCs w:val="24"/>
        </w:rPr>
      </w:pPr>
      <w:proofErr w:type="gramStart"/>
      <w:r w:rsidRPr="00A77964">
        <w:rPr>
          <w:rFonts w:asciiTheme="majorBidi" w:hAnsiTheme="majorBidi" w:cstheme="majorBidi"/>
          <w:sz w:val="24"/>
          <w:szCs w:val="24"/>
        </w:rPr>
        <w:t>sayang</w:t>
      </w:r>
      <w:proofErr w:type="gramEnd"/>
      <w:r w:rsidRPr="00A77964">
        <w:rPr>
          <w:rFonts w:asciiTheme="majorBidi" w:hAnsiTheme="majorBidi" w:cstheme="majorBidi"/>
          <w:sz w:val="24"/>
          <w:szCs w:val="24"/>
        </w:rPr>
        <w:t xml:space="preserve"> Allah terhadap manusia. </w:t>
      </w:r>
    </w:p>
    <w:p w:rsidR="00395833" w:rsidRPr="00A77964" w:rsidRDefault="00395833" w:rsidP="00A77964">
      <w:pPr>
        <w:pStyle w:val="ListParagraph"/>
        <w:numPr>
          <w:ilvl w:val="0"/>
          <w:numId w:val="4"/>
        </w:numPr>
        <w:spacing w:after="0" w:line="276" w:lineRule="auto"/>
        <w:ind w:left="284" w:hanging="284"/>
        <w:jc w:val="both"/>
        <w:rPr>
          <w:rFonts w:asciiTheme="majorBidi" w:hAnsiTheme="majorBidi" w:cstheme="majorBidi"/>
          <w:sz w:val="24"/>
          <w:szCs w:val="24"/>
        </w:rPr>
      </w:pPr>
      <w:r w:rsidRPr="00A77964">
        <w:rPr>
          <w:rFonts w:asciiTheme="majorBidi" w:hAnsiTheme="majorBidi" w:cstheme="majorBidi"/>
          <w:sz w:val="24"/>
          <w:szCs w:val="24"/>
        </w:rPr>
        <w:t xml:space="preserve">Dengan mengetahui asbabun nuzul kita dapat mengetahui maksud hukum yang sebenarnya. </w:t>
      </w:r>
    </w:p>
    <w:p w:rsidR="00395833" w:rsidRDefault="00395833" w:rsidP="00A77964">
      <w:pPr>
        <w:pStyle w:val="ListParagraph"/>
        <w:numPr>
          <w:ilvl w:val="0"/>
          <w:numId w:val="4"/>
        </w:numPr>
        <w:spacing w:after="0" w:line="276" w:lineRule="auto"/>
        <w:ind w:left="284" w:hanging="284"/>
        <w:jc w:val="both"/>
        <w:rPr>
          <w:rFonts w:asciiTheme="majorBidi" w:hAnsiTheme="majorBidi" w:cstheme="majorBidi"/>
          <w:sz w:val="24"/>
          <w:szCs w:val="24"/>
        </w:rPr>
      </w:pPr>
      <w:r w:rsidRPr="00A77964">
        <w:rPr>
          <w:rFonts w:asciiTheme="majorBidi" w:hAnsiTheme="majorBidi" w:cstheme="majorBidi"/>
          <w:sz w:val="24"/>
          <w:szCs w:val="24"/>
        </w:rPr>
        <w:t xml:space="preserve">Memudahkan penafsiran suatu ayat. </w:t>
      </w:r>
    </w:p>
    <w:p w:rsidR="00A77964" w:rsidRPr="00A77964" w:rsidRDefault="00A77964" w:rsidP="00A77964">
      <w:pPr>
        <w:spacing w:after="0" w:line="276" w:lineRule="auto"/>
        <w:jc w:val="both"/>
        <w:rPr>
          <w:rFonts w:asciiTheme="majorBidi" w:hAnsiTheme="majorBidi" w:cstheme="majorBidi"/>
          <w:sz w:val="24"/>
          <w:szCs w:val="24"/>
        </w:rPr>
      </w:pPr>
    </w:p>
    <w:p w:rsidR="00395833" w:rsidRPr="00A77964" w:rsidRDefault="00395833"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Berikut ini adalah contoh asbabun nuzul ayat al-qur’an dari sebuah </w:t>
      </w:r>
      <w:proofErr w:type="gramStart"/>
      <w:r w:rsidRPr="00A77964">
        <w:rPr>
          <w:rFonts w:asciiTheme="majorBidi" w:hAnsiTheme="majorBidi" w:cstheme="majorBidi"/>
          <w:sz w:val="24"/>
          <w:szCs w:val="24"/>
        </w:rPr>
        <w:t>peristiwa :</w:t>
      </w:r>
      <w:proofErr w:type="gramEnd"/>
    </w:p>
    <w:p w:rsidR="00395833" w:rsidRPr="00A77964" w:rsidRDefault="00395833"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"Mereka bertanya kepadamu tentang haid. Katakanlah: 'Haid adalah suatu kotoran. </w:t>
      </w:r>
      <w:proofErr w:type="gramStart"/>
      <w:r w:rsidRPr="00A77964">
        <w:rPr>
          <w:rFonts w:asciiTheme="majorBidi" w:hAnsiTheme="majorBidi" w:cstheme="majorBidi"/>
          <w:sz w:val="24"/>
          <w:szCs w:val="24"/>
        </w:rPr>
        <w:t>' Oleh</w:t>
      </w:r>
      <w:proofErr w:type="gramEnd"/>
      <w:r w:rsidRPr="00A77964">
        <w:rPr>
          <w:rFonts w:asciiTheme="majorBidi" w:hAnsiTheme="majorBidi" w:cstheme="majorBidi"/>
          <w:sz w:val="24"/>
          <w:szCs w:val="24"/>
        </w:rPr>
        <w:t xml:space="preserve"> sebab itu  hendaklah kamu menjauhkan diri dari wanita di waktu haid dan janganlah kamu mendekati mereka,  sebelum mereka suci. Apabila mereka telah suci, maka campurilah mereka itu di tempat </w:t>
      </w:r>
      <w:proofErr w:type="gramStart"/>
      <w:r w:rsidRPr="00A77964">
        <w:rPr>
          <w:rFonts w:asciiTheme="majorBidi" w:hAnsiTheme="majorBidi" w:cstheme="majorBidi"/>
          <w:sz w:val="24"/>
          <w:szCs w:val="24"/>
        </w:rPr>
        <w:t>yang  diperintahkan</w:t>
      </w:r>
      <w:proofErr w:type="gramEnd"/>
      <w:r w:rsidRPr="00A77964">
        <w:rPr>
          <w:rFonts w:asciiTheme="majorBidi" w:hAnsiTheme="majorBidi" w:cstheme="majorBidi"/>
          <w:sz w:val="24"/>
          <w:szCs w:val="24"/>
        </w:rPr>
        <w:t xml:space="preserve"> Allah kepadamu. Sesungguhnya Allah menyukai orang-orang yang bertobat </w:t>
      </w:r>
      <w:proofErr w:type="gramStart"/>
      <w:r w:rsidRPr="00A77964">
        <w:rPr>
          <w:rFonts w:asciiTheme="majorBidi" w:hAnsiTheme="majorBidi" w:cstheme="majorBidi"/>
          <w:sz w:val="24"/>
          <w:szCs w:val="24"/>
        </w:rPr>
        <w:t>dan  menyukai</w:t>
      </w:r>
      <w:proofErr w:type="gramEnd"/>
      <w:r w:rsidRPr="00A77964">
        <w:rPr>
          <w:rFonts w:asciiTheme="majorBidi" w:hAnsiTheme="majorBidi" w:cstheme="majorBidi"/>
          <w:sz w:val="24"/>
          <w:szCs w:val="24"/>
        </w:rPr>
        <w:t xml:space="preserve"> orang-orang yang menyucikan diri." (</w:t>
      </w:r>
      <w:proofErr w:type="gramStart"/>
      <w:r w:rsidRPr="00A77964">
        <w:rPr>
          <w:rFonts w:asciiTheme="majorBidi" w:hAnsiTheme="majorBidi" w:cstheme="majorBidi"/>
          <w:sz w:val="24"/>
          <w:szCs w:val="24"/>
        </w:rPr>
        <w:t>al-Baqarah</w:t>
      </w:r>
      <w:proofErr w:type="gramEnd"/>
      <w:r w:rsidRPr="00A77964">
        <w:rPr>
          <w:rFonts w:asciiTheme="majorBidi" w:hAnsiTheme="majorBidi" w:cstheme="majorBidi"/>
          <w:sz w:val="24"/>
          <w:szCs w:val="24"/>
        </w:rPr>
        <w:t xml:space="preserve"> [2] :222). </w:t>
      </w:r>
    </w:p>
    <w:p w:rsidR="00395833" w:rsidRDefault="00395833"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Suatu ketika sahabat </w:t>
      </w:r>
      <w:proofErr w:type="gramStart"/>
      <w:r w:rsidRPr="00A77964">
        <w:rPr>
          <w:rFonts w:asciiTheme="majorBidi" w:hAnsiTheme="majorBidi" w:cstheme="majorBidi"/>
          <w:sz w:val="24"/>
          <w:szCs w:val="24"/>
        </w:rPr>
        <w:t>Anas  berkata</w:t>
      </w:r>
      <w:proofErr w:type="gramEnd"/>
      <w:r w:rsidRPr="00A77964">
        <w:rPr>
          <w:rFonts w:asciiTheme="majorBidi" w:hAnsiTheme="majorBidi" w:cstheme="majorBidi"/>
          <w:sz w:val="24"/>
          <w:szCs w:val="24"/>
        </w:rPr>
        <w:t xml:space="preserve">: "Bila istri orang-orang Yahudi haid, mereka dikeluarkan dari rumah, tidak diberi makan dan  minum, dan di dalam rumah tidak boleh bersama-sama. Lalu Rasulullah ditanya tentang hal itu, maka Allah menurunkan ayat tersebut. Kemudian kata Rasulullah: "Bersama- samalah dengan mereka di rumah, dan perbuatlah segala sesuatu kecuali menggaulinya." </w:t>
      </w:r>
    </w:p>
    <w:p w:rsidR="00323238" w:rsidRDefault="00323238" w:rsidP="00A77964">
      <w:pPr>
        <w:spacing w:after="0" w:line="276" w:lineRule="auto"/>
        <w:jc w:val="both"/>
        <w:rPr>
          <w:rFonts w:asciiTheme="majorBidi" w:hAnsiTheme="majorBidi" w:cstheme="majorBidi"/>
          <w:sz w:val="24"/>
          <w:szCs w:val="24"/>
        </w:rPr>
      </w:pPr>
    </w:p>
    <w:p w:rsidR="00323238" w:rsidRDefault="00323238" w:rsidP="00A77964">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Contoh asbabun nuzul dari petanyaan </w:t>
      </w:r>
      <w:proofErr w:type="gramStart"/>
      <w:r>
        <w:rPr>
          <w:rFonts w:asciiTheme="majorBidi" w:hAnsiTheme="majorBidi" w:cstheme="majorBidi"/>
          <w:sz w:val="24"/>
          <w:szCs w:val="24"/>
        </w:rPr>
        <w:t>adalah :</w:t>
      </w:r>
      <w:proofErr w:type="gramEnd"/>
    </w:p>
    <w:p w:rsidR="00323238" w:rsidRPr="00323238" w:rsidRDefault="00323238" w:rsidP="00323238">
      <w:pPr>
        <w:shd w:val="clear" w:color="auto" w:fill="FFFFFF"/>
        <w:spacing w:after="0" w:line="210" w:lineRule="atLeast"/>
        <w:jc w:val="both"/>
        <w:rPr>
          <w:rFonts w:asciiTheme="majorBidi" w:eastAsia="Times New Roman" w:hAnsiTheme="majorBidi" w:cstheme="majorBidi"/>
          <w:color w:val="000000"/>
          <w:sz w:val="24"/>
          <w:szCs w:val="24"/>
        </w:rPr>
      </w:pPr>
      <w:r w:rsidRPr="00323238">
        <w:rPr>
          <w:rFonts w:asciiTheme="majorBidi" w:eastAsia="Times New Roman" w:hAnsiTheme="majorBidi" w:cstheme="majorBidi"/>
          <w:color w:val="000000"/>
          <w:sz w:val="24"/>
          <w:szCs w:val="24"/>
        </w:rPr>
        <w:t xml:space="preserve">Pertanyaan yang berhubungan dengan masa lalu. Salah satu pertanyaannya yaitu tentang Zulkarnain. Dari pertanyaan tersebut, maka turunlah ayat Alquran </w:t>
      </w:r>
      <w:hyperlink r:id="rId6" w:history="1">
        <w:proofErr w:type="gramStart"/>
        <w:r w:rsidRPr="00323238">
          <w:rPr>
            <w:rFonts w:asciiTheme="majorBidi" w:eastAsia="Times New Roman" w:hAnsiTheme="majorBidi" w:cstheme="majorBidi"/>
            <w:color w:val="04A4A4"/>
            <w:sz w:val="24"/>
            <w:szCs w:val="24"/>
          </w:rPr>
          <w:t>surat</w:t>
        </w:r>
        <w:proofErr w:type="gramEnd"/>
        <w:r w:rsidRPr="00323238">
          <w:rPr>
            <w:rFonts w:asciiTheme="majorBidi" w:eastAsia="Times New Roman" w:hAnsiTheme="majorBidi" w:cstheme="majorBidi"/>
            <w:color w:val="04A4A4"/>
            <w:sz w:val="24"/>
            <w:szCs w:val="24"/>
          </w:rPr>
          <w:t xml:space="preserve"> Al Kahfi</w:t>
        </w:r>
      </w:hyperlink>
      <w:r w:rsidRPr="00323238">
        <w:rPr>
          <w:rFonts w:asciiTheme="majorBidi" w:eastAsia="Times New Roman" w:hAnsiTheme="majorBidi" w:cstheme="majorBidi"/>
          <w:color w:val="000000"/>
          <w:sz w:val="24"/>
          <w:szCs w:val="24"/>
        </w:rPr>
        <w:t xml:space="preserve"> ayat 83. Ada pun arti dari </w:t>
      </w:r>
      <w:proofErr w:type="gramStart"/>
      <w:r w:rsidRPr="00323238">
        <w:rPr>
          <w:rFonts w:asciiTheme="majorBidi" w:eastAsia="Times New Roman" w:hAnsiTheme="majorBidi" w:cstheme="majorBidi"/>
          <w:color w:val="000000"/>
          <w:sz w:val="24"/>
          <w:szCs w:val="24"/>
        </w:rPr>
        <w:t>surat</w:t>
      </w:r>
      <w:proofErr w:type="gramEnd"/>
      <w:r w:rsidRPr="00323238">
        <w:rPr>
          <w:rFonts w:asciiTheme="majorBidi" w:eastAsia="Times New Roman" w:hAnsiTheme="majorBidi" w:cstheme="majorBidi"/>
          <w:color w:val="000000"/>
          <w:sz w:val="24"/>
          <w:szCs w:val="24"/>
        </w:rPr>
        <w:t xml:space="preserve"> Al Kahfi ayat 83 yaitu: </w:t>
      </w:r>
    </w:p>
    <w:p w:rsidR="00323238" w:rsidRPr="00323238" w:rsidRDefault="00323238" w:rsidP="00323238">
      <w:pPr>
        <w:shd w:val="clear" w:color="auto" w:fill="FFFFFF"/>
        <w:spacing w:after="120" w:line="330" w:lineRule="atLeast"/>
        <w:jc w:val="both"/>
        <w:rPr>
          <w:rFonts w:asciiTheme="majorBidi" w:eastAsia="Times New Roman" w:hAnsiTheme="majorBidi" w:cstheme="majorBidi"/>
          <w:color w:val="000000"/>
          <w:sz w:val="24"/>
          <w:szCs w:val="24"/>
        </w:rPr>
      </w:pPr>
      <w:r w:rsidRPr="00323238">
        <w:rPr>
          <w:rFonts w:asciiTheme="majorBidi" w:eastAsia="Times New Roman" w:hAnsiTheme="majorBidi" w:cstheme="majorBidi"/>
          <w:color w:val="000000"/>
          <w:sz w:val="24"/>
          <w:szCs w:val="24"/>
        </w:rPr>
        <w:t xml:space="preserve">“Mereka </w:t>
      </w:r>
      <w:proofErr w:type="gramStart"/>
      <w:r w:rsidRPr="00323238">
        <w:rPr>
          <w:rFonts w:asciiTheme="majorBidi" w:eastAsia="Times New Roman" w:hAnsiTheme="majorBidi" w:cstheme="majorBidi"/>
          <w:color w:val="000000"/>
          <w:sz w:val="24"/>
          <w:szCs w:val="24"/>
        </w:rPr>
        <w:t>akan</w:t>
      </w:r>
      <w:proofErr w:type="gramEnd"/>
      <w:r w:rsidRPr="00323238">
        <w:rPr>
          <w:rFonts w:asciiTheme="majorBidi" w:eastAsia="Times New Roman" w:hAnsiTheme="majorBidi" w:cstheme="majorBidi"/>
          <w:color w:val="000000"/>
          <w:sz w:val="24"/>
          <w:szCs w:val="24"/>
        </w:rPr>
        <w:t xml:space="preserve"> bertanya kepadamu Muhammad tentang Zulkarnain, Katakanlah: “Aku akan bacakan cerita tentangnya”. (QS. Al Kahfi</w:t>
      </w:r>
      <w:proofErr w:type="gramStart"/>
      <w:r w:rsidRPr="00323238">
        <w:rPr>
          <w:rFonts w:asciiTheme="majorBidi" w:eastAsia="Times New Roman" w:hAnsiTheme="majorBidi" w:cstheme="majorBidi"/>
          <w:color w:val="000000"/>
          <w:sz w:val="24"/>
          <w:szCs w:val="24"/>
        </w:rPr>
        <w:t>:83</w:t>
      </w:r>
      <w:proofErr w:type="gramEnd"/>
      <w:r w:rsidRPr="00323238">
        <w:rPr>
          <w:rFonts w:asciiTheme="majorBidi" w:eastAsia="Times New Roman" w:hAnsiTheme="majorBidi" w:cstheme="majorBidi"/>
          <w:color w:val="000000"/>
          <w:sz w:val="24"/>
          <w:szCs w:val="24"/>
        </w:rPr>
        <w:t>)</w:t>
      </w:r>
    </w:p>
    <w:p w:rsidR="00323238" w:rsidRPr="00323238" w:rsidRDefault="00323238" w:rsidP="00323238">
      <w:pPr>
        <w:shd w:val="clear" w:color="auto" w:fill="FFFFFF"/>
        <w:spacing w:after="0" w:line="210" w:lineRule="atLeast"/>
        <w:jc w:val="both"/>
        <w:rPr>
          <w:rFonts w:asciiTheme="majorBidi" w:eastAsia="Times New Roman" w:hAnsiTheme="majorBidi" w:cstheme="majorBidi"/>
          <w:color w:val="000000"/>
          <w:sz w:val="24"/>
          <w:szCs w:val="24"/>
        </w:rPr>
      </w:pPr>
      <w:r w:rsidRPr="00323238">
        <w:rPr>
          <w:rFonts w:asciiTheme="majorBidi" w:eastAsia="Times New Roman" w:hAnsiTheme="majorBidi" w:cstheme="majorBidi"/>
          <w:color w:val="000000"/>
          <w:sz w:val="24"/>
          <w:szCs w:val="24"/>
        </w:rPr>
        <w:t xml:space="preserve">Pertanyaan selanjutnya yaitu hal yang berhubungan dengan kejadian pada saat itu. Salah satu pertanyaannya yaitu tentang ruh. Dari pertanyaan tersebut, maka turunlah ayat Alquran </w:t>
      </w:r>
      <w:proofErr w:type="gramStart"/>
      <w:r w:rsidRPr="00323238">
        <w:rPr>
          <w:rFonts w:asciiTheme="majorBidi" w:eastAsia="Times New Roman" w:hAnsiTheme="majorBidi" w:cstheme="majorBidi"/>
          <w:color w:val="000000"/>
          <w:sz w:val="24"/>
          <w:szCs w:val="24"/>
        </w:rPr>
        <w:t>surat</w:t>
      </w:r>
      <w:proofErr w:type="gramEnd"/>
      <w:r w:rsidRPr="00323238">
        <w:rPr>
          <w:rFonts w:asciiTheme="majorBidi" w:eastAsia="Times New Roman" w:hAnsiTheme="majorBidi" w:cstheme="majorBidi"/>
          <w:color w:val="000000"/>
          <w:sz w:val="24"/>
          <w:szCs w:val="24"/>
        </w:rPr>
        <w:t xml:space="preserve"> Al Isra’ ayat 85. Ada pun arti dari </w:t>
      </w:r>
      <w:proofErr w:type="gramStart"/>
      <w:r w:rsidRPr="00323238">
        <w:rPr>
          <w:rFonts w:asciiTheme="majorBidi" w:eastAsia="Times New Roman" w:hAnsiTheme="majorBidi" w:cstheme="majorBidi"/>
          <w:color w:val="000000"/>
          <w:sz w:val="24"/>
          <w:szCs w:val="24"/>
        </w:rPr>
        <w:t>surat</w:t>
      </w:r>
      <w:proofErr w:type="gramEnd"/>
      <w:r w:rsidRPr="00323238">
        <w:rPr>
          <w:rFonts w:asciiTheme="majorBidi" w:eastAsia="Times New Roman" w:hAnsiTheme="majorBidi" w:cstheme="majorBidi"/>
          <w:color w:val="000000"/>
          <w:sz w:val="24"/>
          <w:szCs w:val="24"/>
        </w:rPr>
        <w:t xml:space="preserve"> Al Isra’ ayat 85 yaitu: </w:t>
      </w:r>
    </w:p>
    <w:p w:rsidR="00323238" w:rsidRPr="00323238" w:rsidRDefault="00323238" w:rsidP="00323238">
      <w:pPr>
        <w:shd w:val="clear" w:color="auto" w:fill="FFFFFF"/>
        <w:spacing w:line="330" w:lineRule="atLeast"/>
        <w:jc w:val="both"/>
        <w:rPr>
          <w:rFonts w:asciiTheme="majorBidi" w:eastAsia="Times New Roman" w:hAnsiTheme="majorBidi" w:cstheme="majorBidi"/>
          <w:color w:val="000000"/>
          <w:sz w:val="24"/>
          <w:szCs w:val="24"/>
        </w:rPr>
      </w:pPr>
      <w:r w:rsidRPr="00323238">
        <w:rPr>
          <w:rFonts w:asciiTheme="majorBidi" w:eastAsia="Times New Roman" w:hAnsiTheme="majorBidi" w:cstheme="majorBidi"/>
          <w:color w:val="000000"/>
          <w:sz w:val="24"/>
          <w:szCs w:val="24"/>
        </w:rPr>
        <w:t>“Dan mereka bertanya kepadamu tentang ruh, Katakanlah "Ruh itu termasuk urusan Tuhanku, dan tidaklah kamu diberikan pengetahuan melainkan sedikit”. (QS. Al-Isra’:85)</w:t>
      </w:r>
    </w:p>
    <w:p w:rsidR="00A77964" w:rsidRPr="00A77964" w:rsidRDefault="00A77964" w:rsidP="00A77964">
      <w:pPr>
        <w:spacing w:after="0" w:line="276" w:lineRule="auto"/>
        <w:jc w:val="both"/>
        <w:rPr>
          <w:rFonts w:asciiTheme="majorBidi" w:hAnsiTheme="majorBidi" w:cstheme="majorBidi"/>
          <w:sz w:val="24"/>
          <w:szCs w:val="24"/>
        </w:rPr>
      </w:pPr>
    </w:p>
    <w:p w:rsidR="00395833" w:rsidRPr="00A77964" w:rsidRDefault="005C2859" w:rsidP="00A77964">
      <w:pPr>
        <w:spacing w:after="80" w:line="276" w:lineRule="auto"/>
        <w:jc w:val="both"/>
        <w:rPr>
          <w:rFonts w:asciiTheme="majorBidi" w:hAnsiTheme="majorBidi" w:cstheme="majorBidi"/>
          <w:b/>
          <w:bCs/>
          <w:sz w:val="24"/>
          <w:szCs w:val="24"/>
        </w:rPr>
      </w:pPr>
      <w:r w:rsidRPr="00A77964">
        <w:rPr>
          <w:rFonts w:asciiTheme="majorBidi" w:hAnsiTheme="majorBidi" w:cstheme="majorBidi"/>
          <w:b/>
          <w:bCs/>
          <w:sz w:val="24"/>
          <w:szCs w:val="24"/>
        </w:rPr>
        <w:t>Al-Makky dan Madany</w:t>
      </w:r>
    </w:p>
    <w:p w:rsidR="003D0A52" w:rsidRDefault="005C2859" w:rsidP="003D0A52">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Al-Makky merupakan sebutan untuk </w:t>
      </w:r>
      <w:proofErr w:type="gramStart"/>
      <w:r w:rsidRPr="00A77964">
        <w:rPr>
          <w:rFonts w:asciiTheme="majorBidi" w:hAnsiTheme="majorBidi" w:cstheme="majorBidi"/>
          <w:sz w:val="24"/>
          <w:szCs w:val="24"/>
        </w:rPr>
        <w:t>surat</w:t>
      </w:r>
      <w:proofErr w:type="gramEnd"/>
      <w:r w:rsidRPr="00A77964">
        <w:rPr>
          <w:rFonts w:asciiTheme="majorBidi" w:hAnsiTheme="majorBidi" w:cstheme="majorBidi"/>
          <w:sz w:val="24"/>
          <w:szCs w:val="24"/>
        </w:rPr>
        <w:t xml:space="preserve"> yang turun di kota Makkah dan sekitarnya. Begitupun Madani merupakan sebutan </w:t>
      </w:r>
      <w:proofErr w:type="gramStart"/>
      <w:r w:rsidRPr="00A77964">
        <w:rPr>
          <w:rFonts w:asciiTheme="majorBidi" w:hAnsiTheme="majorBidi" w:cstheme="majorBidi"/>
          <w:sz w:val="24"/>
          <w:szCs w:val="24"/>
        </w:rPr>
        <w:t>surat</w:t>
      </w:r>
      <w:proofErr w:type="gramEnd"/>
      <w:r w:rsidRPr="00A77964">
        <w:rPr>
          <w:rFonts w:asciiTheme="majorBidi" w:hAnsiTheme="majorBidi" w:cstheme="majorBidi"/>
          <w:sz w:val="24"/>
          <w:szCs w:val="24"/>
        </w:rPr>
        <w:t xml:space="preserve"> yang turun di kota Madinah dan sekitarnya. </w:t>
      </w:r>
      <w:r w:rsidR="00A77964">
        <w:rPr>
          <w:rFonts w:asciiTheme="majorBidi" w:hAnsiTheme="majorBidi" w:cstheme="majorBidi"/>
          <w:sz w:val="24"/>
          <w:szCs w:val="24"/>
        </w:rPr>
        <w:t xml:space="preserve"> </w:t>
      </w:r>
      <w:r w:rsidR="003D0A52">
        <w:rPr>
          <w:rFonts w:asciiTheme="majorBidi" w:hAnsiTheme="majorBidi" w:cstheme="majorBidi"/>
          <w:sz w:val="24"/>
          <w:szCs w:val="24"/>
        </w:rPr>
        <w:t xml:space="preserve">Selain pengertian tersebut terdapat definisi pula yang menyebutkan bahwa </w:t>
      </w:r>
      <w:proofErr w:type="gramStart"/>
      <w:r w:rsidR="003D0A52">
        <w:rPr>
          <w:rFonts w:asciiTheme="majorBidi" w:hAnsiTheme="majorBidi" w:cstheme="majorBidi"/>
          <w:sz w:val="24"/>
          <w:szCs w:val="24"/>
        </w:rPr>
        <w:t>surat</w:t>
      </w:r>
      <w:proofErr w:type="gramEnd"/>
      <w:r w:rsidR="003D0A52">
        <w:rPr>
          <w:rFonts w:asciiTheme="majorBidi" w:hAnsiTheme="majorBidi" w:cstheme="majorBidi"/>
          <w:sz w:val="24"/>
          <w:szCs w:val="24"/>
        </w:rPr>
        <w:t xml:space="preserve"> Makiyyah merupakan surat yang turun sebelum Nabi Hijrah, sedangkan Madaniyah adalah surat yang turun setelah Nabi Hijrah. Definisi ini termasuk pengertian jika dilihat dari segi waktunya. </w:t>
      </w:r>
    </w:p>
    <w:p w:rsidR="003D0A52" w:rsidRDefault="003D0A52" w:rsidP="003D0A52">
      <w:pPr>
        <w:spacing w:after="0" w:line="276" w:lineRule="auto"/>
        <w:jc w:val="both"/>
        <w:rPr>
          <w:rFonts w:asciiTheme="majorBidi" w:hAnsiTheme="majorBidi" w:cstheme="majorBidi"/>
          <w:sz w:val="24"/>
          <w:szCs w:val="24"/>
        </w:rPr>
      </w:pPr>
    </w:p>
    <w:p w:rsidR="005C2859" w:rsidRDefault="005C2859" w:rsidP="003D0A52">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Manfaat mengetahui golongan suat yang termasuk makki dan madani yang paling penting adalah Sebagai alat bantu dalam menafsirkan Qur’an, pengetahuan mengenai tempat turun ayat </w:t>
      </w:r>
      <w:proofErr w:type="gramStart"/>
      <w:r w:rsidRPr="00A77964">
        <w:rPr>
          <w:rFonts w:asciiTheme="majorBidi" w:hAnsiTheme="majorBidi" w:cstheme="majorBidi"/>
          <w:sz w:val="24"/>
          <w:szCs w:val="24"/>
        </w:rPr>
        <w:t>dapat  membantu</w:t>
      </w:r>
      <w:proofErr w:type="gramEnd"/>
      <w:r w:rsidRPr="00A77964">
        <w:rPr>
          <w:rFonts w:asciiTheme="majorBidi" w:hAnsiTheme="majorBidi" w:cstheme="majorBidi"/>
          <w:sz w:val="24"/>
          <w:szCs w:val="24"/>
        </w:rPr>
        <w:t xml:space="preserve"> memahami ayat tersebut dan menafsirkannya dengan tafsiran yang benar.</w:t>
      </w:r>
      <w:r w:rsidR="00A77964">
        <w:rPr>
          <w:rFonts w:asciiTheme="majorBidi" w:hAnsiTheme="majorBidi" w:cstheme="majorBidi"/>
          <w:sz w:val="24"/>
          <w:szCs w:val="24"/>
        </w:rPr>
        <w:t xml:space="preserve"> </w:t>
      </w:r>
      <w:r w:rsidR="00A77964" w:rsidRPr="00A77964">
        <w:rPr>
          <w:rFonts w:asciiTheme="majorBidi" w:hAnsiTheme="majorBidi" w:cstheme="majorBidi"/>
          <w:sz w:val="24"/>
          <w:szCs w:val="24"/>
        </w:rPr>
        <w:t xml:space="preserve">Surat </w:t>
      </w:r>
      <w:r w:rsidRPr="00A77964">
        <w:rPr>
          <w:rFonts w:asciiTheme="majorBidi" w:hAnsiTheme="majorBidi" w:cstheme="majorBidi"/>
          <w:sz w:val="24"/>
          <w:szCs w:val="24"/>
        </w:rPr>
        <w:t xml:space="preserve">Maki </w:t>
      </w:r>
      <w:r w:rsidRPr="00A77964">
        <w:rPr>
          <w:rFonts w:asciiTheme="majorBidi" w:hAnsiTheme="majorBidi" w:cstheme="majorBidi"/>
          <w:sz w:val="24"/>
          <w:szCs w:val="24"/>
        </w:rPr>
        <w:lastRenderedPageBreak/>
        <w:t xml:space="preserve">dan Madani memiliki karakter penyampaian yang berbeda, sesuai dengan kondisi dan tempat turunnya. Kita dapat meresapi gaya bahasa Qur'an tersebut </w:t>
      </w:r>
      <w:proofErr w:type="gramStart"/>
      <w:r w:rsidRPr="00A77964">
        <w:rPr>
          <w:rFonts w:asciiTheme="majorBidi" w:hAnsiTheme="majorBidi" w:cstheme="majorBidi"/>
          <w:sz w:val="24"/>
          <w:szCs w:val="24"/>
        </w:rPr>
        <w:t>dan  memanfaatkannya</w:t>
      </w:r>
      <w:proofErr w:type="gramEnd"/>
      <w:r w:rsidRPr="00A77964">
        <w:rPr>
          <w:rFonts w:asciiTheme="majorBidi" w:hAnsiTheme="majorBidi" w:cstheme="majorBidi"/>
          <w:sz w:val="24"/>
          <w:szCs w:val="24"/>
        </w:rPr>
        <w:t xml:space="preserve"> di medan dakwah, hal ini merupakan manfaat yang khusus jika dipandang dalam segi ilmu retorika. Selain itu dapat mengetahui sejarah hidup Nabi melalui ayat-ayat Qur'an, karena turunnya wahyu kepada Rasulullah  sejalan dengan sejarah dakwah dengan segala peristiwanya, baik pada periode Mekah maupun periode Medinah, sejak permulaan turun wahyu hingga ayat terakhir diturunkan. Qur'an adalah sumber pokok bagi peri hidup Rasulullah. Peri hidup beliau yang diriwayatkan ahli sejarah harus sesuai dengan Qur'an; dan Qur'an pun memberikan kata putus terhadap perbedaan riwayat yang mereka riwayatkan. </w:t>
      </w:r>
    </w:p>
    <w:p w:rsidR="00A77964" w:rsidRPr="00A77964" w:rsidRDefault="00A77964" w:rsidP="00A77964">
      <w:pPr>
        <w:spacing w:after="0" w:line="276" w:lineRule="auto"/>
        <w:jc w:val="both"/>
        <w:rPr>
          <w:rFonts w:asciiTheme="majorBidi" w:hAnsiTheme="majorBidi" w:cstheme="majorBidi"/>
          <w:sz w:val="24"/>
          <w:szCs w:val="24"/>
        </w:rPr>
      </w:pP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Dalam menentukan golongan suatu surat, ulama menggunakan dua cara yaitu pertama </w:t>
      </w:r>
      <w:proofErr w:type="gramStart"/>
      <w:r w:rsidRPr="00A77964">
        <w:rPr>
          <w:rFonts w:asciiTheme="majorBidi" w:hAnsiTheme="majorBidi" w:cstheme="majorBidi"/>
          <w:sz w:val="24"/>
          <w:szCs w:val="24"/>
        </w:rPr>
        <w:t>didasari  pada</w:t>
      </w:r>
      <w:proofErr w:type="gramEnd"/>
      <w:r w:rsidRPr="00A77964">
        <w:rPr>
          <w:rFonts w:asciiTheme="majorBidi" w:hAnsiTheme="majorBidi" w:cstheme="majorBidi"/>
          <w:sz w:val="24"/>
          <w:szCs w:val="24"/>
        </w:rPr>
        <w:t xml:space="preserve"> riwayat sahih para sahabat yang hidup pada saat itu dan menyaksikan turunnya wahyu; atau  dari para tabi'in yang menerima dan mendengar dari para sahabat bagaimana, di mana dan  peristiwa apa yang berkaitan dengan turunnya wahyu itu. Sebagian besar penentuan Makki </w:t>
      </w:r>
      <w:proofErr w:type="gramStart"/>
      <w:r w:rsidRPr="00A77964">
        <w:rPr>
          <w:rFonts w:asciiTheme="majorBidi" w:hAnsiTheme="majorBidi" w:cstheme="majorBidi"/>
          <w:sz w:val="24"/>
          <w:szCs w:val="24"/>
        </w:rPr>
        <w:t>dan  Madani</w:t>
      </w:r>
      <w:proofErr w:type="gramEnd"/>
      <w:r w:rsidRPr="00A77964">
        <w:rPr>
          <w:rFonts w:asciiTheme="majorBidi" w:hAnsiTheme="majorBidi" w:cstheme="majorBidi"/>
          <w:sz w:val="24"/>
          <w:szCs w:val="24"/>
        </w:rPr>
        <w:t xml:space="preserve"> itu didasarkan pada cara ini. Yang kedua para Ulama menentukan dengan </w:t>
      </w:r>
      <w:proofErr w:type="gramStart"/>
      <w:r w:rsidRPr="00A77964">
        <w:rPr>
          <w:rFonts w:asciiTheme="majorBidi" w:hAnsiTheme="majorBidi" w:cstheme="majorBidi"/>
          <w:sz w:val="24"/>
          <w:szCs w:val="24"/>
        </w:rPr>
        <w:t>Kias  Ijtihadi</w:t>
      </w:r>
      <w:proofErr w:type="gramEnd"/>
      <w:r w:rsidRPr="00A77964">
        <w:rPr>
          <w:rFonts w:asciiTheme="majorBidi" w:hAnsiTheme="majorBidi" w:cstheme="majorBidi"/>
          <w:sz w:val="24"/>
          <w:szCs w:val="24"/>
        </w:rPr>
        <w:t xml:space="preserve"> mereka (keputusan yang dibuat dengan pertimbangan yang matang). Pendapat yang paling populer dan tentang bilangan surat-surat Makkiah dan Madaniyah ialah bahwa Madaniah ada dua puluh surah: </w:t>
      </w:r>
    </w:p>
    <w:p w:rsidR="00A77964" w:rsidRDefault="00A77964" w:rsidP="00A77964">
      <w:pPr>
        <w:spacing w:after="80" w:line="276" w:lineRule="auto"/>
        <w:jc w:val="both"/>
        <w:rPr>
          <w:rFonts w:asciiTheme="majorBidi" w:hAnsiTheme="majorBidi" w:cstheme="majorBidi"/>
          <w:sz w:val="24"/>
          <w:szCs w:val="24"/>
        </w:rPr>
        <w:sectPr w:rsidR="00A77964" w:rsidSect="00A77964">
          <w:type w:val="continuous"/>
          <w:pgSz w:w="12200" w:h="18720"/>
          <w:pgMar w:top="1440" w:right="1440" w:bottom="1440" w:left="1440" w:header="720" w:footer="720" w:gutter="0"/>
          <w:cols w:space="720"/>
          <w:docGrid w:linePitch="299"/>
        </w:sectPr>
      </w:pP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lastRenderedPageBreak/>
        <w:t xml:space="preserve">1) al-Baqarah;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2) Ali 'Imran;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3) an-Nisa;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4) al-Ma'idah;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5) al-Anfal; </w:t>
      </w:r>
    </w:p>
    <w:p w:rsidR="00A77964" w:rsidRDefault="00A77964" w:rsidP="00A77964">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6) </w:t>
      </w:r>
      <w:r w:rsidR="005C2859" w:rsidRPr="00A77964">
        <w:rPr>
          <w:rFonts w:asciiTheme="majorBidi" w:hAnsiTheme="majorBidi" w:cstheme="majorBidi"/>
          <w:sz w:val="24"/>
          <w:szCs w:val="24"/>
        </w:rPr>
        <w:t>at-Taubah;</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7) an-Nur;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8) al-Ahzab;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9) Muhammad;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10) al-Fath;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lastRenderedPageBreak/>
        <w:t xml:space="preserve">11) al-Hujurat;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12) al-Hadid; </w:t>
      </w:r>
    </w:p>
    <w:p w:rsidR="00A77964" w:rsidRDefault="00A77964" w:rsidP="00A77964">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13) al- </w:t>
      </w:r>
      <w:r w:rsidR="005C2859" w:rsidRPr="00A77964">
        <w:rPr>
          <w:rFonts w:asciiTheme="majorBidi" w:hAnsiTheme="majorBidi" w:cstheme="majorBidi"/>
          <w:sz w:val="24"/>
          <w:szCs w:val="24"/>
        </w:rPr>
        <w:t xml:space="preserve">Mujadalah;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14) al-Hasyr;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15) al-Mumtahanah;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16) al-Jumu'ah;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17) al-Munafiqun;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18) at-</w:t>
      </w:r>
      <w:proofErr w:type="gramStart"/>
      <w:r w:rsidRPr="00A77964">
        <w:rPr>
          <w:rFonts w:asciiTheme="majorBidi" w:hAnsiTheme="majorBidi" w:cstheme="majorBidi"/>
          <w:sz w:val="24"/>
          <w:szCs w:val="24"/>
        </w:rPr>
        <w:t>Talaq ;</w:t>
      </w:r>
      <w:proofErr w:type="gramEnd"/>
      <w:r w:rsidRPr="00A77964">
        <w:rPr>
          <w:rFonts w:asciiTheme="majorBidi" w:hAnsiTheme="majorBidi" w:cstheme="majorBidi"/>
          <w:sz w:val="24"/>
          <w:szCs w:val="24"/>
        </w:rPr>
        <w:t xml:space="preserve"> </w:t>
      </w:r>
    </w:p>
    <w:p w:rsidR="00A77964" w:rsidRDefault="00A77964" w:rsidP="00A77964">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19) </w:t>
      </w:r>
      <w:proofErr w:type="gramStart"/>
      <w:r>
        <w:rPr>
          <w:rFonts w:asciiTheme="majorBidi" w:hAnsiTheme="majorBidi" w:cstheme="majorBidi"/>
          <w:sz w:val="24"/>
          <w:szCs w:val="24"/>
        </w:rPr>
        <w:t>at</w:t>
      </w:r>
      <w:proofErr w:type="gramEnd"/>
      <w:r>
        <w:rPr>
          <w:rFonts w:asciiTheme="majorBidi" w:hAnsiTheme="majorBidi" w:cstheme="majorBidi"/>
          <w:sz w:val="24"/>
          <w:szCs w:val="24"/>
        </w:rPr>
        <w:t xml:space="preserve">- </w:t>
      </w:r>
      <w:r w:rsidR="005C2859" w:rsidRPr="00A77964">
        <w:rPr>
          <w:rFonts w:asciiTheme="majorBidi" w:hAnsiTheme="majorBidi" w:cstheme="majorBidi"/>
          <w:sz w:val="24"/>
          <w:szCs w:val="24"/>
        </w:rPr>
        <w:t xml:space="preserve">Tahrim; </w:t>
      </w:r>
    </w:p>
    <w:p w:rsidR="00A77964" w:rsidRDefault="00A77964" w:rsidP="00A77964">
      <w:pPr>
        <w:spacing w:after="120" w:line="276" w:lineRule="auto"/>
        <w:jc w:val="both"/>
        <w:rPr>
          <w:rFonts w:asciiTheme="majorBidi" w:hAnsiTheme="majorBidi" w:cstheme="majorBidi"/>
          <w:sz w:val="24"/>
          <w:szCs w:val="24"/>
        </w:rPr>
        <w:sectPr w:rsidR="00A77964" w:rsidSect="00A77964">
          <w:type w:val="continuous"/>
          <w:pgSz w:w="12200" w:h="18720"/>
          <w:pgMar w:top="1440" w:right="1440" w:bottom="1440" w:left="1440" w:header="720" w:footer="720" w:gutter="0"/>
          <w:cols w:num="2" w:space="720"/>
          <w:docGrid w:linePitch="299"/>
        </w:sectPr>
      </w:pPr>
      <w:r>
        <w:rPr>
          <w:rFonts w:asciiTheme="majorBidi" w:hAnsiTheme="majorBidi" w:cstheme="majorBidi"/>
          <w:sz w:val="24"/>
          <w:szCs w:val="24"/>
        </w:rPr>
        <w:t xml:space="preserve">20) an-Nasr. </w:t>
      </w:r>
    </w:p>
    <w:p w:rsidR="00A77964" w:rsidRDefault="00A77964" w:rsidP="00A77964">
      <w:pPr>
        <w:spacing w:after="80" w:line="276" w:lineRule="auto"/>
        <w:jc w:val="both"/>
        <w:rPr>
          <w:rFonts w:asciiTheme="majorBidi" w:hAnsiTheme="majorBidi" w:cstheme="majorBidi"/>
          <w:sz w:val="24"/>
          <w:szCs w:val="24"/>
        </w:rPr>
        <w:sectPr w:rsidR="00A77964" w:rsidSect="00A77964">
          <w:type w:val="continuous"/>
          <w:pgSz w:w="12200" w:h="18720"/>
          <w:pgMar w:top="1440" w:right="1440" w:bottom="1440" w:left="1440" w:header="720" w:footer="720" w:gutter="0"/>
          <w:cols w:space="720"/>
          <w:docGrid w:linePitch="299"/>
        </w:sectPr>
      </w:pPr>
      <w:r>
        <w:rPr>
          <w:rFonts w:asciiTheme="majorBidi" w:hAnsiTheme="majorBidi" w:cstheme="majorBidi"/>
          <w:sz w:val="24"/>
          <w:szCs w:val="24"/>
        </w:rPr>
        <w:lastRenderedPageBreak/>
        <w:t>Kemudian terdapat</w:t>
      </w:r>
      <w:r w:rsidR="005C2859" w:rsidRPr="00A77964">
        <w:rPr>
          <w:rFonts w:asciiTheme="majorBidi" w:hAnsiTheme="majorBidi" w:cstheme="majorBidi"/>
          <w:sz w:val="24"/>
          <w:szCs w:val="24"/>
        </w:rPr>
        <w:t xml:space="preserve"> dua belas surah</w:t>
      </w:r>
      <w:r>
        <w:rPr>
          <w:rFonts w:asciiTheme="majorBidi" w:hAnsiTheme="majorBidi" w:cstheme="majorBidi"/>
          <w:sz w:val="24"/>
          <w:szCs w:val="24"/>
        </w:rPr>
        <w:t xml:space="preserve"> y</w:t>
      </w:r>
      <w:r w:rsidRPr="00A77964">
        <w:rPr>
          <w:rFonts w:asciiTheme="majorBidi" w:hAnsiTheme="majorBidi" w:cstheme="majorBidi"/>
          <w:sz w:val="24"/>
          <w:szCs w:val="24"/>
        </w:rPr>
        <w:t>ang diperselisihkan</w:t>
      </w:r>
      <w:r>
        <w:rPr>
          <w:rFonts w:asciiTheme="majorBidi" w:hAnsiTheme="majorBidi" w:cstheme="majorBidi"/>
          <w:sz w:val="24"/>
          <w:szCs w:val="24"/>
        </w:rPr>
        <w:t xml:space="preserve">, </w:t>
      </w:r>
      <w:proofErr w:type="gramStart"/>
      <w:r>
        <w:rPr>
          <w:rFonts w:asciiTheme="majorBidi" w:hAnsiTheme="majorBidi" w:cstheme="majorBidi"/>
          <w:sz w:val="24"/>
          <w:szCs w:val="24"/>
        </w:rPr>
        <w:t>diantaranya :</w:t>
      </w:r>
      <w:proofErr w:type="gramEnd"/>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lastRenderedPageBreak/>
        <w:t xml:space="preserve">1) al-Fatihah; </w:t>
      </w:r>
    </w:p>
    <w:p w:rsidR="00A77964" w:rsidRDefault="005C2859" w:rsidP="00A77964">
      <w:pPr>
        <w:spacing w:after="0" w:line="276" w:lineRule="auto"/>
        <w:jc w:val="both"/>
        <w:rPr>
          <w:rFonts w:asciiTheme="majorBidi" w:hAnsiTheme="majorBidi" w:cstheme="majorBidi"/>
          <w:sz w:val="24"/>
          <w:szCs w:val="24"/>
        </w:rPr>
      </w:pPr>
      <w:proofErr w:type="gramStart"/>
      <w:r w:rsidRPr="00A77964">
        <w:rPr>
          <w:rFonts w:asciiTheme="majorBidi" w:hAnsiTheme="majorBidi" w:cstheme="majorBidi"/>
          <w:sz w:val="24"/>
          <w:szCs w:val="24"/>
        </w:rPr>
        <w:t>2) ar-Ra'd</w:t>
      </w:r>
      <w:proofErr w:type="gramEnd"/>
      <w:r w:rsidRPr="00A77964">
        <w:rPr>
          <w:rFonts w:asciiTheme="majorBidi" w:hAnsiTheme="majorBidi" w:cstheme="majorBidi"/>
          <w:sz w:val="24"/>
          <w:szCs w:val="24"/>
        </w:rPr>
        <w:t xml:space="preserve">;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3) ar-Rahman;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4) as-Saff; </w:t>
      </w:r>
    </w:p>
    <w:p w:rsidR="00A77964" w:rsidRDefault="00A77964" w:rsidP="00A77964">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5) </w:t>
      </w:r>
      <w:proofErr w:type="gramStart"/>
      <w:r>
        <w:rPr>
          <w:rFonts w:asciiTheme="majorBidi" w:hAnsiTheme="majorBidi" w:cstheme="majorBidi"/>
          <w:sz w:val="24"/>
          <w:szCs w:val="24"/>
        </w:rPr>
        <w:t>at</w:t>
      </w:r>
      <w:proofErr w:type="gramEnd"/>
      <w:r>
        <w:rPr>
          <w:rFonts w:asciiTheme="majorBidi" w:hAnsiTheme="majorBidi" w:cstheme="majorBidi"/>
          <w:sz w:val="24"/>
          <w:szCs w:val="24"/>
        </w:rPr>
        <w:t xml:space="preserve">- </w:t>
      </w:r>
      <w:r w:rsidR="005C2859" w:rsidRPr="00A77964">
        <w:rPr>
          <w:rFonts w:asciiTheme="majorBidi" w:hAnsiTheme="majorBidi" w:cstheme="majorBidi"/>
          <w:sz w:val="24"/>
          <w:szCs w:val="24"/>
        </w:rPr>
        <w:t xml:space="preserve">Tagabun;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6) at-Tatfif;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lastRenderedPageBreak/>
        <w:t xml:space="preserve">7) al-Qadar;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8) al-Bayyinah;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9) az-Zalzalah;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10) al-lkhlas; </w:t>
      </w:r>
    </w:p>
    <w:p w:rsid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11) al-Falaq; </w:t>
      </w:r>
    </w:p>
    <w:p w:rsidR="00A77964" w:rsidRDefault="00A77964" w:rsidP="00A77964">
      <w:pPr>
        <w:spacing w:after="80" w:line="276" w:lineRule="auto"/>
        <w:jc w:val="both"/>
        <w:rPr>
          <w:rFonts w:asciiTheme="majorBidi" w:hAnsiTheme="majorBidi" w:cstheme="majorBidi"/>
          <w:sz w:val="24"/>
          <w:szCs w:val="24"/>
        </w:rPr>
        <w:sectPr w:rsidR="00A77964" w:rsidSect="00A77964">
          <w:type w:val="continuous"/>
          <w:pgSz w:w="12200" w:h="18720"/>
          <w:pgMar w:top="1440" w:right="1440" w:bottom="1440" w:left="1440" w:header="720" w:footer="720" w:gutter="0"/>
          <w:cols w:num="2" w:space="720"/>
          <w:docGrid w:linePitch="299"/>
        </w:sectPr>
      </w:pPr>
      <w:r>
        <w:rPr>
          <w:rFonts w:asciiTheme="majorBidi" w:hAnsiTheme="majorBidi" w:cstheme="majorBidi"/>
          <w:sz w:val="24"/>
          <w:szCs w:val="24"/>
        </w:rPr>
        <w:t xml:space="preserve">12) </w:t>
      </w:r>
      <w:r w:rsidR="005C2859" w:rsidRPr="00A77964">
        <w:rPr>
          <w:rFonts w:asciiTheme="majorBidi" w:hAnsiTheme="majorBidi" w:cstheme="majorBidi"/>
          <w:sz w:val="24"/>
          <w:szCs w:val="24"/>
        </w:rPr>
        <w:t xml:space="preserve">an-Nas. </w:t>
      </w:r>
    </w:p>
    <w:p w:rsidR="005C2859" w:rsidRPr="00A77964" w:rsidRDefault="005C2859"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lastRenderedPageBreak/>
        <w:t>Selai</w:t>
      </w:r>
      <w:r w:rsidR="00A77964">
        <w:rPr>
          <w:rFonts w:asciiTheme="majorBidi" w:hAnsiTheme="majorBidi" w:cstheme="majorBidi"/>
          <w:sz w:val="24"/>
          <w:szCs w:val="24"/>
        </w:rPr>
        <w:t>n</w:t>
      </w:r>
      <w:r w:rsidRPr="00A77964">
        <w:rPr>
          <w:rFonts w:asciiTheme="majorBidi" w:hAnsiTheme="majorBidi" w:cstheme="majorBidi"/>
          <w:sz w:val="24"/>
          <w:szCs w:val="24"/>
        </w:rPr>
        <w:t xml:space="preserve"> yang disebutkan diatas</w:t>
      </w:r>
      <w:r w:rsidR="00A77964">
        <w:rPr>
          <w:rFonts w:asciiTheme="majorBidi" w:hAnsiTheme="majorBidi" w:cstheme="majorBidi"/>
          <w:sz w:val="24"/>
          <w:szCs w:val="24"/>
        </w:rPr>
        <w:t xml:space="preserve"> berarti</w:t>
      </w:r>
      <w:r w:rsidRPr="00A77964">
        <w:rPr>
          <w:rFonts w:asciiTheme="majorBidi" w:hAnsiTheme="majorBidi" w:cstheme="majorBidi"/>
          <w:sz w:val="24"/>
          <w:szCs w:val="24"/>
        </w:rPr>
        <w:t xml:space="preserve"> termasuk </w:t>
      </w:r>
      <w:r w:rsidR="00A77964">
        <w:rPr>
          <w:rFonts w:asciiTheme="majorBidi" w:hAnsiTheme="majorBidi" w:cstheme="majorBidi"/>
          <w:sz w:val="24"/>
          <w:szCs w:val="24"/>
        </w:rPr>
        <w:t xml:space="preserve">golongan </w:t>
      </w:r>
      <w:proofErr w:type="gramStart"/>
      <w:r w:rsidR="00A77964">
        <w:rPr>
          <w:rFonts w:asciiTheme="majorBidi" w:hAnsiTheme="majorBidi" w:cstheme="majorBidi"/>
          <w:sz w:val="24"/>
          <w:szCs w:val="24"/>
        </w:rPr>
        <w:t>surat</w:t>
      </w:r>
      <w:proofErr w:type="gramEnd"/>
      <w:r w:rsidR="00A77964">
        <w:rPr>
          <w:rFonts w:asciiTheme="majorBidi" w:hAnsiTheme="majorBidi" w:cstheme="majorBidi"/>
          <w:sz w:val="24"/>
          <w:szCs w:val="24"/>
        </w:rPr>
        <w:t xml:space="preserve"> </w:t>
      </w:r>
      <w:r w:rsidRPr="00A77964">
        <w:rPr>
          <w:rFonts w:asciiTheme="majorBidi" w:hAnsiTheme="majorBidi" w:cstheme="majorBidi"/>
          <w:sz w:val="24"/>
          <w:szCs w:val="24"/>
        </w:rPr>
        <w:t>Makkiah</w:t>
      </w:r>
      <w:r w:rsidR="00A77964">
        <w:rPr>
          <w:rFonts w:asciiTheme="majorBidi" w:hAnsiTheme="majorBidi" w:cstheme="majorBidi"/>
          <w:sz w:val="24"/>
          <w:szCs w:val="24"/>
        </w:rPr>
        <w:t>.</w:t>
      </w:r>
    </w:p>
    <w:p w:rsidR="00C24E92" w:rsidRDefault="00C24E92" w:rsidP="00A77964">
      <w:pPr>
        <w:spacing w:after="0" w:line="276" w:lineRule="auto"/>
        <w:jc w:val="both"/>
        <w:rPr>
          <w:rFonts w:asciiTheme="majorBidi" w:hAnsiTheme="majorBidi" w:cstheme="majorBidi"/>
          <w:sz w:val="24"/>
          <w:szCs w:val="24"/>
        </w:rPr>
      </w:pPr>
    </w:p>
    <w:p w:rsidR="00A77964" w:rsidRPr="00A77964" w:rsidRDefault="00A77964" w:rsidP="00A77964">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 xml:space="preserve">Dengan menamakan sebuah surah itu Makkiah atau Madaniah tidak berarti bahwa surah tersebut </w:t>
      </w:r>
    </w:p>
    <w:p w:rsidR="00A77964" w:rsidRPr="00A77964" w:rsidRDefault="00A77964" w:rsidP="00A77964">
      <w:pPr>
        <w:spacing w:after="0" w:line="276" w:lineRule="auto"/>
        <w:jc w:val="both"/>
        <w:rPr>
          <w:rFonts w:asciiTheme="majorBidi" w:hAnsiTheme="majorBidi" w:cstheme="majorBidi"/>
          <w:sz w:val="24"/>
          <w:szCs w:val="24"/>
        </w:rPr>
      </w:pPr>
      <w:proofErr w:type="gramStart"/>
      <w:r w:rsidRPr="00A77964">
        <w:rPr>
          <w:rFonts w:asciiTheme="majorBidi" w:hAnsiTheme="majorBidi" w:cstheme="majorBidi"/>
          <w:sz w:val="24"/>
          <w:szCs w:val="24"/>
        </w:rPr>
        <w:t>seluruhnya</w:t>
      </w:r>
      <w:proofErr w:type="gramEnd"/>
      <w:r w:rsidRPr="00A77964">
        <w:rPr>
          <w:rFonts w:asciiTheme="majorBidi" w:hAnsiTheme="majorBidi" w:cstheme="majorBidi"/>
          <w:sz w:val="24"/>
          <w:szCs w:val="24"/>
        </w:rPr>
        <w:t xml:space="preserve"> Makkiah atau Madaniah, sebab di dalam surah Makkiah terkadang terdapat ayat-ayat </w:t>
      </w:r>
    </w:p>
    <w:p w:rsidR="00A77964" w:rsidRPr="00A77964" w:rsidRDefault="00A77964" w:rsidP="00C24E92">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Madaniah, dan di dalam surah Madaniah pun terkadang terd</w:t>
      </w:r>
      <w:r w:rsidR="00C24E92">
        <w:rPr>
          <w:rFonts w:asciiTheme="majorBidi" w:hAnsiTheme="majorBidi" w:cstheme="majorBidi"/>
          <w:sz w:val="24"/>
          <w:szCs w:val="24"/>
        </w:rPr>
        <w:t xml:space="preserve">apat ayat-ayat Makkiah. </w:t>
      </w:r>
      <w:proofErr w:type="gramStart"/>
      <w:r w:rsidR="00C24E92">
        <w:rPr>
          <w:rFonts w:asciiTheme="majorBidi" w:hAnsiTheme="majorBidi" w:cstheme="majorBidi"/>
          <w:sz w:val="24"/>
          <w:szCs w:val="24"/>
        </w:rPr>
        <w:t xml:space="preserve">Dengan  </w:t>
      </w:r>
      <w:r w:rsidRPr="00A77964">
        <w:rPr>
          <w:rFonts w:asciiTheme="majorBidi" w:hAnsiTheme="majorBidi" w:cstheme="majorBidi"/>
          <w:sz w:val="24"/>
          <w:szCs w:val="24"/>
        </w:rPr>
        <w:t>demikian</w:t>
      </w:r>
      <w:proofErr w:type="gramEnd"/>
      <w:r w:rsidRPr="00A77964">
        <w:rPr>
          <w:rFonts w:asciiTheme="majorBidi" w:hAnsiTheme="majorBidi" w:cstheme="majorBidi"/>
          <w:sz w:val="24"/>
          <w:szCs w:val="24"/>
        </w:rPr>
        <w:t xml:space="preserve">, penamaan surah itu Makkiah atau Madaniah adalah menurut sebagian besar ayat-ayat </w:t>
      </w:r>
    </w:p>
    <w:p w:rsidR="00A77964" w:rsidRPr="00A77964" w:rsidRDefault="00A77964" w:rsidP="00C24E92">
      <w:pPr>
        <w:spacing w:after="0" w:line="276" w:lineRule="auto"/>
        <w:jc w:val="both"/>
        <w:rPr>
          <w:rFonts w:asciiTheme="majorBidi" w:hAnsiTheme="majorBidi" w:cstheme="majorBidi"/>
          <w:sz w:val="24"/>
          <w:szCs w:val="24"/>
        </w:rPr>
      </w:pPr>
      <w:proofErr w:type="gramStart"/>
      <w:r w:rsidRPr="00A77964">
        <w:rPr>
          <w:rFonts w:asciiTheme="majorBidi" w:hAnsiTheme="majorBidi" w:cstheme="majorBidi"/>
          <w:sz w:val="24"/>
          <w:szCs w:val="24"/>
        </w:rPr>
        <w:t>yang</w:t>
      </w:r>
      <w:proofErr w:type="gramEnd"/>
      <w:r w:rsidRPr="00A77964">
        <w:rPr>
          <w:rFonts w:asciiTheme="majorBidi" w:hAnsiTheme="majorBidi" w:cstheme="majorBidi"/>
          <w:sz w:val="24"/>
          <w:szCs w:val="24"/>
        </w:rPr>
        <w:t xml:space="preserve"> terkandung di dalamnya. Karena itu, dalam penamaan surah ser</w:t>
      </w:r>
      <w:r w:rsidR="00C24E92">
        <w:rPr>
          <w:rFonts w:asciiTheme="majorBidi" w:hAnsiTheme="majorBidi" w:cstheme="majorBidi"/>
          <w:sz w:val="24"/>
          <w:szCs w:val="24"/>
        </w:rPr>
        <w:t>ing disebutkan bahwa surah itu Mak</w:t>
      </w:r>
      <w:r w:rsidRPr="00A77964">
        <w:rPr>
          <w:rFonts w:asciiTheme="majorBidi" w:hAnsiTheme="majorBidi" w:cstheme="majorBidi"/>
          <w:sz w:val="24"/>
          <w:szCs w:val="24"/>
        </w:rPr>
        <w:t>kiah kecuali ayat "anu" adalah Madaniah; dan surah ini Mada</w:t>
      </w:r>
      <w:r w:rsidR="00C24E92">
        <w:rPr>
          <w:rFonts w:asciiTheme="majorBidi" w:hAnsiTheme="majorBidi" w:cstheme="majorBidi"/>
          <w:sz w:val="24"/>
          <w:szCs w:val="24"/>
        </w:rPr>
        <w:t xml:space="preserve">niah kecuali ayat "anu" adalah </w:t>
      </w:r>
      <w:r w:rsidRPr="00A77964">
        <w:rPr>
          <w:rFonts w:asciiTheme="majorBidi" w:hAnsiTheme="majorBidi" w:cstheme="majorBidi"/>
          <w:sz w:val="24"/>
          <w:szCs w:val="24"/>
        </w:rPr>
        <w:t xml:space="preserve">Makkiah. </w:t>
      </w:r>
      <w:proofErr w:type="gramStart"/>
      <w:r w:rsidRPr="00A77964">
        <w:rPr>
          <w:rFonts w:asciiTheme="majorBidi" w:hAnsiTheme="majorBidi" w:cstheme="majorBidi"/>
          <w:sz w:val="24"/>
          <w:szCs w:val="24"/>
        </w:rPr>
        <w:t>misalnya</w:t>
      </w:r>
      <w:proofErr w:type="gramEnd"/>
      <w:r w:rsidRPr="00A77964">
        <w:rPr>
          <w:rFonts w:asciiTheme="majorBidi" w:hAnsiTheme="majorBidi" w:cstheme="majorBidi"/>
          <w:sz w:val="24"/>
          <w:szCs w:val="24"/>
        </w:rPr>
        <w:t xml:space="preserve"> surah al-Anfal itu Madaniah, tetapi banyak ul</w:t>
      </w:r>
      <w:r w:rsidR="00C24E92">
        <w:rPr>
          <w:rFonts w:asciiTheme="majorBidi" w:hAnsiTheme="majorBidi" w:cstheme="majorBidi"/>
          <w:sz w:val="24"/>
          <w:szCs w:val="24"/>
        </w:rPr>
        <w:t xml:space="preserve">ama mengecualikan ayat 30 yang </w:t>
      </w:r>
      <w:r w:rsidRPr="00A77964">
        <w:rPr>
          <w:rFonts w:asciiTheme="majorBidi" w:hAnsiTheme="majorBidi" w:cstheme="majorBidi"/>
          <w:sz w:val="24"/>
          <w:szCs w:val="24"/>
        </w:rPr>
        <w:t>dianggap sebagai ayat Makiah. Para ulama telah menelit</w:t>
      </w:r>
      <w:r w:rsidR="00C24E92">
        <w:rPr>
          <w:rFonts w:asciiTheme="majorBidi" w:hAnsiTheme="majorBidi" w:cstheme="majorBidi"/>
          <w:sz w:val="24"/>
          <w:szCs w:val="24"/>
        </w:rPr>
        <w:t xml:space="preserve">i surah-surah Makki dan Madani </w:t>
      </w:r>
      <w:r w:rsidRPr="00A77964">
        <w:rPr>
          <w:rFonts w:asciiTheme="majorBidi" w:hAnsiTheme="majorBidi" w:cstheme="majorBidi"/>
          <w:sz w:val="24"/>
          <w:szCs w:val="24"/>
        </w:rPr>
        <w:t>dan menerangkan ciri</w:t>
      </w:r>
      <w:r w:rsidR="00C24E92">
        <w:rPr>
          <w:rFonts w:asciiTheme="majorBidi" w:hAnsiTheme="majorBidi" w:cstheme="majorBidi"/>
          <w:sz w:val="24"/>
          <w:szCs w:val="24"/>
        </w:rPr>
        <w:t xml:space="preserve"> khasnya masing-masing.</w:t>
      </w:r>
      <w:r w:rsidRPr="00A77964">
        <w:rPr>
          <w:rFonts w:asciiTheme="majorBidi" w:hAnsiTheme="majorBidi" w:cstheme="majorBidi"/>
          <w:sz w:val="24"/>
          <w:szCs w:val="24"/>
        </w:rPr>
        <w:t xml:space="preserve"> </w:t>
      </w:r>
    </w:p>
    <w:p w:rsidR="00A77964" w:rsidRPr="00A77964" w:rsidRDefault="00A77964" w:rsidP="00C24E92">
      <w:pPr>
        <w:spacing w:after="0" w:line="276" w:lineRule="auto"/>
        <w:jc w:val="both"/>
        <w:rPr>
          <w:rFonts w:asciiTheme="majorBidi" w:hAnsiTheme="majorBidi" w:cstheme="majorBidi"/>
          <w:sz w:val="24"/>
          <w:szCs w:val="24"/>
        </w:rPr>
      </w:pPr>
      <w:r w:rsidRPr="00A77964">
        <w:rPr>
          <w:rFonts w:asciiTheme="majorBidi" w:hAnsiTheme="majorBidi" w:cstheme="majorBidi"/>
          <w:sz w:val="24"/>
          <w:szCs w:val="24"/>
        </w:rPr>
        <w:t>Ketentu</w:t>
      </w:r>
      <w:r w:rsidR="00C24E92">
        <w:rPr>
          <w:rFonts w:asciiTheme="majorBidi" w:hAnsiTheme="majorBidi" w:cstheme="majorBidi"/>
          <w:sz w:val="24"/>
          <w:szCs w:val="24"/>
        </w:rPr>
        <w:t xml:space="preserve">an Makki dan Ciri Khas Temanya </w:t>
      </w:r>
    </w:p>
    <w:p w:rsidR="00A77964" w:rsidRPr="00911180" w:rsidRDefault="00A77964" w:rsidP="00911180">
      <w:pPr>
        <w:pStyle w:val="ListParagraph"/>
        <w:numPr>
          <w:ilvl w:val="0"/>
          <w:numId w:val="4"/>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di dalamnya mengandung </w:t>
      </w:r>
      <w:r w:rsidR="00C24E92" w:rsidRPr="00911180">
        <w:rPr>
          <w:rFonts w:asciiTheme="majorBidi" w:hAnsiTheme="majorBidi" w:cstheme="majorBidi"/>
          <w:b/>
          <w:bCs/>
          <w:sz w:val="24"/>
          <w:szCs w:val="24"/>
        </w:rPr>
        <w:t>"sajdah"</w:t>
      </w:r>
      <w:r w:rsidR="00C24E92" w:rsidRPr="00911180">
        <w:rPr>
          <w:rFonts w:asciiTheme="majorBidi" w:hAnsiTheme="majorBidi" w:cstheme="majorBidi"/>
          <w:sz w:val="24"/>
          <w:szCs w:val="24"/>
        </w:rPr>
        <w:t xml:space="preserve"> maka surah itu Makki. </w:t>
      </w:r>
    </w:p>
    <w:p w:rsidR="00A77964" w:rsidRPr="00911180" w:rsidRDefault="00A77964" w:rsidP="00911180">
      <w:pPr>
        <w:pStyle w:val="ListParagraph"/>
        <w:numPr>
          <w:ilvl w:val="0"/>
          <w:numId w:val="4"/>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mengandung lafal </w:t>
      </w:r>
      <w:r w:rsidRPr="00911180">
        <w:rPr>
          <w:rFonts w:asciiTheme="majorBidi" w:hAnsiTheme="majorBidi" w:cstheme="majorBidi"/>
          <w:i/>
          <w:iCs/>
          <w:sz w:val="24"/>
          <w:szCs w:val="24"/>
        </w:rPr>
        <w:t>kalla</w:t>
      </w:r>
      <w:r w:rsidRPr="00911180">
        <w:rPr>
          <w:rFonts w:asciiTheme="majorBidi" w:hAnsiTheme="majorBidi" w:cstheme="majorBidi"/>
          <w:sz w:val="24"/>
          <w:szCs w:val="24"/>
        </w:rPr>
        <w:t xml:space="preserve">, berarti Makki. Lafal ini hanya terdapat dalam </w:t>
      </w:r>
    </w:p>
    <w:p w:rsidR="00A77964" w:rsidRPr="00911180" w:rsidRDefault="00911180" w:rsidP="00911180">
      <w:pPr>
        <w:pStyle w:val="ListParagraph"/>
        <w:spacing w:after="0" w:line="276" w:lineRule="auto"/>
        <w:ind w:left="284"/>
        <w:jc w:val="both"/>
        <w:rPr>
          <w:rFonts w:asciiTheme="majorBidi" w:hAnsiTheme="majorBidi" w:cstheme="majorBidi"/>
          <w:sz w:val="24"/>
          <w:szCs w:val="24"/>
        </w:rPr>
      </w:pPr>
      <w:proofErr w:type="gramStart"/>
      <w:r>
        <w:rPr>
          <w:rFonts w:asciiTheme="majorBidi" w:hAnsiTheme="majorBidi" w:cstheme="majorBidi"/>
          <w:sz w:val="24"/>
          <w:szCs w:val="24"/>
        </w:rPr>
        <w:lastRenderedPageBreak/>
        <w:t>separuh</w:t>
      </w:r>
      <w:proofErr w:type="gramEnd"/>
      <w:r>
        <w:rPr>
          <w:rFonts w:asciiTheme="majorBidi" w:hAnsiTheme="majorBidi" w:cstheme="majorBidi"/>
          <w:sz w:val="24"/>
          <w:szCs w:val="24"/>
        </w:rPr>
        <w:t xml:space="preserve"> terakhir dari Qur'an d</w:t>
      </w:r>
      <w:r w:rsidR="00A77964" w:rsidRPr="00911180">
        <w:rPr>
          <w:rFonts w:asciiTheme="majorBidi" w:hAnsiTheme="majorBidi" w:cstheme="majorBidi"/>
          <w:sz w:val="24"/>
          <w:szCs w:val="24"/>
        </w:rPr>
        <w:t xml:space="preserve">an disebutkan sebanyak tiga puluh tiga kali dalam lima belas </w:t>
      </w:r>
    </w:p>
    <w:p w:rsidR="00A77964" w:rsidRPr="00911180" w:rsidRDefault="00C24E92" w:rsidP="00911180">
      <w:pPr>
        <w:pStyle w:val="ListParagraph"/>
        <w:spacing w:after="0" w:line="276" w:lineRule="auto"/>
        <w:ind w:left="284"/>
        <w:jc w:val="both"/>
        <w:rPr>
          <w:rFonts w:asciiTheme="majorBidi" w:hAnsiTheme="majorBidi" w:cstheme="majorBidi"/>
          <w:sz w:val="24"/>
          <w:szCs w:val="24"/>
        </w:rPr>
      </w:pPr>
      <w:proofErr w:type="gramStart"/>
      <w:r w:rsidRPr="00911180">
        <w:rPr>
          <w:rFonts w:asciiTheme="majorBidi" w:hAnsiTheme="majorBidi" w:cstheme="majorBidi"/>
          <w:sz w:val="24"/>
          <w:szCs w:val="24"/>
        </w:rPr>
        <w:t>surah</w:t>
      </w:r>
      <w:proofErr w:type="gramEnd"/>
      <w:r w:rsidRPr="00911180">
        <w:rPr>
          <w:rFonts w:asciiTheme="majorBidi" w:hAnsiTheme="majorBidi" w:cstheme="majorBidi"/>
          <w:sz w:val="24"/>
          <w:szCs w:val="24"/>
        </w:rPr>
        <w:t xml:space="preserve">. </w:t>
      </w:r>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i/>
          <w:iCs/>
          <w:sz w:val="24"/>
          <w:szCs w:val="24"/>
        </w:rPr>
      </w:pPr>
      <w:r w:rsidRPr="00911180">
        <w:rPr>
          <w:rFonts w:asciiTheme="majorBidi" w:hAnsiTheme="majorBidi" w:cstheme="majorBidi"/>
          <w:sz w:val="24"/>
          <w:szCs w:val="24"/>
        </w:rPr>
        <w:t xml:space="preserve">Setiap surah yang mengandung ya ayyuhan nas dan tidak mengandung </w:t>
      </w:r>
      <w:r w:rsidRPr="00911180">
        <w:rPr>
          <w:rFonts w:asciiTheme="majorBidi" w:hAnsiTheme="majorBidi" w:cstheme="majorBidi"/>
          <w:i/>
          <w:iCs/>
          <w:sz w:val="24"/>
          <w:szCs w:val="24"/>
        </w:rPr>
        <w:t xml:space="preserve">ya ayyuhal lazina </w:t>
      </w:r>
    </w:p>
    <w:p w:rsidR="00A77964" w:rsidRPr="00911180" w:rsidRDefault="00A77964" w:rsidP="00911180">
      <w:pPr>
        <w:pStyle w:val="ListParagraph"/>
        <w:spacing w:after="0" w:line="276" w:lineRule="auto"/>
        <w:ind w:left="284"/>
        <w:jc w:val="both"/>
        <w:rPr>
          <w:rFonts w:asciiTheme="majorBidi" w:hAnsiTheme="majorBidi" w:cstheme="majorBidi"/>
          <w:i/>
          <w:iCs/>
          <w:sz w:val="24"/>
          <w:szCs w:val="24"/>
        </w:rPr>
      </w:pPr>
      <w:proofErr w:type="gramStart"/>
      <w:r w:rsidRPr="00911180">
        <w:rPr>
          <w:rFonts w:asciiTheme="majorBidi" w:hAnsiTheme="majorBidi" w:cstheme="majorBidi"/>
          <w:i/>
          <w:iCs/>
          <w:sz w:val="24"/>
          <w:szCs w:val="24"/>
        </w:rPr>
        <w:t>amanu</w:t>
      </w:r>
      <w:proofErr w:type="gramEnd"/>
      <w:r w:rsidRPr="00911180">
        <w:rPr>
          <w:rFonts w:asciiTheme="majorBidi" w:hAnsiTheme="majorBidi" w:cstheme="majorBidi"/>
          <w:sz w:val="24"/>
          <w:szCs w:val="24"/>
        </w:rPr>
        <w:t xml:space="preserve">, berarti Makki, kecuali Surah </w:t>
      </w:r>
      <w:r w:rsidRPr="00911180">
        <w:rPr>
          <w:rFonts w:asciiTheme="majorBidi" w:hAnsiTheme="majorBidi" w:cstheme="majorBidi"/>
          <w:b/>
          <w:bCs/>
          <w:sz w:val="24"/>
          <w:szCs w:val="24"/>
        </w:rPr>
        <w:t>al-Hajj</w:t>
      </w:r>
      <w:r w:rsidRPr="00911180">
        <w:rPr>
          <w:rFonts w:asciiTheme="majorBidi" w:hAnsiTheme="majorBidi" w:cstheme="majorBidi"/>
          <w:sz w:val="24"/>
          <w:szCs w:val="24"/>
        </w:rPr>
        <w:t xml:space="preserve"> yang pada akhir surah terdapat </w:t>
      </w:r>
      <w:r w:rsidRPr="00911180">
        <w:rPr>
          <w:rFonts w:asciiTheme="majorBidi" w:hAnsiTheme="majorBidi" w:cstheme="majorBidi"/>
          <w:i/>
          <w:iCs/>
          <w:sz w:val="24"/>
          <w:szCs w:val="24"/>
        </w:rPr>
        <w:t xml:space="preserve">ya ayyuhal lazina </w:t>
      </w:r>
    </w:p>
    <w:p w:rsidR="00A77964" w:rsidRPr="00911180" w:rsidRDefault="00A77964" w:rsidP="00911180">
      <w:pPr>
        <w:pStyle w:val="ListParagraph"/>
        <w:spacing w:after="0" w:line="276" w:lineRule="auto"/>
        <w:ind w:left="284"/>
        <w:jc w:val="both"/>
        <w:rPr>
          <w:rFonts w:asciiTheme="majorBidi" w:hAnsiTheme="majorBidi" w:cstheme="majorBidi"/>
          <w:sz w:val="24"/>
          <w:szCs w:val="24"/>
        </w:rPr>
      </w:pPr>
      <w:proofErr w:type="gramStart"/>
      <w:r w:rsidRPr="00911180">
        <w:rPr>
          <w:rFonts w:asciiTheme="majorBidi" w:hAnsiTheme="majorBidi" w:cstheme="majorBidi"/>
          <w:i/>
          <w:iCs/>
          <w:sz w:val="24"/>
          <w:szCs w:val="24"/>
        </w:rPr>
        <w:t>amanur-ka'u</w:t>
      </w:r>
      <w:proofErr w:type="gramEnd"/>
      <w:r w:rsidRPr="00911180">
        <w:rPr>
          <w:rFonts w:asciiTheme="majorBidi" w:hAnsiTheme="majorBidi" w:cstheme="majorBidi"/>
          <w:i/>
          <w:iCs/>
          <w:sz w:val="24"/>
          <w:szCs w:val="24"/>
        </w:rPr>
        <w:t xml:space="preserve"> wasjudu</w:t>
      </w:r>
      <w:r w:rsidRPr="00911180">
        <w:rPr>
          <w:rFonts w:asciiTheme="majorBidi" w:hAnsiTheme="majorBidi" w:cstheme="majorBidi"/>
          <w:sz w:val="24"/>
          <w:szCs w:val="24"/>
        </w:rPr>
        <w:t xml:space="preserve">. Namun demikian sebagian besar ulama berpendapat bahwa ayat </w:t>
      </w:r>
    </w:p>
    <w:p w:rsidR="00A77964" w:rsidRPr="00911180" w:rsidRDefault="00C24E92" w:rsidP="00911180">
      <w:pPr>
        <w:pStyle w:val="ListParagraph"/>
        <w:spacing w:after="0" w:line="276" w:lineRule="auto"/>
        <w:ind w:left="284"/>
        <w:jc w:val="both"/>
        <w:rPr>
          <w:rFonts w:asciiTheme="majorBidi" w:hAnsiTheme="majorBidi" w:cstheme="majorBidi"/>
          <w:sz w:val="24"/>
          <w:szCs w:val="24"/>
        </w:rPr>
      </w:pPr>
      <w:proofErr w:type="gramStart"/>
      <w:r w:rsidRPr="00911180">
        <w:rPr>
          <w:rFonts w:asciiTheme="majorBidi" w:hAnsiTheme="majorBidi" w:cstheme="majorBidi"/>
          <w:sz w:val="24"/>
          <w:szCs w:val="24"/>
        </w:rPr>
        <w:t>tersebut</w:t>
      </w:r>
      <w:proofErr w:type="gramEnd"/>
      <w:r w:rsidRPr="00911180">
        <w:rPr>
          <w:rFonts w:asciiTheme="majorBidi" w:hAnsiTheme="majorBidi" w:cstheme="majorBidi"/>
          <w:sz w:val="24"/>
          <w:szCs w:val="24"/>
        </w:rPr>
        <w:t xml:space="preserve"> adalah ayat Makki. </w:t>
      </w:r>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mengandung kisah para nabi dan umat terdahulu adalah Makki, kecuali </w:t>
      </w:r>
    </w:p>
    <w:p w:rsidR="00A77964" w:rsidRPr="00911180" w:rsidRDefault="00C24E92" w:rsidP="00911180">
      <w:pPr>
        <w:pStyle w:val="ListParagraph"/>
        <w:spacing w:after="0" w:line="276" w:lineRule="auto"/>
        <w:ind w:left="284"/>
        <w:jc w:val="both"/>
        <w:rPr>
          <w:rFonts w:asciiTheme="majorBidi" w:hAnsiTheme="majorBidi" w:cstheme="majorBidi"/>
          <w:sz w:val="24"/>
          <w:szCs w:val="24"/>
        </w:rPr>
      </w:pPr>
      <w:proofErr w:type="gramStart"/>
      <w:r w:rsidRPr="00911180">
        <w:rPr>
          <w:rFonts w:asciiTheme="majorBidi" w:hAnsiTheme="majorBidi" w:cstheme="majorBidi"/>
          <w:sz w:val="24"/>
          <w:szCs w:val="24"/>
        </w:rPr>
        <w:t>surah</w:t>
      </w:r>
      <w:proofErr w:type="gramEnd"/>
      <w:r w:rsidRPr="00911180">
        <w:rPr>
          <w:rFonts w:asciiTheme="majorBidi" w:hAnsiTheme="majorBidi" w:cstheme="majorBidi"/>
          <w:sz w:val="24"/>
          <w:szCs w:val="24"/>
        </w:rPr>
        <w:t xml:space="preserve"> Baqarah. </w:t>
      </w:r>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Setiap surah yang mengandung kisah Adam dan Iblis adalah</w:t>
      </w:r>
      <w:r w:rsidR="00C24E92" w:rsidRPr="00911180">
        <w:rPr>
          <w:rFonts w:asciiTheme="majorBidi" w:hAnsiTheme="majorBidi" w:cstheme="majorBidi"/>
          <w:sz w:val="24"/>
          <w:szCs w:val="24"/>
        </w:rPr>
        <w:t xml:space="preserve"> Makki, kecuali surah Baqarah. </w:t>
      </w:r>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Setiap surah yang dibuka dengan huruf-huruf singkatan, sepe</w:t>
      </w:r>
      <w:r w:rsidR="00C24E92" w:rsidRPr="00911180">
        <w:rPr>
          <w:rFonts w:asciiTheme="majorBidi" w:hAnsiTheme="majorBidi" w:cstheme="majorBidi"/>
          <w:sz w:val="24"/>
          <w:szCs w:val="24"/>
        </w:rPr>
        <w:t xml:space="preserve">rti Alif Lam Mim, Alif Lam Ra, </w:t>
      </w:r>
    </w:p>
    <w:p w:rsidR="00A77964" w:rsidRPr="00911180" w:rsidRDefault="00A77964" w:rsidP="00911180">
      <w:pPr>
        <w:pStyle w:val="ListParagraph"/>
        <w:spacing w:after="0" w:line="276" w:lineRule="auto"/>
        <w:ind w:left="284"/>
        <w:jc w:val="both"/>
        <w:rPr>
          <w:rFonts w:asciiTheme="majorBidi" w:hAnsiTheme="majorBidi" w:cstheme="majorBidi"/>
          <w:sz w:val="24"/>
          <w:szCs w:val="24"/>
        </w:rPr>
      </w:pPr>
      <w:r w:rsidRPr="00911180">
        <w:rPr>
          <w:rFonts w:asciiTheme="majorBidi" w:hAnsiTheme="majorBidi" w:cstheme="majorBidi"/>
          <w:sz w:val="24"/>
          <w:szCs w:val="24"/>
        </w:rPr>
        <w:t xml:space="preserve">Ha Mim dan lain-lainnya, adalah Makki, kecuali surah Baqarah dan Ali 'Imran. Sedang surah </w:t>
      </w:r>
    </w:p>
    <w:p w:rsidR="00A77964" w:rsidRPr="00911180" w:rsidRDefault="00A77964" w:rsidP="00911180">
      <w:pPr>
        <w:pStyle w:val="ListParagraph"/>
        <w:spacing w:after="0" w:line="276" w:lineRule="auto"/>
        <w:ind w:left="284"/>
        <w:jc w:val="both"/>
        <w:rPr>
          <w:rFonts w:asciiTheme="majorBidi" w:hAnsiTheme="majorBidi" w:cstheme="majorBidi"/>
          <w:sz w:val="24"/>
          <w:szCs w:val="24"/>
        </w:rPr>
      </w:pPr>
      <w:r w:rsidRPr="00911180">
        <w:rPr>
          <w:rFonts w:asciiTheme="majorBidi" w:hAnsiTheme="majorBidi" w:cstheme="majorBidi"/>
          <w:sz w:val="24"/>
          <w:szCs w:val="24"/>
        </w:rPr>
        <w:t xml:space="preserve">Ra'd masih diperselisihkan. </w:t>
      </w:r>
    </w:p>
    <w:p w:rsidR="00A77964" w:rsidRPr="00A77964" w:rsidRDefault="00A77964" w:rsidP="00A77964">
      <w:pPr>
        <w:spacing w:after="0" w:line="276" w:lineRule="auto"/>
        <w:jc w:val="both"/>
        <w:rPr>
          <w:rFonts w:asciiTheme="majorBidi" w:hAnsiTheme="majorBidi" w:cstheme="majorBidi"/>
          <w:sz w:val="24"/>
          <w:szCs w:val="24"/>
        </w:rPr>
      </w:pPr>
    </w:p>
    <w:p w:rsidR="00911180" w:rsidRDefault="00911180" w:rsidP="00911180">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Ketentuan diatas merupakan pengelompokkan surat Makiyyah jika dilihat </w:t>
      </w:r>
      <w:r w:rsidR="00A77964" w:rsidRPr="00A77964">
        <w:rPr>
          <w:rFonts w:asciiTheme="majorBidi" w:hAnsiTheme="majorBidi" w:cstheme="majorBidi"/>
          <w:sz w:val="24"/>
          <w:szCs w:val="24"/>
        </w:rPr>
        <w:t>dari segi ketentuan, sedang</w:t>
      </w:r>
      <w:r>
        <w:rPr>
          <w:rFonts w:asciiTheme="majorBidi" w:hAnsiTheme="majorBidi" w:cstheme="majorBidi"/>
          <w:sz w:val="24"/>
          <w:szCs w:val="24"/>
        </w:rPr>
        <w:t xml:space="preserve">kan pengelompokkan surat Makiyyah dapat juga </w:t>
      </w:r>
      <w:proofErr w:type="gramStart"/>
      <w:r>
        <w:rPr>
          <w:rFonts w:asciiTheme="majorBidi" w:hAnsiTheme="majorBidi" w:cstheme="majorBidi"/>
          <w:sz w:val="24"/>
          <w:szCs w:val="24"/>
        </w:rPr>
        <w:t xml:space="preserve">dilihat </w:t>
      </w:r>
      <w:r w:rsidR="00A77964" w:rsidRPr="00A77964">
        <w:rPr>
          <w:rFonts w:asciiTheme="majorBidi" w:hAnsiTheme="majorBidi" w:cstheme="majorBidi"/>
          <w:sz w:val="24"/>
          <w:szCs w:val="24"/>
        </w:rPr>
        <w:t xml:space="preserve"> dari</w:t>
      </w:r>
      <w:proofErr w:type="gramEnd"/>
      <w:r>
        <w:rPr>
          <w:rFonts w:asciiTheme="majorBidi" w:hAnsiTheme="majorBidi" w:cstheme="majorBidi"/>
          <w:sz w:val="24"/>
          <w:szCs w:val="24"/>
        </w:rPr>
        <w:t xml:space="preserve"> segi ciri tema dan gaya bahasanya seperti </w:t>
      </w:r>
      <w:r w:rsidR="00A77964" w:rsidRPr="00A77964">
        <w:rPr>
          <w:rFonts w:asciiTheme="majorBidi" w:hAnsiTheme="majorBidi" w:cstheme="majorBidi"/>
          <w:sz w:val="24"/>
          <w:szCs w:val="24"/>
        </w:rPr>
        <w:t xml:space="preserve">: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Ajakan kepada tauhid dan beribadah hanya kepada Allah, pembuktian mengenai risalah, </w:t>
      </w:r>
    </w:p>
    <w:p w:rsidR="00A77964" w:rsidRPr="00A77964" w:rsidRDefault="00A77964" w:rsidP="00911180">
      <w:pPr>
        <w:spacing w:after="0" w:line="276" w:lineRule="auto"/>
        <w:ind w:left="284"/>
        <w:jc w:val="both"/>
        <w:rPr>
          <w:rFonts w:asciiTheme="majorBidi" w:hAnsiTheme="majorBidi" w:cstheme="majorBidi"/>
          <w:sz w:val="24"/>
          <w:szCs w:val="24"/>
        </w:rPr>
      </w:pPr>
      <w:proofErr w:type="gramStart"/>
      <w:r w:rsidRPr="00A77964">
        <w:rPr>
          <w:rFonts w:asciiTheme="majorBidi" w:hAnsiTheme="majorBidi" w:cstheme="majorBidi"/>
          <w:sz w:val="24"/>
          <w:szCs w:val="24"/>
        </w:rPr>
        <w:t>kebangkitan</w:t>
      </w:r>
      <w:proofErr w:type="gramEnd"/>
      <w:r w:rsidRPr="00A77964">
        <w:rPr>
          <w:rFonts w:asciiTheme="majorBidi" w:hAnsiTheme="majorBidi" w:cstheme="majorBidi"/>
          <w:sz w:val="24"/>
          <w:szCs w:val="24"/>
        </w:rPr>
        <w:t xml:space="preserve"> dan had pembalasan, had kiamat dan kengeriannya, neraka dan siksaannya, surga dan nikmat-nya, argumentasi terhadap orang musyrik dengan menggu</w:t>
      </w:r>
      <w:r w:rsidR="00911180">
        <w:rPr>
          <w:rFonts w:asciiTheme="majorBidi" w:hAnsiTheme="majorBidi" w:cstheme="majorBidi"/>
          <w:sz w:val="24"/>
          <w:szCs w:val="24"/>
        </w:rPr>
        <w:t xml:space="preserve">nakan bukti-bukti rasional dan </w:t>
      </w:r>
      <w:r w:rsidRPr="00A77964">
        <w:rPr>
          <w:rFonts w:asciiTheme="majorBidi" w:hAnsiTheme="majorBidi" w:cstheme="majorBidi"/>
          <w:sz w:val="24"/>
          <w:szCs w:val="24"/>
        </w:rPr>
        <w:t xml:space="preserve">ayat-ayat kauniah.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Peletakan dasar-dasar umum bagi perundang-undangan dan akhlak mulia yang menjadi dasar terbentuknya suatu masyarakat; dan penyingkapan dosa orang </w:t>
      </w:r>
      <w:r w:rsidR="00911180">
        <w:rPr>
          <w:rFonts w:asciiTheme="majorBidi" w:hAnsiTheme="majorBidi" w:cstheme="majorBidi"/>
          <w:sz w:val="24"/>
          <w:szCs w:val="24"/>
        </w:rPr>
        <w:t xml:space="preserve">musyrik dalam penumpahan darah, </w:t>
      </w:r>
      <w:r w:rsidRPr="00911180">
        <w:rPr>
          <w:rFonts w:asciiTheme="majorBidi" w:hAnsiTheme="majorBidi" w:cstheme="majorBidi"/>
          <w:sz w:val="24"/>
          <w:szCs w:val="24"/>
        </w:rPr>
        <w:t xml:space="preserve">memakan harta anak yatim secara zalim, penguburan hidup-hidup bayi perempuan dan tradisi buruk lainnya.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Menyebutkan kisah para nabi dan umat-umat terdahulu sebagai pelajaran bagi mereka sehingga </w:t>
      </w:r>
    </w:p>
    <w:p w:rsidR="00A77964" w:rsidRPr="00A77964" w:rsidRDefault="00A77964" w:rsidP="00911180">
      <w:pPr>
        <w:spacing w:after="0" w:line="276" w:lineRule="auto"/>
        <w:ind w:left="284"/>
        <w:jc w:val="both"/>
        <w:rPr>
          <w:rFonts w:asciiTheme="majorBidi" w:hAnsiTheme="majorBidi" w:cstheme="majorBidi"/>
          <w:sz w:val="24"/>
          <w:szCs w:val="24"/>
        </w:rPr>
      </w:pPr>
      <w:proofErr w:type="gramStart"/>
      <w:r w:rsidRPr="00A77964">
        <w:rPr>
          <w:rFonts w:asciiTheme="majorBidi" w:hAnsiTheme="majorBidi" w:cstheme="majorBidi"/>
          <w:sz w:val="24"/>
          <w:szCs w:val="24"/>
        </w:rPr>
        <w:t>mengetahui</w:t>
      </w:r>
      <w:proofErr w:type="gramEnd"/>
      <w:r w:rsidRPr="00A77964">
        <w:rPr>
          <w:rFonts w:asciiTheme="majorBidi" w:hAnsiTheme="majorBidi" w:cstheme="majorBidi"/>
          <w:sz w:val="24"/>
          <w:szCs w:val="24"/>
        </w:rPr>
        <w:t xml:space="preserve"> nasib orang yang mendustakan sebelum mereka; dan sebagai hiburan buat Rasulullah sehingga ia tabah dalam menghadapi gangguan</w:t>
      </w:r>
      <w:r w:rsidR="00911180">
        <w:rPr>
          <w:rFonts w:asciiTheme="majorBidi" w:hAnsiTheme="majorBidi" w:cstheme="majorBidi"/>
          <w:sz w:val="24"/>
          <w:szCs w:val="24"/>
        </w:rPr>
        <w:t xml:space="preserve"> mereka dan yakin akan menang.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Suku katanya pendek-pendek disertai kata-kata yang mengesankan sekali, pernyataannya singkat, di telinga terasa menembus dan terdengar sangat keras, menggetarkan hati, dan maknanya pun meyakinkan dengan diperkuat lafal-lafal sumpah; seperti </w:t>
      </w:r>
      <w:r w:rsidR="00911180">
        <w:rPr>
          <w:rFonts w:asciiTheme="majorBidi" w:hAnsiTheme="majorBidi" w:cstheme="majorBidi"/>
          <w:sz w:val="24"/>
          <w:szCs w:val="24"/>
        </w:rPr>
        <w:t>surah-surah yang pendek-pendek d</w:t>
      </w:r>
      <w:r w:rsidRPr="00911180">
        <w:rPr>
          <w:rFonts w:asciiTheme="majorBidi" w:hAnsiTheme="majorBidi" w:cstheme="majorBidi"/>
          <w:sz w:val="24"/>
          <w:szCs w:val="24"/>
        </w:rPr>
        <w:t xml:space="preserve">an perkecualiannya hanya sedikit. </w:t>
      </w:r>
    </w:p>
    <w:p w:rsidR="00A77964" w:rsidRPr="00A77964" w:rsidRDefault="00A77964" w:rsidP="00A77964">
      <w:pPr>
        <w:spacing w:after="0" w:line="276" w:lineRule="auto"/>
        <w:jc w:val="both"/>
        <w:rPr>
          <w:rFonts w:asciiTheme="majorBidi" w:hAnsiTheme="majorBidi" w:cstheme="majorBidi"/>
          <w:sz w:val="24"/>
          <w:szCs w:val="24"/>
        </w:rPr>
      </w:pPr>
    </w:p>
    <w:p w:rsidR="00A77964" w:rsidRPr="00A77964" w:rsidRDefault="00A77964" w:rsidP="00911180">
      <w:pPr>
        <w:spacing w:after="80" w:line="276" w:lineRule="auto"/>
        <w:jc w:val="both"/>
        <w:rPr>
          <w:rFonts w:asciiTheme="majorBidi" w:hAnsiTheme="majorBidi" w:cstheme="majorBidi"/>
          <w:sz w:val="24"/>
          <w:szCs w:val="24"/>
        </w:rPr>
      </w:pPr>
      <w:r w:rsidRPr="00A77964">
        <w:rPr>
          <w:rFonts w:asciiTheme="majorBidi" w:hAnsiTheme="majorBidi" w:cstheme="majorBidi"/>
          <w:sz w:val="24"/>
          <w:szCs w:val="24"/>
        </w:rPr>
        <w:t>Ketentua</w:t>
      </w:r>
      <w:r w:rsidR="00911180">
        <w:rPr>
          <w:rFonts w:asciiTheme="majorBidi" w:hAnsiTheme="majorBidi" w:cstheme="majorBidi"/>
          <w:sz w:val="24"/>
          <w:szCs w:val="24"/>
        </w:rPr>
        <w:t xml:space="preserve">n Madani dan Ciri Khas </w:t>
      </w:r>
      <w:proofErr w:type="gramStart"/>
      <w:r w:rsidR="00911180">
        <w:rPr>
          <w:rFonts w:asciiTheme="majorBidi" w:hAnsiTheme="majorBidi" w:cstheme="majorBidi"/>
          <w:sz w:val="24"/>
          <w:szCs w:val="24"/>
        </w:rPr>
        <w:t>Temanya :</w:t>
      </w:r>
      <w:proofErr w:type="gramEnd"/>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berisi kewajiban atau had (sanksi) adalah Madani. </w:t>
      </w:r>
    </w:p>
    <w:p w:rsidR="00A77964" w:rsidRPr="00911180" w:rsidRDefault="00A77964" w:rsidP="00911180">
      <w:pPr>
        <w:pStyle w:val="ListParagraph"/>
        <w:numPr>
          <w:ilvl w:val="0"/>
          <w:numId w:val="5"/>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di dalamnya disebutkan orang-orang munafik adalah Madani, kecuali </w:t>
      </w:r>
    </w:p>
    <w:p w:rsidR="00A77964" w:rsidRPr="00A77964" w:rsidRDefault="00A77964" w:rsidP="00911180">
      <w:pPr>
        <w:pStyle w:val="ListParagraph"/>
        <w:spacing w:after="0" w:line="276" w:lineRule="auto"/>
        <w:ind w:left="284"/>
        <w:jc w:val="both"/>
        <w:rPr>
          <w:rFonts w:asciiTheme="majorBidi" w:hAnsiTheme="majorBidi" w:cstheme="majorBidi"/>
          <w:sz w:val="24"/>
          <w:szCs w:val="24"/>
        </w:rPr>
      </w:pPr>
      <w:proofErr w:type="gramStart"/>
      <w:r w:rsidRPr="00911180">
        <w:rPr>
          <w:rFonts w:asciiTheme="majorBidi" w:hAnsiTheme="majorBidi" w:cstheme="majorBidi"/>
          <w:sz w:val="24"/>
          <w:szCs w:val="24"/>
        </w:rPr>
        <w:t>surah</w:t>
      </w:r>
      <w:proofErr w:type="gramEnd"/>
      <w:r w:rsidRPr="00911180">
        <w:rPr>
          <w:rFonts w:asciiTheme="majorBidi" w:hAnsiTheme="majorBidi" w:cstheme="majorBidi"/>
          <w:sz w:val="24"/>
          <w:szCs w:val="24"/>
        </w:rPr>
        <w:t xml:space="preserve"> al-'Ankabut adalah Makki. </w:t>
      </w:r>
    </w:p>
    <w:p w:rsidR="00A77964" w:rsidRPr="00911180" w:rsidRDefault="00A77964" w:rsidP="00911180">
      <w:pPr>
        <w:pStyle w:val="ListParagraph"/>
        <w:numPr>
          <w:ilvl w:val="0"/>
          <w:numId w:val="5"/>
        </w:numPr>
        <w:spacing w:after="12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Setiap surah yang di dalamnya terdapat dialog dengan Ahli Kitab adalah Madani. </w:t>
      </w:r>
    </w:p>
    <w:p w:rsidR="00A77964" w:rsidRPr="00A77964" w:rsidRDefault="00911180" w:rsidP="00911180">
      <w:pPr>
        <w:spacing w:after="80" w:line="276" w:lineRule="auto"/>
        <w:jc w:val="both"/>
        <w:rPr>
          <w:rFonts w:asciiTheme="majorBidi" w:hAnsiTheme="majorBidi" w:cstheme="majorBidi"/>
          <w:sz w:val="24"/>
          <w:szCs w:val="24"/>
        </w:rPr>
      </w:pPr>
      <w:r>
        <w:rPr>
          <w:rFonts w:asciiTheme="majorBidi" w:hAnsiTheme="majorBidi" w:cstheme="majorBidi"/>
          <w:sz w:val="24"/>
          <w:szCs w:val="24"/>
        </w:rPr>
        <w:t xml:space="preserve">Seperti Makiyyah, Madaniyyah juga dapat dilihat dari segi bahasa yang digunakan pada ayat-ayat al-qur’an, </w:t>
      </w:r>
      <w:proofErr w:type="gramStart"/>
      <w:r>
        <w:rPr>
          <w:rFonts w:asciiTheme="majorBidi" w:hAnsiTheme="majorBidi" w:cstheme="majorBidi"/>
          <w:sz w:val="24"/>
          <w:szCs w:val="24"/>
        </w:rPr>
        <w:t>seperti :</w:t>
      </w:r>
      <w:proofErr w:type="gramEnd"/>
      <w:r>
        <w:rPr>
          <w:rFonts w:asciiTheme="majorBidi" w:hAnsiTheme="majorBidi" w:cstheme="majorBidi"/>
          <w:sz w:val="24"/>
          <w:szCs w:val="24"/>
        </w:rPr>
        <w:t xml:space="preserve">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Menjelaskan tentang bab ibadah, muamalah, had, kekeluargaan, warisan, jihad, hubungan sosial</w:t>
      </w:r>
      <w:proofErr w:type="gramStart"/>
      <w:r w:rsidRPr="00911180">
        <w:rPr>
          <w:rFonts w:asciiTheme="majorBidi" w:hAnsiTheme="majorBidi" w:cstheme="majorBidi"/>
          <w:sz w:val="24"/>
          <w:szCs w:val="24"/>
        </w:rPr>
        <w:t xml:space="preserve">, </w:t>
      </w:r>
      <w:r w:rsidR="00911180">
        <w:rPr>
          <w:rFonts w:asciiTheme="majorBidi" w:hAnsiTheme="majorBidi" w:cstheme="majorBidi"/>
          <w:sz w:val="24"/>
          <w:szCs w:val="24"/>
        </w:rPr>
        <w:t xml:space="preserve"> </w:t>
      </w:r>
      <w:r w:rsidRPr="00911180">
        <w:rPr>
          <w:rFonts w:asciiTheme="majorBidi" w:hAnsiTheme="majorBidi" w:cstheme="majorBidi"/>
          <w:sz w:val="24"/>
          <w:szCs w:val="24"/>
        </w:rPr>
        <w:t>hubungan</w:t>
      </w:r>
      <w:proofErr w:type="gramEnd"/>
      <w:r w:rsidRPr="00911180">
        <w:rPr>
          <w:rFonts w:asciiTheme="majorBidi" w:hAnsiTheme="majorBidi" w:cstheme="majorBidi"/>
          <w:sz w:val="24"/>
          <w:szCs w:val="24"/>
        </w:rPr>
        <w:t xml:space="preserve"> internasional, baik di waktu damai maupun perang, kaidah hukum dan masalah </w:t>
      </w:r>
      <w:r w:rsidR="00911180">
        <w:rPr>
          <w:rFonts w:asciiTheme="majorBidi" w:hAnsiTheme="majorBidi" w:cstheme="majorBidi"/>
          <w:sz w:val="24"/>
          <w:szCs w:val="24"/>
        </w:rPr>
        <w:t xml:space="preserve"> </w:t>
      </w:r>
      <w:r w:rsidR="00911180" w:rsidRPr="00911180">
        <w:rPr>
          <w:rFonts w:asciiTheme="majorBidi" w:hAnsiTheme="majorBidi" w:cstheme="majorBidi"/>
          <w:sz w:val="24"/>
          <w:szCs w:val="24"/>
        </w:rPr>
        <w:t xml:space="preserve">perundang-undangan.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Seruan terhadap Ahli Kitab dari kalangan Yahudi dan Nasrani, dan ajakan kepada mereka untuk masuk Islam, penjelasan mengenai penyimpangan mereka terhadap kitab-kitab Allah, permusuhan mereka terhadap kebenaran dan perselisihan mereka setelah ilmu datang kepada mereka karena rasa dengki di antara sesama mereka.</w:t>
      </w:r>
      <w:r w:rsidR="00911180" w:rsidRPr="00911180">
        <w:rPr>
          <w:rFonts w:asciiTheme="majorBidi" w:hAnsiTheme="majorBidi" w:cstheme="majorBidi"/>
          <w:sz w:val="24"/>
          <w:szCs w:val="24"/>
        </w:rPr>
        <w:t xml:space="preserve">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t xml:space="preserve">Menyingkap perilaku orang munafik, menganalisis kejiwaannya, membuka kedoknya dan </w:t>
      </w:r>
    </w:p>
    <w:p w:rsidR="00A77964" w:rsidRPr="00A77964" w:rsidRDefault="00A77964" w:rsidP="00911180">
      <w:pPr>
        <w:spacing w:after="0" w:line="276" w:lineRule="auto"/>
        <w:ind w:left="284"/>
        <w:jc w:val="both"/>
        <w:rPr>
          <w:rFonts w:asciiTheme="majorBidi" w:hAnsiTheme="majorBidi" w:cstheme="majorBidi"/>
          <w:sz w:val="24"/>
          <w:szCs w:val="24"/>
        </w:rPr>
      </w:pPr>
      <w:proofErr w:type="gramStart"/>
      <w:r w:rsidRPr="00A77964">
        <w:rPr>
          <w:rFonts w:asciiTheme="majorBidi" w:hAnsiTheme="majorBidi" w:cstheme="majorBidi"/>
          <w:sz w:val="24"/>
          <w:szCs w:val="24"/>
        </w:rPr>
        <w:t>menjelaskan</w:t>
      </w:r>
      <w:proofErr w:type="gramEnd"/>
      <w:r w:rsidRPr="00A77964">
        <w:rPr>
          <w:rFonts w:asciiTheme="majorBidi" w:hAnsiTheme="majorBidi" w:cstheme="majorBidi"/>
          <w:sz w:val="24"/>
          <w:szCs w:val="24"/>
        </w:rPr>
        <w:t xml:space="preserve"> bahwa ia berbahaya bagi agama. </w:t>
      </w:r>
    </w:p>
    <w:p w:rsidR="00A77964" w:rsidRPr="00911180" w:rsidRDefault="00A77964" w:rsidP="00911180">
      <w:pPr>
        <w:pStyle w:val="ListParagraph"/>
        <w:numPr>
          <w:ilvl w:val="0"/>
          <w:numId w:val="6"/>
        </w:numPr>
        <w:spacing w:after="0" w:line="276" w:lineRule="auto"/>
        <w:ind w:left="284" w:hanging="284"/>
        <w:jc w:val="both"/>
        <w:rPr>
          <w:rFonts w:asciiTheme="majorBidi" w:hAnsiTheme="majorBidi" w:cstheme="majorBidi"/>
          <w:sz w:val="24"/>
          <w:szCs w:val="24"/>
        </w:rPr>
      </w:pPr>
      <w:r w:rsidRPr="00911180">
        <w:rPr>
          <w:rFonts w:asciiTheme="majorBidi" w:hAnsiTheme="majorBidi" w:cstheme="majorBidi"/>
          <w:sz w:val="24"/>
          <w:szCs w:val="24"/>
        </w:rPr>
        <w:lastRenderedPageBreak/>
        <w:t xml:space="preserve">Suku kata dan ayatnya panjang-panjang dan dengan </w:t>
      </w:r>
      <w:proofErr w:type="gramStart"/>
      <w:r w:rsidRPr="00911180">
        <w:rPr>
          <w:rFonts w:asciiTheme="majorBidi" w:hAnsiTheme="majorBidi" w:cstheme="majorBidi"/>
          <w:sz w:val="24"/>
          <w:szCs w:val="24"/>
        </w:rPr>
        <w:t>gaya</w:t>
      </w:r>
      <w:proofErr w:type="gramEnd"/>
      <w:r w:rsidRPr="00911180">
        <w:rPr>
          <w:rFonts w:asciiTheme="majorBidi" w:hAnsiTheme="majorBidi" w:cstheme="majorBidi"/>
          <w:sz w:val="24"/>
          <w:szCs w:val="24"/>
        </w:rPr>
        <w:t xml:space="preserve"> bahasa yang memantapkan syariat serta menjelaskan tujuan dan sasarannya. </w:t>
      </w:r>
    </w:p>
    <w:p w:rsidR="005C2859" w:rsidRPr="00A77964" w:rsidRDefault="005C2859" w:rsidP="00A77964">
      <w:pPr>
        <w:spacing w:after="0" w:line="276" w:lineRule="auto"/>
        <w:rPr>
          <w:rFonts w:asciiTheme="majorBidi" w:hAnsiTheme="majorBidi" w:cstheme="majorBidi"/>
          <w:sz w:val="24"/>
          <w:szCs w:val="24"/>
        </w:rPr>
      </w:pPr>
    </w:p>
    <w:p w:rsidR="005C2859" w:rsidRPr="00A77964" w:rsidRDefault="00A77964" w:rsidP="00A77964">
      <w:pPr>
        <w:spacing w:after="0" w:line="276" w:lineRule="auto"/>
        <w:rPr>
          <w:rFonts w:asciiTheme="majorBidi" w:hAnsiTheme="majorBidi" w:cstheme="majorBidi"/>
          <w:sz w:val="24"/>
          <w:szCs w:val="24"/>
        </w:rPr>
      </w:pPr>
      <w:proofErr w:type="gramStart"/>
      <w:r w:rsidRPr="00A77964">
        <w:rPr>
          <w:rFonts w:asciiTheme="majorBidi" w:hAnsiTheme="majorBidi" w:cstheme="majorBidi"/>
          <w:sz w:val="24"/>
          <w:szCs w:val="24"/>
        </w:rPr>
        <w:t>Sumber :</w:t>
      </w:r>
      <w:proofErr w:type="gramEnd"/>
    </w:p>
    <w:p w:rsidR="00881542" w:rsidRPr="00881542" w:rsidRDefault="00224330" w:rsidP="00881542">
      <w:pPr>
        <w:pStyle w:val="ListParagraph"/>
        <w:numPr>
          <w:ilvl w:val="0"/>
          <w:numId w:val="7"/>
        </w:numPr>
        <w:spacing w:line="276" w:lineRule="auto"/>
        <w:jc w:val="both"/>
        <w:rPr>
          <w:rFonts w:asciiTheme="majorBidi" w:hAnsiTheme="majorBidi" w:cstheme="majorBidi"/>
          <w:sz w:val="24"/>
          <w:szCs w:val="24"/>
        </w:rPr>
      </w:pPr>
      <w:r w:rsidRPr="00472312">
        <w:t xml:space="preserve">Manna’ al Qathan, </w:t>
      </w:r>
      <w:r w:rsidRPr="00816AEB">
        <w:rPr>
          <w:i/>
          <w:iCs/>
        </w:rPr>
        <w:t>Mabaahis fi Ulum al Qur’an</w:t>
      </w:r>
    </w:p>
    <w:p w:rsidR="00A77964" w:rsidRDefault="00881542" w:rsidP="00881542">
      <w:pPr>
        <w:pStyle w:val="ListParagraph"/>
        <w:numPr>
          <w:ilvl w:val="0"/>
          <w:numId w:val="2"/>
        </w:numPr>
        <w:spacing w:after="0" w:line="276" w:lineRule="auto"/>
        <w:contextualSpacing w:val="0"/>
        <w:rPr>
          <w:rFonts w:asciiTheme="majorBidi" w:hAnsiTheme="majorBidi" w:cstheme="majorBidi"/>
          <w:sz w:val="24"/>
          <w:szCs w:val="24"/>
        </w:rPr>
      </w:pPr>
      <w:hyperlink r:id="rId7" w:history="1">
        <w:r w:rsidRPr="00300387">
          <w:rPr>
            <w:rStyle w:val="Hyperlink"/>
            <w:rFonts w:asciiTheme="majorBidi" w:hAnsiTheme="majorBidi" w:cstheme="majorBidi"/>
            <w:sz w:val="24"/>
            <w:szCs w:val="24"/>
          </w:rPr>
          <w:t>https://kumparan.com/berita-update/arti-dan-contoh-asbabun-nuzul-yang-harus-diketahui-1uwE0xZhSYW/full</w:t>
        </w:r>
      </w:hyperlink>
      <w:r>
        <w:rPr>
          <w:rFonts w:asciiTheme="majorBidi" w:hAnsiTheme="majorBidi" w:cstheme="majorBidi"/>
          <w:sz w:val="24"/>
          <w:szCs w:val="24"/>
        </w:rPr>
        <w:t xml:space="preserve"> </w:t>
      </w:r>
    </w:p>
    <w:p w:rsidR="003D0A52" w:rsidRDefault="003D0A52" w:rsidP="003D0A52">
      <w:pPr>
        <w:pStyle w:val="ListParagraph"/>
        <w:numPr>
          <w:ilvl w:val="0"/>
          <w:numId w:val="2"/>
        </w:numPr>
        <w:spacing w:after="0" w:line="276" w:lineRule="auto"/>
        <w:contextualSpacing w:val="0"/>
        <w:rPr>
          <w:rFonts w:asciiTheme="majorBidi" w:hAnsiTheme="majorBidi" w:cstheme="majorBidi"/>
          <w:sz w:val="24"/>
          <w:szCs w:val="24"/>
        </w:rPr>
      </w:pPr>
      <w:hyperlink r:id="rId8" w:history="1">
        <w:r w:rsidRPr="00300387">
          <w:rPr>
            <w:rStyle w:val="Hyperlink"/>
            <w:rFonts w:asciiTheme="majorBidi" w:hAnsiTheme="majorBidi" w:cstheme="majorBidi"/>
            <w:sz w:val="24"/>
            <w:szCs w:val="24"/>
          </w:rPr>
          <w:t>https://media.neliti.com/media/publications/61727-ID-teologi-persuasif-ayat-ayat-makkiyah-seb.pdf</w:t>
        </w:r>
      </w:hyperlink>
      <w:r>
        <w:rPr>
          <w:rFonts w:asciiTheme="majorBidi" w:hAnsiTheme="majorBidi" w:cstheme="majorBidi"/>
          <w:sz w:val="24"/>
          <w:szCs w:val="24"/>
        </w:rPr>
        <w:t xml:space="preserve"> </w:t>
      </w:r>
      <w:bookmarkStart w:id="0" w:name="_GoBack"/>
      <w:bookmarkEnd w:id="0"/>
    </w:p>
    <w:sectPr w:rsidR="003D0A52" w:rsidSect="00A77964">
      <w:type w:val="continuous"/>
      <w:pgSz w:w="12200" w:h="187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2489"/>
    <w:multiLevelType w:val="hybridMultilevel"/>
    <w:tmpl w:val="B04255B8"/>
    <w:lvl w:ilvl="0" w:tplc="2D5EE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85E15"/>
    <w:multiLevelType w:val="hybridMultilevel"/>
    <w:tmpl w:val="0958F428"/>
    <w:lvl w:ilvl="0" w:tplc="2D5EE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96FB1"/>
    <w:multiLevelType w:val="hybridMultilevel"/>
    <w:tmpl w:val="41549C3C"/>
    <w:lvl w:ilvl="0" w:tplc="F54A9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C2D47"/>
    <w:multiLevelType w:val="hybridMultilevel"/>
    <w:tmpl w:val="4FB8970C"/>
    <w:lvl w:ilvl="0" w:tplc="7E8A160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D1767"/>
    <w:multiLevelType w:val="hybridMultilevel"/>
    <w:tmpl w:val="DF86CF3E"/>
    <w:lvl w:ilvl="0" w:tplc="F54A9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9A5F94"/>
    <w:multiLevelType w:val="hybridMultilevel"/>
    <w:tmpl w:val="D76AA4E0"/>
    <w:lvl w:ilvl="0" w:tplc="27D68D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92153"/>
    <w:multiLevelType w:val="hybridMultilevel"/>
    <w:tmpl w:val="36745468"/>
    <w:lvl w:ilvl="0" w:tplc="FB58FFF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7C"/>
    <w:rsid w:val="00224330"/>
    <w:rsid w:val="00323238"/>
    <w:rsid w:val="00395833"/>
    <w:rsid w:val="003B1A46"/>
    <w:rsid w:val="003D0A52"/>
    <w:rsid w:val="005C2859"/>
    <w:rsid w:val="00881542"/>
    <w:rsid w:val="00881A7C"/>
    <w:rsid w:val="008C3736"/>
    <w:rsid w:val="00911180"/>
    <w:rsid w:val="00A77964"/>
    <w:rsid w:val="00B43A7B"/>
    <w:rsid w:val="00C24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ABA49-94E3-4E85-93B1-C0C89EB5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33"/>
    <w:pPr>
      <w:ind w:left="720"/>
      <w:contextualSpacing/>
    </w:pPr>
  </w:style>
  <w:style w:type="paragraph" w:styleId="HTMLPreformatted">
    <w:name w:val="HTML Preformatted"/>
    <w:basedOn w:val="Normal"/>
    <w:link w:val="HTMLPreformattedChar"/>
    <w:uiPriority w:val="99"/>
    <w:semiHidden/>
    <w:unhideWhenUsed/>
    <w:rsid w:val="0039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833"/>
    <w:rPr>
      <w:rFonts w:ascii="Courier New" w:eastAsia="Times New Roman" w:hAnsi="Courier New" w:cs="Courier New"/>
      <w:sz w:val="20"/>
      <w:szCs w:val="20"/>
    </w:rPr>
  </w:style>
  <w:style w:type="character" w:customStyle="1" w:styleId="textwebstyledtext-sc-1fa9e8r-0">
    <w:name w:val="textweb__styledtext-sc-1fa9e8r-0"/>
    <w:basedOn w:val="DefaultParagraphFont"/>
    <w:rsid w:val="00323238"/>
  </w:style>
  <w:style w:type="character" w:styleId="Hyperlink">
    <w:name w:val="Hyperlink"/>
    <w:basedOn w:val="DefaultParagraphFont"/>
    <w:uiPriority w:val="99"/>
    <w:unhideWhenUsed/>
    <w:rsid w:val="00323238"/>
    <w:rPr>
      <w:color w:val="0000FF"/>
      <w:u w:val="single"/>
    </w:rPr>
  </w:style>
  <w:style w:type="paragraph" w:customStyle="1" w:styleId="textwebstyledtext-sc-1fa9e8r-01">
    <w:name w:val="textweb__styledtext-sc-1fa9e8r-01"/>
    <w:basedOn w:val="Normal"/>
    <w:rsid w:val="00323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7954">
      <w:bodyDiv w:val="1"/>
      <w:marLeft w:val="0"/>
      <w:marRight w:val="0"/>
      <w:marTop w:val="0"/>
      <w:marBottom w:val="0"/>
      <w:divBdr>
        <w:top w:val="none" w:sz="0" w:space="0" w:color="auto"/>
        <w:left w:val="none" w:sz="0" w:space="0" w:color="auto"/>
        <w:bottom w:val="none" w:sz="0" w:space="0" w:color="auto"/>
        <w:right w:val="none" w:sz="0" w:space="0" w:color="auto"/>
      </w:divBdr>
    </w:div>
    <w:div w:id="310449737">
      <w:bodyDiv w:val="1"/>
      <w:marLeft w:val="0"/>
      <w:marRight w:val="0"/>
      <w:marTop w:val="0"/>
      <w:marBottom w:val="0"/>
      <w:divBdr>
        <w:top w:val="none" w:sz="0" w:space="0" w:color="auto"/>
        <w:left w:val="none" w:sz="0" w:space="0" w:color="auto"/>
        <w:bottom w:val="none" w:sz="0" w:space="0" w:color="auto"/>
        <w:right w:val="none" w:sz="0" w:space="0" w:color="auto"/>
      </w:divBdr>
    </w:div>
    <w:div w:id="334068543">
      <w:bodyDiv w:val="1"/>
      <w:marLeft w:val="0"/>
      <w:marRight w:val="0"/>
      <w:marTop w:val="0"/>
      <w:marBottom w:val="0"/>
      <w:divBdr>
        <w:top w:val="none" w:sz="0" w:space="0" w:color="auto"/>
        <w:left w:val="none" w:sz="0" w:space="0" w:color="auto"/>
        <w:bottom w:val="none" w:sz="0" w:space="0" w:color="auto"/>
        <w:right w:val="none" w:sz="0" w:space="0" w:color="auto"/>
      </w:divBdr>
    </w:div>
    <w:div w:id="509492350">
      <w:bodyDiv w:val="1"/>
      <w:marLeft w:val="0"/>
      <w:marRight w:val="0"/>
      <w:marTop w:val="0"/>
      <w:marBottom w:val="0"/>
      <w:divBdr>
        <w:top w:val="none" w:sz="0" w:space="0" w:color="auto"/>
        <w:left w:val="none" w:sz="0" w:space="0" w:color="auto"/>
        <w:bottom w:val="none" w:sz="0" w:space="0" w:color="auto"/>
        <w:right w:val="none" w:sz="0" w:space="0" w:color="auto"/>
      </w:divBdr>
    </w:div>
    <w:div w:id="588124255">
      <w:bodyDiv w:val="1"/>
      <w:marLeft w:val="0"/>
      <w:marRight w:val="0"/>
      <w:marTop w:val="0"/>
      <w:marBottom w:val="0"/>
      <w:divBdr>
        <w:top w:val="none" w:sz="0" w:space="0" w:color="auto"/>
        <w:left w:val="none" w:sz="0" w:space="0" w:color="auto"/>
        <w:bottom w:val="none" w:sz="0" w:space="0" w:color="auto"/>
        <w:right w:val="none" w:sz="0" w:space="0" w:color="auto"/>
      </w:divBdr>
    </w:div>
    <w:div w:id="1113593169">
      <w:bodyDiv w:val="1"/>
      <w:marLeft w:val="0"/>
      <w:marRight w:val="0"/>
      <w:marTop w:val="0"/>
      <w:marBottom w:val="0"/>
      <w:divBdr>
        <w:top w:val="none" w:sz="0" w:space="0" w:color="auto"/>
        <w:left w:val="none" w:sz="0" w:space="0" w:color="auto"/>
        <w:bottom w:val="none" w:sz="0" w:space="0" w:color="auto"/>
        <w:right w:val="none" w:sz="0" w:space="0" w:color="auto"/>
      </w:divBdr>
    </w:div>
    <w:div w:id="1189830229">
      <w:bodyDiv w:val="1"/>
      <w:marLeft w:val="0"/>
      <w:marRight w:val="0"/>
      <w:marTop w:val="0"/>
      <w:marBottom w:val="0"/>
      <w:divBdr>
        <w:top w:val="none" w:sz="0" w:space="0" w:color="auto"/>
        <w:left w:val="none" w:sz="0" w:space="0" w:color="auto"/>
        <w:bottom w:val="none" w:sz="0" w:space="0" w:color="auto"/>
        <w:right w:val="none" w:sz="0" w:space="0" w:color="auto"/>
      </w:divBdr>
      <w:divsChild>
        <w:div w:id="277488974">
          <w:marLeft w:val="0"/>
          <w:marRight w:val="0"/>
          <w:marTop w:val="0"/>
          <w:marBottom w:val="0"/>
          <w:divBdr>
            <w:top w:val="none" w:sz="0" w:space="0" w:color="auto"/>
            <w:left w:val="none" w:sz="0" w:space="0" w:color="auto"/>
            <w:bottom w:val="none" w:sz="0" w:space="0" w:color="auto"/>
            <w:right w:val="none" w:sz="0" w:space="0" w:color="auto"/>
          </w:divBdr>
          <w:divsChild>
            <w:div w:id="885334292">
              <w:marLeft w:val="0"/>
              <w:marRight w:val="0"/>
              <w:marTop w:val="225"/>
              <w:marBottom w:val="225"/>
              <w:divBdr>
                <w:top w:val="none" w:sz="0" w:space="0" w:color="auto"/>
                <w:left w:val="none" w:sz="0" w:space="0" w:color="auto"/>
                <w:bottom w:val="none" w:sz="0" w:space="0" w:color="auto"/>
                <w:right w:val="none" w:sz="0" w:space="0" w:color="auto"/>
              </w:divBdr>
              <w:divsChild>
                <w:div w:id="11601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2854">
          <w:marLeft w:val="0"/>
          <w:marRight w:val="0"/>
          <w:marTop w:val="0"/>
          <w:marBottom w:val="0"/>
          <w:divBdr>
            <w:top w:val="none" w:sz="0" w:space="0" w:color="auto"/>
            <w:left w:val="none" w:sz="0" w:space="0" w:color="auto"/>
            <w:bottom w:val="none" w:sz="0" w:space="0" w:color="auto"/>
            <w:right w:val="none" w:sz="0" w:space="0" w:color="auto"/>
          </w:divBdr>
          <w:divsChild>
            <w:div w:id="51930800">
              <w:marLeft w:val="0"/>
              <w:marRight w:val="0"/>
              <w:marTop w:val="360"/>
              <w:marBottom w:val="360"/>
              <w:divBdr>
                <w:top w:val="none" w:sz="0" w:space="0" w:color="auto"/>
                <w:left w:val="none" w:sz="0" w:space="0" w:color="auto"/>
                <w:bottom w:val="none" w:sz="0" w:space="0" w:color="auto"/>
                <w:right w:val="none" w:sz="0" w:space="0" w:color="auto"/>
              </w:divBdr>
              <w:divsChild>
                <w:div w:id="559022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9915925">
          <w:marLeft w:val="0"/>
          <w:marRight w:val="0"/>
          <w:marTop w:val="0"/>
          <w:marBottom w:val="0"/>
          <w:divBdr>
            <w:top w:val="none" w:sz="0" w:space="0" w:color="auto"/>
            <w:left w:val="none" w:sz="0" w:space="0" w:color="auto"/>
            <w:bottom w:val="none" w:sz="0" w:space="0" w:color="auto"/>
            <w:right w:val="none" w:sz="0" w:space="0" w:color="auto"/>
          </w:divBdr>
          <w:divsChild>
            <w:div w:id="1115977423">
              <w:marLeft w:val="0"/>
              <w:marRight w:val="0"/>
              <w:marTop w:val="225"/>
              <w:marBottom w:val="225"/>
              <w:divBdr>
                <w:top w:val="none" w:sz="0" w:space="0" w:color="auto"/>
                <w:left w:val="none" w:sz="0" w:space="0" w:color="auto"/>
                <w:bottom w:val="none" w:sz="0" w:space="0" w:color="auto"/>
                <w:right w:val="none" w:sz="0" w:space="0" w:color="auto"/>
              </w:divBdr>
              <w:divsChild>
                <w:div w:id="1200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781">
          <w:marLeft w:val="0"/>
          <w:marRight w:val="0"/>
          <w:marTop w:val="0"/>
          <w:marBottom w:val="0"/>
          <w:divBdr>
            <w:top w:val="none" w:sz="0" w:space="0" w:color="auto"/>
            <w:left w:val="none" w:sz="0" w:space="0" w:color="auto"/>
            <w:bottom w:val="none" w:sz="0" w:space="0" w:color="auto"/>
            <w:right w:val="none" w:sz="0" w:space="0" w:color="auto"/>
          </w:divBdr>
          <w:divsChild>
            <w:div w:id="2112124185">
              <w:marLeft w:val="0"/>
              <w:marRight w:val="0"/>
              <w:marTop w:val="360"/>
              <w:marBottom w:val="360"/>
              <w:divBdr>
                <w:top w:val="none" w:sz="0" w:space="0" w:color="auto"/>
                <w:left w:val="none" w:sz="0" w:space="0" w:color="auto"/>
                <w:bottom w:val="none" w:sz="0" w:space="0" w:color="auto"/>
                <w:right w:val="none" w:sz="0" w:space="0" w:color="auto"/>
              </w:divBdr>
              <w:divsChild>
                <w:div w:id="10424862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8949688">
      <w:bodyDiv w:val="1"/>
      <w:marLeft w:val="0"/>
      <w:marRight w:val="0"/>
      <w:marTop w:val="0"/>
      <w:marBottom w:val="0"/>
      <w:divBdr>
        <w:top w:val="none" w:sz="0" w:space="0" w:color="auto"/>
        <w:left w:val="none" w:sz="0" w:space="0" w:color="auto"/>
        <w:bottom w:val="none" w:sz="0" w:space="0" w:color="auto"/>
        <w:right w:val="none" w:sz="0" w:space="0" w:color="auto"/>
      </w:divBdr>
    </w:div>
    <w:div w:id="1303927472">
      <w:bodyDiv w:val="1"/>
      <w:marLeft w:val="0"/>
      <w:marRight w:val="0"/>
      <w:marTop w:val="0"/>
      <w:marBottom w:val="0"/>
      <w:divBdr>
        <w:top w:val="none" w:sz="0" w:space="0" w:color="auto"/>
        <w:left w:val="none" w:sz="0" w:space="0" w:color="auto"/>
        <w:bottom w:val="none" w:sz="0" w:space="0" w:color="auto"/>
        <w:right w:val="none" w:sz="0" w:space="0" w:color="auto"/>
      </w:divBdr>
    </w:div>
    <w:div w:id="1615988190">
      <w:bodyDiv w:val="1"/>
      <w:marLeft w:val="0"/>
      <w:marRight w:val="0"/>
      <w:marTop w:val="0"/>
      <w:marBottom w:val="0"/>
      <w:divBdr>
        <w:top w:val="none" w:sz="0" w:space="0" w:color="auto"/>
        <w:left w:val="none" w:sz="0" w:space="0" w:color="auto"/>
        <w:bottom w:val="none" w:sz="0" w:space="0" w:color="auto"/>
        <w:right w:val="none" w:sz="0" w:space="0" w:color="auto"/>
      </w:divBdr>
    </w:div>
    <w:div w:id="2067946248">
      <w:bodyDiv w:val="1"/>
      <w:marLeft w:val="0"/>
      <w:marRight w:val="0"/>
      <w:marTop w:val="0"/>
      <w:marBottom w:val="0"/>
      <w:divBdr>
        <w:top w:val="none" w:sz="0" w:space="0" w:color="auto"/>
        <w:left w:val="none" w:sz="0" w:space="0" w:color="auto"/>
        <w:bottom w:val="none" w:sz="0" w:space="0" w:color="auto"/>
        <w:right w:val="none" w:sz="0" w:space="0" w:color="auto"/>
      </w:divBdr>
    </w:div>
    <w:div w:id="2092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eliti.com/media/publications/61727-ID-teologi-persuasif-ayat-ayat-makkiyah-seb.pdf" TargetMode="External"/><Relationship Id="rId3" Type="http://schemas.openxmlformats.org/officeDocument/2006/relationships/styles" Target="styles.xml"/><Relationship Id="rId7" Type="http://schemas.openxmlformats.org/officeDocument/2006/relationships/hyperlink" Target="https://kumparan.com/berita-update/arti-dan-contoh-asbabun-nuzul-yang-harus-diketahui-1uwE0xZhSYW/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mparan.com/topic/surat-al-kahf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EAE46-5B65-44CD-B264-F93F7A10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6</cp:revision>
  <cp:lastPrinted>2021-02-18T04:56:00Z</cp:lastPrinted>
  <dcterms:created xsi:type="dcterms:W3CDTF">2021-02-18T01:20:00Z</dcterms:created>
  <dcterms:modified xsi:type="dcterms:W3CDTF">2021-02-18T04:56:00Z</dcterms:modified>
</cp:coreProperties>
</file>