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A46" w:rsidRPr="00445FAB" w:rsidRDefault="004D4530" w:rsidP="001C0D7C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45FAB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ab/>
        <w:t>: Salma Zulfatul Latifah</w:t>
      </w:r>
      <w:r w:rsidR="007C0AC5" w:rsidRPr="00445FAB">
        <w:rPr>
          <w:rFonts w:asciiTheme="majorBidi" w:hAnsiTheme="majorBidi" w:cstheme="majorBidi"/>
          <w:sz w:val="24"/>
          <w:szCs w:val="24"/>
        </w:rPr>
        <w:tab/>
      </w:r>
      <w:r w:rsidR="007C0AC5" w:rsidRPr="00445FAB">
        <w:rPr>
          <w:rFonts w:asciiTheme="majorBidi" w:hAnsiTheme="majorBidi" w:cstheme="majorBidi"/>
          <w:sz w:val="24"/>
          <w:szCs w:val="24"/>
        </w:rPr>
        <w:tab/>
      </w:r>
      <w:r w:rsidR="007C0AC5" w:rsidRPr="00445FAB">
        <w:rPr>
          <w:rFonts w:asciiTheme="majorBidi" w:hAnsiTheme="majorBidi" w:cstheme="majorBidi"/>
          <w:sz w:val="24"/>
          <w:szCs w:val="24"/>
        </w:rPr>
        <w:tab/>
      </w:r>
      <w:r w:rsidR="007C0AC5" w:rsidRPr="00445FAB">
        <w:rPr>
          <w:rFonts w:asciiTheme="majorBidi" w:hAnsiTheme="majorBidi" w:cstheme="majorBidi"/>
          <w:sz w:val="24"/>
          <w:szCs w:val="24"/>
        </w:rPr>
        <w:tab/>
      </w:r>
      <w:r w:rsidR="007C0AC5" w:rsidRPr="00445FAB">
        <w:rPr>
          <w:rFonts w:asciiTheme="majorBidi" w:hAnsiTheme="majorBidi" w:cstheme="majorBidi"/>
          <w:sz w:val="24"/>
          <w:szCs w:val="24"/>
        </w:rPr>
        <w:tab/>
      </w:r>
      <w:r w:rsidR="007F1342" w:rsidRPr="00445FAB">
        <w:rPr>
          <w:rFonts w:asciiTheme="majorBidi" w:hAnsiTheme="majorBidi" w:cstheme="majorBidi"/>
          <w:sz w:val="24"/>
          <w:szCs w:val="24"/>
        </w:rPr>
        <w:t xml:space="preserve">Mata </w:t>
      </w:r>
      <w:proofErr w:type="spellStart"/>
      <w:r w:rsidR="007F1342" w:rsidRPr="00445FAB">
        <w:rPr>
          <w:rFonts w:asciiTheme="majorBidi" w:hAnsiTheme="majorBidi" w:cstheme="majorBidi"/>
          <w:sz w:val="24"/>
          <w:szCs w:val="24"/>
        </w:rPr>
        <w:t>Kuliah</w:t>
      </w:r>
      <w:proofErr w:type="spellEnd"/>
      <w:r w:rsidR="007F1342" w:rsidRPr="00445FAB"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 w:rsidR="007F1342" w:rsidRPr="00445FAB">
        <w:rPr>
          <w:rFonts w:asciiTheme="majorBidi" w:hAnsiTheme="majorBidi" w:cstheme="majorBidi"/>
          <w:sz w:val="24"/>
          <w:szCs w:val="24"/>
        </w:rPr>
        <w:t>Teosofi</w:t>
      </w:r>
      <w:proofErr w:type="spellEnd"/>
    </w:p>
    <w:p w:rsidR="007F1342" w:rsidRPr="00445FAB" w:rsidRDefault="007C0AC5" w:rsidP="001C0D7C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445FAB">
        <w:rPr>
          <w:rFonts w:asciiTheme="majorBidi" w:hAnsiTheme="majorBidi" w:cstheme="majorBidi"/>
          <w:sz w:val="24"/>
          <w:szCs w:val="24"/>
        </w:rPr>
        <w:t>NIM</w:t>
      </w:r>
      <w:r w:rsidRPr="00445FAB">
        <w:rPr>
          <w:rFonts w:asciiTheme="majorBidi" w:hAnsiTheme="majorBidi" w:cstheme="majorBidi"/>
          <w:sz w:val="24"/>
          <w:szCs w:val="24"/>
        </w:rPr>
        <w:tab/>
        <w:t>: 19650038</w:t>
      </w:r>
      <w:r w:rsidRPr="00445FAB">
        <w:rPr>
          <w:rFonts w:asciiTheme="majorBidi" w:hAnsiTheme="majorBidi" w:cstheme="majorBidi"/>
          <w:sz w:val="24"/>
          <w:szCs w:val="24"/>
        </w:rPr>
        <w:tab/>
      </w:r>
      <w:r w:rsidRPr="00445FAB">
        <w:rPr>
          <w:rFonts w:asciiTheme="majorBidi" w:hAnsiTheme="majorBidi" w:cstheme="majorBidi"/>
          <w:sz w:val="24"/>
          <w:szCs w:val="24"/>
        </w:rPr>
        <w:tab/>
      </w:r>
      <w:r w:rsidRPr="00445FAB">
        <w:rPr>
          <w:rFonts w:asciiTheme="majorBidi" w:hAnsiTheme="majorBidi" w:cstheme="majorBidi"/>
          <w:sz w:val="24"/>
          <w:szCs w:val="24"/>
        </w:rPr>
        <w:tab/>
      </w:r>
      <w:r w:rsidRPr="00445FAB">
        <w:rPr>
          <w:rFonts w:asciiTheme="majorBidi" w:hAnsiTheme="majorBidi" w:cstheme="majorBidi"/>
          <w:sz w:val="24"/>
          <w:szCs w:val="24"/>
        </w:rPr>
        <w:tab/>
      </w:r>
      <w:r w:rsidRPr="00445FAB">
        <w:rPr>
          <w:rFonts w:asciiTheme="majorBidi" w:hAnsiTheme="majorBidi" w:cstheme="majorBidi"/>
          <w:sz w:val="24"/>
          <w:szCs w:val="24"/>
        </w:rPr>
        <w:tab/>
      </w:r>
      <w:r w:rsidRPr="00445FAB">
        <w:rPr>
          <w:rFonts w:asciiTheme="majorBidi" w:hAnsiTheme="majorBidi" w:cstheme="majorBidi"/>
          <w:sz w:val="24"/>
          <w:szCs w:val="24"/>
        </w:rPr>
        <w:tab/>
      </w:r>
      <w:r w:rsidRPr="00445FAB">
        <w:rPr>
          <w:rFonts w:asciiTheme="majorBidi" w:hAnsiTheme="majorBidi" w:cstheme="majorBidi"/>
          <w:sz w:val="24"/>
          <w:szCs w:val="24"/>
        </w:rPr>
        <w:tab/>
      </w:r>
      <w:proofErr w:type="spellStart"/>
      <w:r w:rsidR="007F1342" w:rsidRPr="00445FAB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="007F1342" w:rsidRPr="00445FAB">
        <w:rPr>
          <w:rFonts w:asciiTheme="majorBidi" w:hAnsiTheme="majorBidi" w:cstheme="majorBidi"/>
          <w:sz w:val="24"/>
          <w:szCs w:val="24"/>
        </w:rPr>
        <w:tab/>
      </w:r>
      <w:r w:rsidR="007F1342" w:rsidRPr="00445FAB">
        <w:rPr>
          <w:rFonts w:asciiTheme="majorBidi" w:hAnsiTheme="majorBidi" w:cstheme="majorBidi"/>
          <w:sz w:val="24"/>
          <w:szCs w:val="24"/>
        </w:rPr>
        <w:tab/>
        <w:t>: J</w:t>
      </w:r>
    </w:p>
    <w:p w:rsidR="007F1342" w:rsidRPr="00445FAB" w:rsidRDefault="007F1342" w:rsidP="001C0D7C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7F1342" w:rsidRPr="00445FAB" w:rsidRDefault="007C0AC5" w:rsidP="001C0D7C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445FAB">
        <w:rPr>
          <w:rFonts w:asciiTheme="majorBidi" w:hAnsiTheme="majorBidi" w:cstheme="majorBidi"/>
          <w:b/>
          <w:bCs/>
          <w:sz w:val="32"/>
          <w:szCs w:val="32"/>
        </w:rPr>
        <w:t>ILMU TASAWUF</w:t>
      </w:r>
      <w:bookmarkStart w:id="0" w:name="_GoBack"/>
      <w:bookmarkEnd w:id="0"/>
    </w:p>
    <w:p w:rsidR="000365FE" w:rsidRPr="00445FAB" w:rsidRDefault="000365FE" w:rsidP="000365FE">
      <w:pPr>
        <w:spacing w:after="0" w:line="276" w:lineRule="auto"/>
        <w:jc w:val="center"/>
        <w:rPr>
          <w:rFonts w:asciiTheme="majorBidi" w:hAnsiTheme="majorBidi" w:cstheme="majorBidi"/>
          <w:b/>
          <w:bCs/>
        </w:rPr>
      </w:pPr>
    </w:p>
    <w:p w:rsidR="007F1342" w:rsidRPr="00445FAB" w:rsidRDefault="007F1342" w:rsidP="001C0D7C">
      <w:p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445FAB">
        <w:rPr>
          <w:rFonts w:asciiTheme="majorBidi" w:hAnsiTheme="majorBidi" w:cstheme="majorBidi"/>
          <w:b/>
          <w:bCs/>
          <w:sz w:val="24"/>
          <w:szCs w:val="24"/>
        </w:rPr>
        <w:t>Pengertian</w:t>
      </w:r>
      <w:proofErr w:type="spellEnd"/>
      <w:r w:rsidRPr="00445FA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b/>
          <w:bCs/>
          <w:sz w:val="24"/>
          <w:szCs w:val="24"/>
        </w:rPr>
        <w:t>Tasawuf</w:t>
      </w:r>
      <w:proofErr w:type="spellEnd"/>
    </w:p>
    <w:p w:rsidR="00D65AF2" w:rsidRPr="00445FAB" w:rsidRDefault="007F1342" w:rsidP="001C0D7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45FAB">
        <w:rPr>
          <w:rFonts w:asciiTheme="majorBidi" w:hAnsiTheme="majorBidi" w:cstheme="majorBidi"/>
          <w:sz w:val="24"/>
          <w:szCs w:val="24"/>
        </w:rPr>
        <w:t>Tasawuf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berasal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Arab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i/>
          <w:iCs/>
          <w:sz w:val="24"/>
          <w:szCs w:val="24"/>
        </w:rPr>
        <w:t>tashowwafa</w:t>
      </w:r>
      <w:proofErr w:type="spellEnd"/>
      <w:r w:rsidR="00D65AF2" w:rsidRPr="00445FAB">
        <w:rPr>
          <w:rFonts w:asciiTheme="majorBidi" w:hAnsiTheme="majorBidi" w:cstheme="majorBidi"/>
          <w:i/>
          <w:iCs/>
          <w:sz w:val="24"/>
          <w:szCs w:val="24"/>
        </w:rPr>
        <w:t xml:space="preserve"> – </w:t>
      </w:r>
      <w:proofErr w:type="spellStart"/>
      <w:r w:rsidR="00D65AF2" w:rsidRPr="00445FAB">
        <w:rPr>
          <w:rFonts w:asciiTheme="majorBidi" w:hAnsiTheme="majorBidi" w:cstheme="majorBidi"/>
          <w:i/>
          <w:iCs/>
          <w:sz w:val="24"/>
          <w:szCs w:val="24"/>
        </w:rPr>
        <w:t>yatashowwafu</w:t>
      </w:r>
      <w:proofErr w:type="spellEnd"/>
      <w:r w:rsidR="00D65AF2" w:rsidRPr="00445FAB">
        <w:rPr>
          <w:rFonts w:asciiTheme="majorBidi" w:hAnsiTheme="majorBidi" w:cstheme="majorBidi"/>
          <w:i/>
          <w:iCs/>
          <w:sz w:val="24"/>
          <w:szCs w:val="24"/>
        </w:rPr>
        <w:t xml:space="preserve"> – </w:t>
      </w:r>
      <w:proofErr w:type="spellStart"/>
      <w:r w:rsidR="00D65AF2" w:rsidRPr="00445FAB">
        <w:rPr>
          <w:rFonts w:asciiTheme="majorBidi" w:hAnsiTheme="majorBidi" w:cstheme="majorBidi"/>
          <w:i/>
          <w:iCs/>
          <w:sz w:val="24"/>
          <w:szCs w:val="24"/>
        </w:rPr>
        <w:t>tashowwuf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berarti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bulu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r w:rsidR="00D65AF2" w:rsidRPr="00445FAB"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21484D" w:rsidRPr="00445FAB">
        <w:rPr>
          <w:rFonts w:asciiTheme="majorBidi" w:hAnsiTheme="majorBidi" w:cstheme="majorBidi"/>
          <w:sz w:val="24"/>
          <w:szCs w:val="24"/>
        </w:rPr>
        <w:t>Pemilihan</w:t>
      </w:r>
      <w:proofErr w:type="spellEnd"/>
      <w:r w:rsidR="0021484D" w:rsidRPr="00445FAB">
        <w:rPr>
          <w:rFonts w:asciiTheme="majorBidi" w:hAnsiTheme="majorBidi" w:cstheme="majorBidi"/>
          <w:sz w:val="24"/>
          <w:szCs w:val="24"/>
        </w:rPr>
        <w:t xml:space="preserve"> kata “</w:t>
      </w:r>
      <w:proofErr w:type="spellStart"/>
      <w:r w:rsidR="0021484D" w:rsidRPr="00445FAB">
        <w:rPr>
          <w:rFonts w:asciiTheme="majorBidi" w:hAnsiTheme="majorBidi" w:cstheme="majorBidi"/>
          <w:sz w:val="24"/>
          <w:szCs w:val="24"/>
        </w:rPr>
        <w:t>bulu</w:t>
      </w:r>
      <w:proofErr w:type="spellEnd"/>
      <w:r w:rsidR="0021484D" w:rsidRPr="00445FAB">
        <w:rPr>
          <w:rFonts w:asciiTheme="majorBidi" w:hAnsiTheme="majorBidi" w:cstheme="majorBidi"/>
          <w:sz w:val="24"/>
          <w:szCs w:val="24"/>
        </w:rPr>
        <w:t xml:space="preserve"> </w:t>
      </w:r>
      <w:r w:rsidR="00D65AF2" w:rsidRPr="00445FAB"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="0021484D" w:rsidRPr="00445FAB"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 w:rsidR="0021484D" w:rsidRPr="00445FAB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21484D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1484D" w:rsidRPr="00445FAB">
        <w:rPr>
          <w:rFonts w:asciiTheme="majorBidi" w:hAnsiTheme="majorBidi" w:cstheme="majorBidi"/>
          <w:sz w:val="24"/>
          <w:szCs w:val="24"/>
        </w:rPr>
        <w:t>pengertian</w:t>
      </w:r>
      <w:proofErr w:type="spellEnd"/>
      <w:r w:rsidR="0021484D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1484D" w:rsidRPr="00445FAB">
        <w:rPr>
          <w:rFonts w:asciiTheme="majorBidi" w:hAnsiTheme="majorBidi" w:cstheme="majorBidi"/>
          <w:sz w:val="24"/>
          <w:szCs w:val="24"/>
        </w:rPr>
        <w:t>tasawuf</w:t>
      </w:r>
      <w:proofErr w:type="spellEnd"/>
      <w:r w:rsidR="0021484D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1484D" w:rsidRPr="00445FAB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21484D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1484D" w:rsidRPr="00445FAB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="0021484D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1484D" w:rsidRPr="00445FAB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="0021484D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1484D" w:rsidRPr="00445FAB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21484D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1484D" w:rsidRPr="00445FAB">
        <w:rPr>
          <w:rFonts w:asciiTheme="majorBidi" w:hAnsiTheme="majorBidi" w:cstheme="majorBidi"/>
          <w:sz w:val="24"/>
          <w:szCs w:val="24"/>
        </w:rPr>
        <w:t>jaman</w:t>
      </w:r>
      <w:proofErr w:type="spellEnd"/>
      <w:r w:rsidR="0021484D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1484D" w:rsidRPr="00445FAB">
        <w:rPr>
          <w:rFonts w:asciiTheme="majorBidi" w:hAnsiTheme="majorBidi" w:cstheme="majorBidi"/>
          <w:sz w:val="24"/>
          <w:szCs w:val="24"/>
        </w:rPr>
        <w:t>dulu</w:t>
      </w:r>
      <w:proofErr w:type="spellEnd"/>
      <w:r w:rsidR="0021484D" w:rsidRPr="00445FAB">
        <w:rPr>
          <w:rFonts w:asciiTheme="majorBidi" w:hAnsiTheme="majorBidi" w:cstheme="majorBidi"/>
          <w:sz w:val="24"/>
          <w:szCs w:val="24"/>
        </w:rPr>
        <w:t xml:space="preserve"> orang-orang </w:t>
      </w:r>
      <w:proofErr w:type="spellStart"/>
      <w:proofErr w:type="gramStart"/>
      <w:r w:rsidR="00D65AF2" w:rsidRPr="00445FAB">
        <w:rPr>
          <w:rFonts w:asciiTheme="majorBidi" w:hAnsiTheme="majorBidi" w:cstheme="majorBidi"/>
          <w:sz w:val="24"/>
          <w:szCs w:val="24"/>
        </w:rPr>
        <w:t>sufi</w:t>
      </w:r>
      <w:proofErr w:type="spellEnd"/>
      <w:proofErr w:type="gram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ciri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khas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pakaiannya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pakaian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terbuat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bulu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meskipun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sufi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memakai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pakaian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terbuat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wol</w:t>
      </w:r>
      <w:proofErr w:type="spellEnd"/>
      <w:r w:rsidR="0021484D" w:rsidRPr="00445FA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Menurut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sebagian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pendapat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tasaw</w:t>
      </w:r>
      <w:r w:rsidR="0021484D" w:rsidRPr="00445FAB">
        <w:rPr>
          <w:rFonts w:asciiTheme="majorBidi" w:hAnsiTheme="majorBidi" w:cstheme="majorBidi"/>
          <w:sz w:val="24"/>
          <w:szCs w:val="24"/>
        </w:rPr>
        <w:t>u</w:t>
      </w:r>
      <w:r w:rsidR="00D65AF2" w:rsidRPr="00445FAB">
        <w:rPr>
          <w:rFonts w:asciiTheme="majorBidi" w:hAnsiTheme="majorBidi" w:cstheme="majorBidi"/>
          <w:sz w:val="24"/>
          <w:szCs w:val="24"/>
        </w:rPr>
        <w:t>f</w:t>
      </w:r>
      <w:proofErr w:type="spellEnd"/>
      <w:r w:rsidR="0021484D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1484D" w:rsidRPr="00445FAB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21484D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berasal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21484D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1484D" w:rsidRPr="00445FAB">
        <w:rPr>
          <w:rFonts w:asciiTheme="majorBidi" w:hAnsiTheme="majorBidi" w:cstheme="majorBidi"/>
          <w:i/>
          <w:iCs/>
          <w:sz w:val="24"/>
          <w:szCs w:val="24"/>
        </w:rPr>
        <w:t>shaf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arti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kesucian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bersih</w:t>
      </w:r>
      <w:proofErr w:type="spellEnd"/>
      <w:r w:rsidR="0021484D" w:rsidRPr="00445FAB">
        <w:rPr>
          <w:rFonts w:asciiTheme="majorBidi" w:hAnsiTheme="majorBidi" w:cstheme="majorBidi"/>
          <w:sz w:val="24"/>
          <w:szCs w:val="24"/>
        </w:rPr>
        <w:t xml:space="preserve">. </w:t>
      </w:r>
      <w:r w:rsidR="00D65AF2" w:rsidRPr="00445FAB">
        <w:rPr>
          <w:rFonts w:asciiTheme="majorBidi" w:hAnsiTheme="majorBidi" w:cstheme="majorBidi"/>
          <w:sz w:val="24"/>
          <w:szCs w:val="24"/>
        </w:rPr>
        <w:t xml:space="preserve">Ada pula yang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mengambil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istilah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ash-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hab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al-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Shuffah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sahabat-sahabat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Nabi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Muhammad SAW. </w:t>
      </w:r>
      <w:proofErr w:type="gramStart"/>
      <w:r w:rsidR="00D65AF2" w:rsidRPr="00445FAB">
        <w:rPr>
          <w:rFonts w:asciiTheme="majorBidi" w:hAnsiTheme="majorBidi" w:cstheme="majorBidi"/>
          <w:sz w:val="24"/>
          <w:szCs w:val="24"/>
        </w:rPr>
        <w:t>yang</w:t>
      </w:r>
      <w:proofErr w:type="gram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ikut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pindah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Makkah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Madinah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tinggal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kamar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serambi-serambi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masjid (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mementingkan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keduniaan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meninggalkan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rumah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berkonsentrasi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beribadah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dekat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Rasulullah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>).</w:t>
      </w:r>
    </w:p>
    <w:p w:rsidR="00D95086" w:rsidRPr="00445FAB" w:rsidRDefault="00D95086" w:rsidP="001C0D7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7F1342" w:rsidRPr="00445FAB" w:rsidRDefault="0021484D" w:rsidP="001C0D7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45FAB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terminologi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ilmu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tasawuf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ilmu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mendekatkan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diri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Allah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batin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. Hal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adanya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sifat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ihsan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diri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seseorang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upaya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pendekatan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diri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Allah.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ahli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r w:rsidR="00D65AF2" w:rsidRPr="00445FAB"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berpendapat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kata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tasawuf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berasal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kata </w:t>
      </w:r>
      <w:proofErr w:type="spellStart"/>
      <w:proofErr w:type="gramStart"/>
      <w:r w:rsidR="00D65AF2" w:rsidRPr="00445FAB">
        <w:rPr>
          <w:rFonts w:asciiTheme="majorBidi" w:hAnsiTheme="majorBidi" w:cstheme="majorBidi"/>
          <w:sz w:val="24"/>
          <w:szCs w:val="24"/>
        </w:rPr>
        <w:t>sufi</w:t>
      </w:r>
      <w:proofErr w:type="spellEnd"/>
      <w:proofErr w:type="gram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Harun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Nasution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>,</w:t>
      </w:r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salah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ahli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ilmuyang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mengemukakan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pendeapatnya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mengenai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ilmu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tasawuf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beliau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berpendapat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5AF2" w:rsidRPr="00445FAB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="00D65AF2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ilmu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tasawuf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memperoleh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hubungan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25A04" w:rsidRPr="00445FAB">
        <w:rPr>
          <w:rFonts w:asciiTheme="majorBidi" w:hAnsiTheme="majorBidi" w:cstheme="majorBidi"/>
          <w:sz w:val="24"/>
          <w:szCs w:val="24"/>
        </w:rPr>
        <w:t>langsung</w:t>
      </w:r>
      <w:proofErr w:type="spellEnd"/>
      <w:r w:rsidR="00025A04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25A04" w:rsidRPr="00445FAB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025A04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25A04" w:rsidRPr="00445FAB">
        <w:rPr>
          <w:rFonts w:asciiTheme="majorBidi" w:hAnsiTheme="majorBidi" w:cstheme="majorBidi"/>
          <w:sz w:val="24"/>
          <w:szCs w:val="24"/>
        </w:rPr>
        <w:t>disadari</w:t>
      </w:r>
      <w:proofErr w:type="spellEnd"/>
      <w:r w:rsidR="00025A04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25A04" w:rsidRPr="00445FAB">
        <w:rPr>
          <w:rFonts w:asciiTheme="majorBidi" w:hAnsiTheme="majorBidi" w:cstheme="majorBidi"/>
          <w:sz w:val="24"/>
          <w:szCs w:val="24"/>
        </w:rPr>
        <w:t>Tuhan</w:t>
      </w:r>
      <w:proofErr w:type="spellEnd"/>
      <w:r w:rsidR="00025A04" w:rsidRPr="00445FA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025A04" w:rsidRPr="00445FAB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="00025A04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25A04" w:rsidRPr="00445FAB">
        <w:rPr>
          <w:rFonts w:asciiTheme="majorBidi" w:hAnsiTheme="majorBidi" w:cstheme="majorBidi"/>
          <w:sz w:val="24"/>
          <w:szCs w:val="24"/>
        </w:rPr>
        <w:t>membentuk</w:t>
      </w:r>
      <w:proofErr w:type="spellEnd"/>
      <w:r w:rsidR="00025A04" w:rsidRPr="00445FAB">
        <w:rPr>
          <w:rFonts w:asciiTheme="majorBidi" w:hAnsiTheme="majorBidi" w:cstheme="majorBidi"/>
          <w:sz w:val="24"/>
          <w:szCs w:val="24"/>
        </w:rPr>
        <w:t xml:space="preserve"> rasa </w:t>
      </w:r>
      <w:proofErr w:type="spellStart"/>
      <w:r w:rsidR="00025A04" w:rsidRPr="00445FAB">
        <w:rPr>
          <w:rFonts w:asciiTheme="majorBidi" w:hAnsiTheme="majorBidi" w:cstheme="majorBidi"/>
          <w:sz w:val="24"/>
          <w:szCs w:val="24"/>
        </w:rPr>
        <w:t>dekat</w:t>
      </w:r>
      <w:proofErr w:type="spellEnd"/>
      <w:r w:rsidR="00025A04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25A04" w:rsidRPr="00445FA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025A04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25A04" w:rsidRPr="00445FAB">
        <w:rPr>
          <w:rFonts w:asciiTheme="majorBidi" w:hAnsiTheme="majorBidi" w:cstheme="majorBidi"/>
          <w:sz w:val="24"/>
          <w:szCs w:val="24"/>
        </w:rPr>
        <w:t>Tuhan</w:t>
      </w:r>
      <w:proofErr w:type="spellEnd"/>
      <w:r w:rsidR="00025A04" w:rsidRPr="00445FAB">
        <w:rPr>
          <w:rFonts w:asciiTheme="majorBidi" w:hAnsiTheme="majorBidi" w:cstheme="majorBidi"/>
          <w:sz w:val="24"/>
          <w:szCs w:val="24"/>
        </w:rPr>
        <w:t xml:space="preserve">. </w:t>
      </w:r>
    </w:p>
    <w:p w:rsidR="00D95086" w:rsidRPr="00445FAB" w:rsidRDefault="00D95086" w:rsidP="001C0D7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D65AF2" w:rsidRPr="00445FAB" w:rsidRDefault="00D65AF2" w:rsidP="001C0D7C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45FAB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dijelaskan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tasawuf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memperoleh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hubungan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langsung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Tuhan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disadari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seseorang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berada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hadirat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Tuhan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inti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kesadaran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mengenai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adanya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dialog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batin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roh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Tuhan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>.</w:t>
      </w:r>
    </w:p>
    <w:p w:rsidR="00025A04" w:rsidRPr="00445FAB" w:rsidRDefault="00025A04" w:rsidP="001C0D7C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025A04" w:rsidRPr="00445FAB" w:rsidRDefault="00025A04" w:rsidP="001C0D7C">
      <w:p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445FAB">
        <w:rPr>
          <w:rFonts w:asciiTheme="majorBidi" w:hAnsiTheme="majorBidi" w:cstheme="majorBidi"/>
          <w:b/>
          <w:bCs/>
          <w:sz w:val="24"/>
          <w:szCs w:val="24"/>
        </w:rPr>
        <w:t>Sejarah</w:t>
      </w:r>
      <w:proofErr w:type="spellEnd"/>
      <w:r w:rsidRPr="00445FA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b/>
          <w:bCs/>
          <w:sz w:val="24"/>
          <w:szCs w:val="24"/>
        </w:rPr>
        <w:t>Ilmu</w:t>
      </w:r>
      <w:proofErr w:type="spellEnd"/>
      <w:r w:rsidRPr="00445FA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b/>
          <w:bCs/>
          <w:sz w:val="24"/>
          <w:szCs w:val="24"/>
        </w:rPr>
        <w:t>Tasawuf</w:t>
      </w:r>
      <w:proofErr w:type="spellEnd"/>
    </w:p>
    <w:p w:rsidR="00445FAB" w:rsidRPr="00445FAB" w:rsidRDefault="00445FAB" w:rsidP="00445FAB">
      <w:pPr>
        <w:shd w:val="clear" w:color="auto" w:fill="FFFFFF"/>
        <w:spacing w:after="0" w:line="276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Dalam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sejarah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islam</w:t>
      </w:r>
      <w:proofErr w:type="spellEnd"/>
      <w:proofErr w:type="gram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sebelum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munculnya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aliran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tasawuf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muncul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aliran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zuhud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terlebih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dahulu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yaitu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pada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akhir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abad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ke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I (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permulaan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abad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ke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II).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Pada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abad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I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Hijriyah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lahirlah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Hasan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Basri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merupakan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seorang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zahid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pertama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termashur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dalam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sejarah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tasawuf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Ajaran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Hasan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Basri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pertama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adalah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 </w:t>
      </w:r>
      <w:proofErr w:type="spellStart"/>
      <w:r w:rsidRPr="00445FAB">
        <w:rPr>
          <w:rFonts w:asciiTheme="majorBidi" w:eastAsia="Times New Roman" w:hAnsiTheme="majorBidi" w:cstheme="majorBidi"/>
          <w:i/>
          <w:iCs/>
          <w:sz w:val="24"/>
          <w:szCs w:val="24"/>
          <w:bdr w:val="none" w:sz="0" w:space="0" w:color="auto" w:frame="1"/>
        </w:rPr>
        <w:t>Khauf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 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 </w:t>
      </w:r>
      <w:r w:rsidRPr="00445FAB">
        <w:rPr>
          <w:rFonts w:asciiTheme="majorBidi" w:eastAsia="Times New Roman" w:hAnsiTheme="majorBidi" w:cstheme="majorBidi"/>
          <w:i/>
          <w:iCs/>
          <w:sz w:val="24"/>
          <w:szCs w:val="24"/>
          <w:bdr w:val="none" w:sz="0" w:space="0" w:color="auto" w:frame="1"/>
        </w:rPr>
        <w:t>Rajah’ 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mempertebal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takut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harap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kepada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Tuhan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setelah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itu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muncul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guru- guru yang lain, yang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dinamakan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445FAB">
        <w:rPr>
          <w:rFonts w:asciiTheme="majorBidi" w:eastAsia="Times New Roman" w:hAnsiTheme="majorBidi" w:cstheme="majorBidi"/>
          <w:i/>
          <w:iCs/>
          <w:sz w:val="24"/>
          <w:szCs w:val="24"/>
          <w:bdr w:val="none" w:sz="0" w:space="0" w:color="auto" w:frame="1"/>
        </w:rPr>
        <w:t>qari</w:t>
      </w:r>
      <w:proofErr w:type="spellEnd"/>
      <w:r w:rsidRPr="00445FAB">
        <w:rPr>
          <w:rFonts w:asciiTheme="majorBidi" w:eastAsia="Times New Roman" w:hAnsiTheme="majorBidi" w:cstheme="majorBidi"/>
          <w:i/>
          <w:iCs/>
          <w:sz w:val="24"/>
          <w:szCs w:val="24"/>
          <w:bdr w:val="none" w:sz="0" w:space="0" w:color="auto" w:frame="1"/>
        </w:rPr>
        <w:t>’ </w:t>
      </w:r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,</w:t>
      </w:r>
      <w:proofErr w:type="gram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mengadakan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gerakan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pembaharuan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hidup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kerohanian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kalangan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umat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muslim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Sebenarnya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bibit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tasawuf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sudah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ada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sejak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itu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garis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-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garis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mengenai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 </w:t>
      </w:r>
      <w:proofErr w:type="spellStart"/>
      <w:r w:rsidRPr="00445FAB">
        <w:rPr>
          <w:rFonts w:asciiTheme="majorBidi" w:eastAsia="Times New Roman" w:hAnsiTheme="majorBidi" w:cstheme="majorBidi"/>
          <w:i/>
          <w:iCs/>
          <w:sz w:val="24"/>
          <w:szCs w:val="24"/>
          <w:bdr w:val="none" w:sz="0" w:space="0" w:color="auto" w:frame="1"/>
        </w:rPr>
        <w:t>tariq</w:t>
      </w:r>
      <w:proofErr w:type="spellEnd"/>
      <w:r w:rsidRPr="00445FAB">
        <w:rPr>
          <w:rFonts w:asciiTheme="majorBidi" w:eastAsia="Times New Roman" w:hAnsiTheme="majorBidi" w:cstheme="majorBidi"/>
          <w:i/>
          <w:iCs/>
          <w:sz w:val="24"/>
          <w:szCs w:val="24"/>
          <w:bdr w:val="none" w:sz="0" w:space="0" w:color="auto" w:frame="1"/>
        </w:rPr>
        <w:t> 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atau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jalan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beribadah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sudah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kelihatan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disusun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dalam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ajaran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-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ajaran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dikemukakan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disana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sini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sudah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mulai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mengurangi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makna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445FAB">
        <w:rPr>
          <w:rFonts w:asciiTheme="majorBidi" w:eastAsia="Times New Roman" w:hAnsiTheme="majorBidi" w:cstheme="majorBidi"/>
          <w:i/>
          <w:iCs/>
          <w:sz w:val="24"/>
          <w:szCs w:val="24"/>
          <w:bdr w:val="none" w:sz="0" w:space="0" w:color="auto" w:frame="1"/>
        </w:rPr>
        <w:t>ju</w:t>
      </w:r>
      <w:proofErr w:type="spellEnd"/>
      <w:r w:rsidRPr="00445FAB">
        <w:rPr>
          <w:rFonts w:asciiTheme="majorBidi" w:eastAsia="Times New Roman" w:hAnsiTheme="majorBidi" w:cstheme="majorBidi"/>
          <w:i/>
          <w:iCs/>
          <w:sz w:val="24"/>
          <w:szCs w:val="24"/>
          <w:bdr w:val="none" w:sz="0" w:space="0" w:color="auto" w:frame="1"/>
        </w:rPr>
        <w:t>’</w:t>
      </w:r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),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menjauhkan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diri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dari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keramaian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dunia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( </w:t>
      </w:r>
      <w:proofErr w:type="spellStart"/>
      <w:r w:rsidRPr="00445FAB">
        <w:rPr>
          <w:rFonts w:asciiTheme="majorBidi" w:eastAsia="Times New Roman" w:hAnsiTheme="majorBidi" w:cstheme="majorBidi"/>
          <w:i/>
          <w:iCs/>
          <w:sz w:val="24"/>
          <w:szCs w:val="24"/>
          <w:bdr w:val="none" w:sz="0" w:space="0" w:color="auto" w:frame="1"/>
        </w:rPr>
        <w:t>zuhud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 ).</w:t>
      </w:r>
    </w:p>
    <w:p w:rsidR="00445FAB" w:rsidRPr="00445FAB" w:rsidRDefault="00445FAB" w:rsidP="00445FAB">
      <w:pPr>
        <w:shd w:val="clear" w:color="auto" w:fill="FFFFFF"/>
        <w:spacing w:after="0" w:line="276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Abu al-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Wafa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menyimpulkan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bahwa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zuhud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islam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pada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abad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I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II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Hijriyah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mempunyai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beberapa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karakter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, </w:t>
      </w:r>
      <w:proofErr w:type="spellStart"/>
      <w:proofErr w:type="gram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diantaranya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:</w:t>
      </w:r>
      <w:proofErr w:type="gramEnd"/>
    </w:p>
    <w:p w:rsidR="00445FAB" w:rsidRPr="00445FAB" w:rsidRDefault="00445FAB" w:rsidP="00445FAB">
      <w:pPr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spacing w:after="0" w:line="276" w:lineRule="auto"/>
        <w:ind w:left="284" w:hanging="284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Menjaukan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diri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dari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dunia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menuju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akhirat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berakar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pada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nas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agama</w:t>
      </w:r>
    </w:p>
    <w:p w:rsidR="00445FAB" w:rsidRPr="00445FAB" w:rsidRDefault="00445FAB" w:rsidP="00445FAB">
      <w:pPr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spacing w:after="0" w:line="276" w:lineRule="auto"/>
        <w:ind w:left="284" w:hanging="284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Masih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bersifat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praktis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para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pendirinya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tidak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menaruh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perhatian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untuk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menyusun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prinsip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-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prinsip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teoritis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atas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kezuhudannya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itu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. Motif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zuhudnya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ialah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rasa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takut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.</w:t>
      </w:r>
    </w:p>
    <w:p w:rsidR="00445FAB" w:rsidRPr="00445FAB" w:rsidRDefault="00445FAB" w:rsidP="00445FAB">
      <w:pPr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spacing w:after="0" w:line="276" w:lineRule="auto"/>
        <w:ind w:left="284" w:hanging="284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Ahkir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abad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II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Hijriyah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sebagian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zahid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khususnyadi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Khurasan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Rabi’ah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al-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Adawiyah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ditandai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kedalaman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membuat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analisa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, yang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bisa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dipandang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sebagai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masa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pendahuluan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tasawuf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lastRenderedPageBreak/>
        <w:t>atau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cikal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bakal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para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pendiri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tasawuf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falsafati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abad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ke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- III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IV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Hijriyah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. Abu al-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Wafa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lebih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sependapat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kalau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mereka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dinamakan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zahid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qari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’,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nasik</w:t>
      </w:r>
      <w:proofErr w:type="spellEnd"/>
      <w:proofErr w:type="gram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bukan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sufi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) (Abu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alo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-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Wafa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, 1970).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Sejalan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dengan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pemikiran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ini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sebelum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Abu al-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Wafa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, al-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Qusyairi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tidak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memasukkan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Hasan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al-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Basri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Rabi’ah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al-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Adawiyyah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dalam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deretan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guru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tasawuf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.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:rsidR="00445FAB" w:rsidRPr="00445FAB" w:rsidRDefault="00445FAB" w:rsidP="00445FAB">
      <w:pPr>
        <w:shd w:val="clear" w:color="auto" w:fill="FFFFFF"/>
        <w:spacing w:after="0" w:line="276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</w:pPr>
    </w:p>
    <w:p w:rsidR="00445FAB" w:rsidRPr="00445FAB" w:rsidRDefault="00445FAB" w:rsidP="00445FAB">
      <w:pPr>
        <w:shd w:val="clear" w:color="auto" w:fill="FFFFFF"/>
        <w:spacing w:after="0" w:line="276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Zuhud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menurut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para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ahli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sejarah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tasawuf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adalah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fase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mendahului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tasawuf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Menurut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Harun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Nasution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, station yang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terpenting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bagi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seorang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calon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sufi</w:t>
      </w:r>
      <w:proofErr w:type="spellEnd"/>
      <w:proofErr w:type="gram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ialah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zuhd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yaitu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keadaan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meninggalkan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dunia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hidup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kematerian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Sebelum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menjadi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sufi</w:t>
      </w:r>
      <w:proofErr w:type="spellEnd"/>
      <w:proofErr w:type="gram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seorang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calon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harus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terlebih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dahulu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menjadi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zahid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Sesudah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menjadi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zahid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barulah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ia</w:t>
      </w:r>
      <w:proofErr w:type="spellEnd"/>
      <w:proofErr w:type="gram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meningkat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menjadi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sufi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Dengan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demikian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tiap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sufi</w:t>
      </w:r>
      <w:proofErr w:type="spellEnd"/>
      <w:proofErr w:type="gram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ialah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zahid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tetapi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sebaliknya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tidak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setiap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zahid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merupakan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sufi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.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:rsidR="00445FAB" w:rsidRPr="00445FAB" w:rsidRDefault="00445FAB" w:rsidP="00445FAB">
      <w:pPr>
        <w:shd w:val="clear" w:color="auto" w:fill="FFFFFF"/>
        <w:spacing w:after="0" w:line="315" w:lineRule="atLeast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025A04" w:rsidRPr="00445FAB" w:rsidRDefault="00025A04" w:rsidP="00445FAB">
      <w:pPr>
        <w:shd w:val="clear" w:color="auto" w:fill="FFFFFF"/>
        <w:spacing w:after="0" w:line="315" w:lineRule="atLeast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proofErr w:type="spellStart"/>
      <w:r w:rsidRPr="00445FAB">
        <w:rPr>
          <w:rFonts w:asciiTheme="majorBidi" w:hAnsiTheme="majorBidi" w:cstheme="majorBidi"/>
          <w:sz w:val="24"/>
          <w:szCs w:val="24"/>
        </w:rPr>
        <w:t>Konsep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tasawuf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tumbuh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sebelum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Nabi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Muhammad SAW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lahir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ilmu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tasawuf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muncul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masa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tabi’in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="00D1220C" w:rsidRPr="00445FAB">
        <w:rPr>
          <w:rFonts w:asciiTheme="majorBidi" w:hAnsiTheme="majorBidi" w:cstheme="majorBidi"/>
          <w:sz w:val="24"/>
          <w:szCs w:val="24"/>
        </w:rPr>
        <w:t>faktanya</w:t>
      </w:r>
      <w:proofErr w:type="spellEnd"/>
      <w:proofErr w:type="gram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220C" w:rsidRPr="00445FAB">
        <w:rPr>
          <w:rFonts w:asciiTheme="majorBidi" w:hAnsiTheme="majorBidi" w:cstheme="majorBidi"/>
          <w:sz w:val="24"/>
          <w:szCs w:val="24"/>
        </w:rPr>
        <w:t>tasawuf</w:t>
      </w:r>
      <w:proofErr w:type="spell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220C" w:rsidRPr="00445FAB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220C" w:rsidRPr="00445FAB">
        <w:rPr>
          <w:rFonts w:asciiTheme="majorBidi" w:hAnsiTheme="majorBidi" w:cstheme="majorBidi"/>
          <w:sz w:val="24"/>
          <w:szCs w:val="24"/>
        </w:rPr>
        <w:t>muncul</w:t>
      </w:r>
      <w:proofErr w:type="spell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220C" w:rsidRPr="00445FAB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220C" w:rsidRPr="00445FAB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220C" w:rsidRPr="00445FAB">
        <w:rPr>
          <w:rFonts w:asciiTheme="majorBidi" w:hAnsiTheme="majorBidi" w:cstheme="majorBidi"/>
          <w:sz w:val="24"/>
          <w:szCs w:val="24"/>
        </w:rPr>
        <w:t>umat</w:t>
      </w:r>
      <w:proofErr w:type="spell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220C" w:rsidRPr="00445FAB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 agama, </w:t>
      </w:r>
      <w:proofErr w:type="spellStart"/>
      <w:r w:rsidR="00D1220C" w:rsidRPr="00445FAB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220C" w:rsidRPr="00445FAB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220C" w:rsidRPr="00445FAB">
        <w:rPr>
          <w:rFonts w:asciiTheme="majorBidi" w:hAnsiTheme="majorBidi" w:cstheme="majorBidi"/>
          <w:sz w:val="24"/>
          <w:szCs w:val="24"/>
        </w:rPr>
        <w:t>Hinduisme</w:t>
      </w:r>
      <w:proofErr w:type="spell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D1220C" w:rsidRPr="00445FAB">
        <w:rPr>
          <w:rFonts w:asciiTheme="majorBidi" w:hAnsiTheme="majorBidi" w:cstheme="majorBidi"/>
          <w:sz w:val="24"/>
          <w:szCs w:val="24"/>
        </w:rPr>
        <w:t>filsafat</w:t>
      </w:r>
      <w:proofErr w:type="spell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220C" w:rsidRPr="00445FAB">
        <w:rPr>
          <w:rFonts w:asciiTheme="majorBidi" w:hAnsiTheme="majorBidi" w:cstheme="majorBidi"/>
          <w:sz w:val="24"/>
          <w:szCs w:val="24"/>
        </w:rPr>
        <w:t>Illuminasi</w:t>
      </w:r>
      <w:proofErr w:type="spell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220C" w:rsidRPr="00445FAB">
        <w:rPr>
          <w:rFonts w:asciiTheme="majorBidi" w:hAnsiTheme="majorBidi" w:cstheme="majorBidi"/>
          <w:sz w:val="24"/>
          <w:szCs w:val="24"/>
        </w:rPr>
        <w:t>Yunani</w:t>
      </w:r>
      <w:proofErr w:type="spell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D1220C" w:rsidRPr="00445FAB">
        <w:rPr>
          <w:rFonts w:asciiTheme="majorBidi" w:hAnsiTheme="majorBidi" w:cstheme="majorBidi"/>
          <w:sz w:val="24"/>
          <w:szCs w:val="24"/>
        </w:rPr>
        <w:t>Majusi</w:t>
      </w:r>
      <w:proofErr w:type="spell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 Persia, </w:t>
      </w:r>
      <w:proofErr w:type="spellStart"/>
      <w:r w:rsidR="00D1220C" w:rsidRPr="00445FAB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220C" w:rsidRPr="00445FAB">
        <w:rPr>
          <w:rFonts w:asciiTheme="majorBidi" w:hAnsiTheme="majorBidi" w:cstheme="majorBidi"/>
          <w:sz w:val="24"/>
          <w:szCs w:val="24"/>
        </w:rPr>
        <w:t>Nashrani</w:t>
      </w:r>
      <w:proofErr w:type="spell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220C" w:rsidRPr="00445FAB"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D1220C" w:rsidRPr="00445FAB">
        <w:rPr>
          <w:rFonts w:asciiTheme="majorBidi" w:hAnsiTheme="majorBidi" w:cstheme="majorBidi"/>
          <w:sz w:val="24"/>
          <w:szCs w:val="24"/>
        </w:rPr>
        <w:t>Sejatinya</w:t>
      </w:r>
      <w:proofErr w:type="spell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220C" w:rsidRPr="00445FAB">
        <w:rPr>
          <w:rFonts w:asciiTheme="majorBidi" w:hAnsiTheme="majorBidi" w:cstheme="majorBidi"/>
          <w:sz w:val="24"/>
          <w:szCs w:val="24"/>
        </w:rPr>
        <w:t>Nabi</w:t>
      </w:r>
      <w:proofErr w:type="spell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 Muhammad </w:t>
      </w:r>
      <w:proofErr w:type="spellStart"/>
      <w:r w:rsidR="00D1220C" w:rsidRPr="00445FAB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 para </w:t>
      </w:r>
      <w:proofErr w:type="spellStart"/>
      <w:r w:rsidR="00D1220C" w:rsidRPr="00445FAB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220C" w:rsidRPr="00445FAB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220C" w:rsidRPr="00445FAB">
        <w:rPr>
          <w:rFonts w:asciiTheme="majorBidi" w:hAnsiTheme="majorBidi" w:cstheme="majorBidi"/>
          <w:sz w:val="24"/>
          <w:szCs w:val="24"/>
        </w:rPr>
        <w:t>tokoh</w:t>
      </w:r>
      <w:proofErr w:type="spell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D1220C" w:rsidRPr="00445FAB">
        <w:rPr>
          <w:rFonts w:asciiTheme="majorBidi" w:hAnsiTheme="majorBidi" w:cstheme="majorBidi"/>
          <w:sz w:val="24"/>
          <w:szCs w:val="24"/>
        </w:rPr>
        <w:t>sufi</w:t>
      </w:r>
      <w:proofErr w:type="spellEnd"/>
      <w:proofErr w:type="gram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D1220C" w:rsidRPr="00445FAB">
        <w:rPr>
          <w:rFonts w:asciiTheme="majorBidi" w:hAnsiTheme="majorBidi" w:cstheme="majorBidi"/>
          <w:sz w:val="24"/>
          <w:szCs w:val="24"/>
        </w:rPr>
        <w:t>beliau</w:t>
      </w:r>
      <w:proofErr w:type="spell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220C" w:rsidRPr="00445FAB">
        <w:rPr>
          <w:rFonts w:asciiTheme="majorBidi" w:hAnsiTheme="majorBidi" w:cstheme="majorBidi"/>
          <w:sz w:val="24"/>
          <w:szCs w:val="24"/>
        </w:rPr>
        <w:t>mempraktekkan</w:t>
      </w:r>
      <w:proofErr w:type="spell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220C" w:rsidRPr="00445FAB">
        <w:rPr>
          <w:rFonts w:asciiTheme="majorBidi" w:hAnsiTheme="majorBidi" w:cstheme="majorBidi"/>
          <w:sz w:val="24"/>
          <w:szCs w:val="24"/>
        </w:rPr>
        <w:t>konsep</w:t>
      </w:r>
      <w:proofErr w:type="spell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220C" w:rsidRPr="00445FAB">
        <w:rPr>
          <w:rFonts w:asciiTheme="majorBidi" w:hAnsiTheme="majorBidi" w:cstheme="majorBidi"/>
          <w:sz w:val="24"/>
          <w:szCs w:val="24"/>
        </w:rPr>
        <w:t>tasawuf</w:t>
      </w:r>
      <w:proofErr w:type="spell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220C" w:rsidRPr="00445FA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220C" w:rsidRPr="00445FAB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220C" w:rsidRPr="00445FAB">
        <w:rPr>
          <w:rFonts w:asciiTheme="majorBidi" w:hAnsiTheme="majorBidi" w:cstheme="majorBidi"/>
          <w:sz w:val="24"/>
          <w:szCs w:val="24"/>
        </w:rPr>
        <w:t>mengagungkan</w:t>
      </w:r>
      <w:proofErr w:type="spell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220C" w:rsidRPr="00445FAB">
        <w:rPr>
          <w:rFonts w:asciiTheme="majorBidi" w:hAnsiTheme="majorBidi" w:cstheme="majorBidi"/>
          <w:sz w:val="24"/>
          <w:szCs w:val="24"/>
        </w:rPr>
        <w:t>kehidupan</w:t>
      </w:r>
      <w:proofErr w:type="spell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220C" w:rsidRPr="00445FAB">
        <w:rPr>
          <w:rFonts w:asciiTheme="majorBidi" w:hAnsiTheme="majorBidi" w:cstheme="majorBidi"/>
          <w:sz w:val="24"/>
          <w:szCs w:val="24"/>
        </w:rPr>
        <w:t>dunia</w:t>
      </w:r>
      <w:proofErr w:type="spell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D1220C" w:rsidRPr="00445FAB">
        <w:rPr>
          <w:rFonts w:asciiTheme="majorBidi" w:hAnsiTheme="majorBidi" w:cstheme="majorBidi"/>
          <w:sz w:val="24"/>
          <w:szCs w:val="24"/>
        </w:rPr>
        <w:t>tapi</w:t>
      </w:r>
      <w:proofErr w:type="spell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220C" w:rsidRPr="00445FAB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220C" w:rsidRPr="00445FAB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220C" w:rsidRPr="00445FAB">
        <w:rPr>
          <w:rFonts w:asciiTheme="majorBidi" w:hAnsiTheme="majorBidi" w:cstheme="majorBidi"/>
          <w:sz w:val="24"/>
          <w:szCs w:val="24"/>
        </w:rPr>
        <w:t>meremehkannya</w:t>
      </w:r>
      <w:proofErr w:type="spell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D1220C" w:rsidRPr="00445FAB">
        <w:rPr>
          <w:rFonts w:asciiTheme="majorBidi" w:hAnsiTheme="majorBidi" w:cstheme="majorBidi"/>
          <w:sz w:val="24"/>
          <w:szCs w:val="24"/>
        </w:rPr>
        <w:t>Jadi</w:t>
      </w:r>
      <w:proofErr w:type="spell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220C" w:rsidRPr="00445FAB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D1220C" w:rsidRPr="00445FAB">
        <w:rPr>
          <w:rFonts w:asciiTheme="majorBidi" w:hAnsiTheme="majorBidi" w:cstheme="majorBidi"/>
          <w:sz w:val="24"/>
          <w:szCs w:val="24"/>
        </w:rPr>
        <w:t>keseimbangan</w:t>
      </w:r>
      <w:proofErr w:type="spell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  yang</w:t>
      </w:r>
      <w:proofErr w:type="gram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220C" w:rsidRPr="00445FAB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220C" w:rsidRPr="00445FAB">
        <w:rPr>
          <w:rFonts w:asciiTheme="majorBidi" w:hAnsiTheme="majorBidi" w:cstheme="majorBidi"/>
          <w:sz w:val="24"/>
          <w:szCs w:val="24"/>
        </w:rPr>
        <w:t>beliau</w:t>
      </w:r>
      <w:proofErr w:type="spell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220C" w:rsidRPr="00445FAB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220C" w:rsidRPr="00445FAB">
        <w:rPr>
          <w:rFonts w:asciiTheme="majorBidi" w:hAnsiTheme="majorBidi" w:cstheme="majorBidi"/>
          <w:sz w:val="24"/>
          <w:szCs w:val="24"/>
        </w:rPr>
        <w:t>permasalahan</w:t>
      </w:r>
      <w:proofErr w:type="spell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220C" w:rsidRPr="00445FAB">
        <w:rPr>
          <w:rFonts w:asciiTheme="majorBidi" w:hAnsiTheme="majorBidi" w:cstheme="majorBidi"/>
          <w:sz w:val="24"/>
          <w:szCs w:val="24"/>
        </w:rPr>
        <w:t>kehidupan</w:t>
      </w:r>
      <w:proofErr w:type="spell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220C" w:rsidRPr="00445FAB">
        <w:rPr>
          <w:rFonts w:asciiTheme="majorBidi" w:hAnsiTheme="majorBidi" w:cstheme="majorBidi"/>
          <w:sz w:val="24"/>
          <w:szCs w:val="24"/>
        </w:rPr>
        <w:t>dunia</w:t>
      </w:r>
      <w:proofErr w:type="spell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D95086" w:rsidRPr="00445FAB">
        <w:rPr>
          <w:rFonts w:asciiTheme="majorBidi" w:hAnsiTheme="majorBidi" w:cstheme="majorBidi"/>
          <w:sz w:val="24"/>
          <w:szCs w:val="24"/>
        </w:rPr>
        <w:t>Perkembangan</w:t>
      </w:r>
      <w:proofErr w:type="spellEnd"/>
      <w:r w:rsidR="00D95086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ilmu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tasawuf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dikelompokkan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3 </w:t>
      </w:r>
      <w:proofErr w:type="spellStart"/>
      <w:r w:rsidR="00D1220C" w:rsidRPr="00445FAB">
        <w:rPr>
          <w:rFonts w:asciiTheme="majorBidi" w:hAnsiTheme="majorBidi" w:cstheme="majorBidi"/>
          <w:sz w:val="24"/>
          <w:szCs w:val="24"/>
        </w:rPr>
        <w:t>fase</w:t>
      </w:r>
      <w:proofErr w:type="spellEnd"/>
      <w:r w:rsidR="00D1220C"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abad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ke-1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ke-2,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abad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ke-3,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abad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ke-5.</w:t>
      </w:r>
    </w:p>
    <w:p w:rsidR="00445FAB" w:rsidRPr="00445FAB" w:rsidRDefault="00445FAB" w:rsidP="00445FAB">
      <w:pPr>
        <w:shd w:val="clear" w:color="auto" w:fill="FFFFFF"/>
        <w:spacing w:after="0" w:line="315" w:lineRule="atLeast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025A04" w:rsidRPr="00445FAB" w:rsidRDefault="00025A04" w:rsidP="001C0D7C">
      <w:pPr>
        <w:pStyle w:val="ListParagraph"/>
        <w:numPr>
          <w:ilvl w:val="0"/>
          <w:numId w:val="2"/>
        </w:numPr>
        <w:spacing w:line="276" w:lineRule="auto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 w:rsidRPr="00445FAB">
        <w:rPr>
          <w:rFonts w:asciiTheme="majorBidi" w:hAnsiTheme="majorBidi" w:cstheme="majorBidi"/>
          <w:sz w:val="24"/>
          <w:szCs w:val="24"/>
        </w:rPr>
        <w:t xml:space="preserve">Abad ke-1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ke-2</w:t>
      </w:r>
    </w:p>
    <w:p w:rsidR="00F94E41" w:rsidRPr="00445FAB" w:rsidRDefault="008F3EDF" w:rsidP="001C0D7C">
      <w:pPr>
        <w:shd w:val="clear" w:color="auto" w:fill="FFFFFF"/>
        <w:spacing w:line="276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45FAB">
        <w:rPr>
          <w:rFonts w:asciiTheme="majorBidi" w:hAnsiTheme="majorBidi" w:cstheme="majorBidi"/>
          <w:sz w:val="24"/>
          <w:szCs w:val="24"/>
        </w:rPr>
        <w:t>Fase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desebut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fase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asketisme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hAnsiTheme="majorBidi" w:cstheme="majorBidi"/>
          <w:sz w:val="24"/>
          <w:szCs w:val="24"/>
        </w:rPr>
        <w:t>zuhud</w:t>
      </w:r>
      <w:proofErr w:type="spellEnd"/>
      <w:r w:rsidRPr="00445FA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4452A1" w:rsidRPr="00445FAB">
        <w:rPr>
          <w:rFonts w:asciiTheme="majorBidi" w:eastAsia="Times New Roman" w:hAnsiTheme="majorBidi" w:cstheme="majorBidi"/>
          <w:sz w:val="24"/>
          <w:szCs w:val="24"/>
        </w:rPr>
        <w:t>Individu</w:t>
      </w:r>
      <w:r w:rsidRPr="008F3EDF">
        <w:rPr>
          <w:rFonts w:asciiTheme="majorBidi" w:eastAsia="Times New Roman" w:hAnsiTheme="majorBidi" w:cstheme="majorBidi"/>
          <w:sz w:val="24"/>
          <w:szCs w:val="24"/>
        </w:rPr>
        <w:t>-individu</w:t>
      </w:r>
      <w:proofErr w:type="spellEnd"/>
      <w:r w:rsidRPr="008F3EDF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="00F94E41" w:rsidRPr="00445FAB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="00F94E41"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F94E41" w:rsidRPr="00445FAB">
        <w:rPr>
          <w:rFonts w:asciiTheme="majorBidi" w:eastAsia="Times New Roman" w:hAnsiTheme="majorBidi" w:cstheme="majorBidi"/>
          <w:sz w:val="24"/>
          <w:szCs w:val="24"/>
        </w:rPr>
        <w:t>fase</w:t>
      </w:r>
      <w:proofErr w:type="spellEnd"/>
      <w:r w:rsidR="00F94E41"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F94E41" w:rsidRPr="00445FAB">
        <w:rPr>
          <w:rFonts w:asciiTheme="majorBidi" w:eastAsia="Times New Roman" w:hAnsiTheme="majorBidi" w:cstheme="majorBidi"/>
          <w:sz w:val="24"/>
          <w:szCs w:val="24"/>
        </w:rPr>
        <w:t>pertama</w:t>
      </w:r>
      <w:proofErr w:type="spellEnd"/>
      <w:r w:rsidR="00F94E41"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F3EDF">
        <w:rPr>
          <w:rFonts w:asciiTheme="majorBidi" w:eastAsia="Times New Roman" w:hAnsiTheme="majorBidi" w:cstheme="majorBidi"/>
          <w:sz w:val="24"/>
          <w:szCs w:val="24"/>
        </w:rPr>
        <w:t>dari</w:t>
      </w:r>
      <w:proofErr w:type="spellEnd"/>
      <w:r w:rsidRPr="008F3EDF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8F3EDF">
        <w:rPr>
          <w:rFonts w:asciiTheme="majorBidi" w:eastAsia="Times New Roman" w:hAnsiTheme="majorBidi" w:cstheme="majorBidi"/>
          <w:sz w:val="24"/>
          <w:szCs w:val="24"/>
        </w:rPr>
        <w:t>kalangan</w:t>
      </w:r>
      <w:proofErr w:type="spellEnd"/>
      <w:r w:rsidRPr="008F3ED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F3EDF">
        <w:rPr>
          <w:rFonts w:asciiTheme="majorBidi" w:eastAsia="Times New Roman" w:hAnsiTheme="majorBidi" w:cstheme="majorBidi"/>
          <w:sz w:val="24"/>
          <w:szCs w:val="24"/>
        </w:rPr>
        <w:t>muslim</w:t>
      </w:r>
      <w:proofErr w:type="spellEnd"/>
      <w:r w:rsidRPr="008F3ED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F3EDF">
        <w:rPr>
          <w:rFonts w:asciiTheme="majorBidi" w:eastAsia="Times New Roman" w:hAnsiTheme="majorBidi" w:cstheme="majorBidi"/>
          <w:sz w:val="24"/>
          <w:szCs w:val="24"/>
        </w:rPr>
        <w:t>lebih</w:t>
      </w:r>
      <w:proofErr w:type="spellEnd"/>
      <w:r w:rsidRPr="008F3EDF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8F3EDF">
        <w:rPr>
          <w:rFonts w:asciiTheme="majorBidi" w:eastAsia="Times New Roman" w:hAnsiTheme="majorBidi" w:cstheme="majorBidi"/>
          <w:sz w:val="24"/>
          <w:szCs w:val="24"/>
        </w:rPr>
        <w:t>memusatkan</w:t>
      </w:r>
      <w:proofErr w:type="spellEnd"/>
      <w:r w:rsidRPr="008F3ED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F3EDF">
        <w:rPr>
          <w:rFonts w:asciiTheme="majorBidi" w:eastAsia="Times New Roman" w:hAnsiTheme="majorBidi" w:cstheme="majorBidi"/>
          <w:sz w:val="24"/>
          <w:szCs w:val="24"/>
        </w:rPr>
        <w:t>dirinya</w:t>
      </w:r>
      <w:proofErr w:type="spellEnd"/>
      <w:r w:rsidRPr="008F3ED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F94E41" w:rsidRPr="00445FAB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="00F94E41"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F94E41" w:rsidRPr="00445FAB">
        <w:rPr>
          <w:rFonts w:asciiTheme="majorBidi" w:eastAsia="Times New Roman" w:hAnsiTheme="majorBidi" w:cstheme="majorBidi"/>
          <w:sz w:val="24"/>
          <w:szCs w:val="24"/>
        </w:rPr>
        <w:t>hal</w:t>
      </w:r>
      <w:proofErr w:type="spellEnd"/>
      <w:r w:rsidR="00F94E41"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F3EDF">
        <w:rPr>
          <w:rFonts w:asciiTheme="majorBidi" w:eastAsia="Times New Roman" w:hAnsiTheme="majorBidi" w:cstheme="majorBidi"/>
          <w:sz w:val="24"/>
          <w:szCs w:val="24"/>
        </w:rPr>
        <w:t>ibadah</w:t>
      </w:r>
      <w:proofErr w:type="spellEnd"/>
      <w:r w:rsidRPr="008F3ED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F3EDF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8F3ED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F3EDF">
        <w:rPr>
          <w:rFonts w:asciiTheme="majorBidi" w:eastAsia="Times New Roman" w:hAnsiTheme="majorBidi" w:cstheme="majorBidi"/>
          <w:sz w:val="24"/>
          <w:szCs w:val="24"/>
        </w:rPr>
        <w:t>tidak</w:t>
      </w:r>
      <w:proofErr w:type="spellEnd"/>
      <w:r w:rsidRPr="008F3ED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F3EDF">
        <w:rPr>
          <w:rFonts w:asciiTheme="majorBidi" w:eastAsia="Times New Roman" w:hAnsiTheme="majorBidi" w:cstheme="majorBidi"/>
          <w:sz w:val="24"/>
          <w:szCs w:val="24"/>
        </w:rPr>
        <w:t>mementingkan</w:t>
      </w:r>
      <w:proofErr w:type="spellEnd"/>
      <w:r w:rsidRPr="008F3ED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F3EDF">
        <w:rPr>
          <w:rFonts w:asciiTheme="majorBidi" w:eastAsia="Times New Roman" w:hAnsiTheme="majorBidi" w:cstheme="majorBidi"/>
          <w:sz w:val="24"/>
          <w:szCs w:val="24"/>
        </w:rPr>
        <w:t>makanan</w:t>
      </w:r>
      <w:proofErr w:type="spellEnd"/>
      <w:r w:rsidRPr="008F3EDF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F3EDF">
        <w:rPr>
          <w:rFonts w:asciiTheme="majorBidi" w:eastAsia="Times New Roman" w:hAnsiTheme="majorBidi" w:cstheme="majorBidi"/>
          <w:sz w:val="24"/>
          <w:szCs w:val="24"/>
        </w:rPr>
        <w:t>pakaian</w:t>
      </w:r>
      <w:proofErr w:type="spellEnd"/>
      <w:r w:rsidRPr="008F3EDF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F3EDF">
        <w:rPr>
          <w:rFonts w:asciiTheme="majorBidi" w:eastAsia="Times New Roman" w:hAnsiTheme="majorBidi" w:cstheme="majorBidi"/>
          <w:sz w:val="24"/>
          <w:szCs w:val="24"/>
        </w:rPr>
        <w:t>maupun</w:t>
      </w:r>
      <w:proofErr w:type="spellEnd"/>
      <w:r w:rsidRPr="008F3ED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F3EDF">
        <w:rPr>
          <w:rFonts w:asciiTheme="majorBidi" w:eastAsia="Times New Roman" w:hAnsiTheme="majorBidi" w:cstheme="majorBidi"/>
          <w:sz w:val="24"/>
          <w:szCs w:val="24"/>
        </w:rPr>
        <w:t>tempat</w:t>
      </w:r>
      <w:proofErr w:type="spellEnd"/>
      <w:r w:rsidRPr="008F3ED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F3EDF">
        <w:rPr>
          <w:rFonts w:asciiTheme="majorBidi" w:eastAsia="Times New Roman" w:hAnsiTheme="majorBidi" w:cstheme="majorBidi"/>
          <w:sz w:val="24"/>
          <w:szCs w:val="24"/>
        </w:rPr>
        <w:t>tinggal</w:t>
      </w:r>
      <w:proofErr w:type="spellEnd"/>
      <w:r w:rsidRPr="008F3EDF">
        <w:rPr>
          <w:rFonts w:asciiTheme="majorBidi" w:eastAsia="Times New Roman" w:hAnsiTheme="majorBidi" w:cstheme="majorBidi"/>
          <w:sz w:val="24"/>
          <w:szCs w:val="24"/>
        </w:rPr>
        <w:t>.</w:t>
      </w:r>
      <w:r w:rsidR="00F94E41"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4452A1" w:rsidRPr="00445FAB">
        <w:rPr>
          <w:rFonts w:asciiTheme="majorBidi" w:eastAsia="Times New Roman" w:hAnsiTheme="majorBidi" w:cstheme="majorBidi"/>
          <w:sz w:val="24"/>
          <w:szCs w:val="24"/>
        </w:rPr>
        <w:t>Tasawuf</w:t>
      </w:r>
      <w:proofErr w:type="spellEnd"/>
      <w:r w:rsidR="004452A1" w:rsidRPr="00445FAB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="00F94E41" w:rsidRPr="00445FAB">
        <w:rPr>
          <w:rFonts w:asciiTheme="majorBidi" w:eastAsia="Times New Roman" w:hAnsiTheme="majorBidi" w:cstheme="majorBidi"/>
          <w:sz w:val="24"/>
          <w:szCs w:val="24"/>
        </w:rPr>
        <w:t>masih</w:t>
      </w:r>
      <w:proofErr w:type="spellEnd"/>
      <w:proofErr w:type="gramEnd"/>
      <w:r w:rsidR="00F94E41" w:rsidRPr="00445FAB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="00F94E41" w:rsidRPr="00445FAB">
        <w:rPr>
          <w:rFonts w:asciiTheme="majorBidi" w:eastAsia="Times New Roman" w:hAnsiTheme="majorBidi" w:cstheme="majorBidi"/>
          <w:sz w:val="24"/>
          <w:szCs w:val="24"/>
        </w:rPr>
        <w:t>berupa</w:t>
      </w:r>
      <w:proofErr w:type="spellEnd"/>
      <w:r w:rsidR="00F94E41" w:rsidRPr="00445FAB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="00F94E41" w:rsidRPr="00445FAB">
        <w:rPr>
          <w:rFonts w:asciiTheme="majorBidi" w:eastAsia="Times New Roman" w:hAnsiTheme="majorBidi" w:cstheme="majorBidi"/>
          <w:sz w:val="24"/>
          <w:szCs w:val="24"/>
        </w:rPr>
        <w:t>zuhud</w:t>
      </w:r>
      <w:proofErr w:type="spellEnd"/>
      <w:r w:rsidR="00F94E41" w:rsidRPr="00445FAB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="00F94E41" w:rsidRPr="00445FAB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="00F94E41" w:rsidRPr="00445FAB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="00F94E41" w:rsidRPr="00445FAB">
        <w:rPr>
          <w:rFonts w:asciiTheme="majorBidi" w:eastAsia="Times New Roman" w:hAnsiTheme="majorBidi" w:cstheme="majorBidi"/>
          <w:sz w:val="24"/>
          <w:szCs w:val="24"/>
        </w:rPr>
        <w:t>pengertian</w:t>
      </w:r>
      <w:proofErr w:type="spellEnd"/>
      <w:r w:rsidR="00F94E41" w:rsidRPr="00445FAB">
        <w:rPr>
          <w:rFonts w:asciiTheme="majorBidi" w:eastAsia="Times New Roman" w:hAnsiTheme="majorBidi" w:cstheme="majorBidi"/>
          <w:sz w:val="24"/>
          <w:szCs w:val="24"/>
        </w:rPr>
        <w:t xml:space="preserve">  yang </w:t>
      </w:r>
      <w:proofErr w:type="spellStart"/>
      <w:r w:rsidR="00F94E41" w:rsidRPr="00F94E41">
        <w:rPr>
          <w:rFonts w:asciiTheme="majorBidi" w:eastAsia="Times New Roman" w:hAnsiTheme="majorBidi" w:cstheme="majorBidi"/>
          <w:sz w:val="24"/>
          <w:szCs w:val="24"/>
        </w:rPr>
        <w:t>sangat</w:t>
      </w:r>
      <w:proofErr w:type="spellEnd"/>
      <w:r w:rsidR="00F94E41"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F94E41" w:rsidRPr="00F94E41">
        <w:rPr>
          <w:rFonts w:asciiTheme="majorBidi" w:eastAsia="Times New Roman" w:hAnsiTheme="majorBidi" w:cstheme="majorBidi"/>
          <w:sz w:val="24"/>
          <w:szCs w:val="24"/>
        </w:rPr>
        <w:t>sederhana</w:t>
      </w:r>
      <w:proofErr w:type="spellEnd"/>
      <w:r w:rsidR="004452A1" w:rsidRPr="00445FAB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="004452A1" w:rsidRPr="00445FAB">
        <w:rPr>
          <w:rFonts w:asciiTheme="majorBidi" w:eastAsia="Times New Roman" w:hAnsiTheme="majorBidi" w:cstheme="majorBidi"/>
          <w:sz w:val="24"/>
          <w:szCs w:val="24"/>
        </w:rPr>
        <w:t>seperti</w:t>
      </w:r>
      <w:proofErr w:type="spellEnd"/>
      <w:r w:rsidR="004452A1"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4452A1" w:rsidRPr="00445FAB">
        <w:rPr>
          <w:rFonts w:asciiTheme="majorBidi" w:eastAsia="Times New Roman" w:hAnsiTheme="majorBidi" w:cstheme="majorBidi"/>
          <w:sz w:val="24"/>
          <w:szCs w:val="24"/>
        </w:rPr>
        <w:t>contoh</w:t>
      </w:r>
      <w:proofErr w:type="spellEnd"/>
      <w:r w:rsidR="004452A1"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4452A1" w:rsidRPr="00445FAB">
        <w:rPr>
          <w:rFonts w:asciiTheme="majorBidi" w:eastAsia="Times New Roman" w:hAnsiTheme="majorBidi" w:cstheme="majorBidi"/>
          <w:sz w:val="24"/>
          <w:szCs w:val="24"/>
        </w:rPr>
        <w:t>yaitu</w:t>
      </w:r>
      <w:proofErr w:type="spellEnd"/>
      <w:r w:rsidR="00F94E41"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F94E41" w:rsidRPr="00F94E41">
        <w:rPr>
          <w:rFonts w:asciiTheme="majorBidi" w:eastAsia="Times New Roman" w:hAnsiTheme="majorBidi" w:cstheme="majorBidi"/>
          <w:sz w:val="24"/>
          <w:szCs w:val="24"/>
        </w:rPr>
        <w:t>sekelompok</w:t>
      </w:r>
      <w:proofErr w:type="spellEnd"/>
      <w:r w:rsidR="00F94E41"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F94E41" w:rsidRPr="00F94E41">
        <w:rPr>
          <w:rFonts w:asciiTheme="majorBidi" w:eastAsia="Times New Roman" w:hAnsiTheme="majorBidi" w:cstheme="majorBidi"/>
          <w:sz w:val="24"/>
          <w:szCs w:val="24"/>
        </w:rPr>
        <w:t>kaum</w:t>
      </w:r>
      <w:proofErr w:type="spellEnd"/>
      <w:r w:rsidR="00F94E41" w:rsidRPr="00F94E41">
        <w:rPr>
          <w:rFonts w:asciiTheme="majorBidi" w:eastAsia="Times New Roman" w:hAnsiTheme="majorBidi" w:cstheme="majorBidi"/>
          <w:sz w:val="24"/>
          <w:szCs w:val="24"/>
        </w:rPr>
        <w:t xml:space="preserve"> Muslim </w:t>
      </w:r>
      <w:proofErr w:type="spellStart"/>
      <w:r w:rsidR="00F94E41" w:rsidRPr="00F94E41">
        <w:rPr>
          <w:rFonts w:asciiTheme="majorBidi" w:eastAsia="Times New Roman" w:hAnsiTheme="majorBidi" w:cstheme="majorBidi"/>
          <w:sz w:val="24"/>
          <w:szCs w:val="24"/>
        </w:rPr>
        <w:t>memusnahkan</w:t>
      </w:r>
      <w:proofErr w:type="spellEnd"/>
      <w:r w:rsidR="00F94E41"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F94E41" w:rsidRPr="00F94E41">
        <w:rPr>
          <w:rFonts w:asciiTheme="majorBidi" w:eastAsia="Times New Roman" w:hAnsiTheme="majorBidi" w:cstheme="majorBidi"/>
          <w:sz w:val="24"/>
          <w:szCs w:val="24"/>
        </w:rPr>
        <w:t>perhatian</w:t>
      </w:r>
      <w:proofErr w:type="spellEnd"/>
      <w:r w:rsidR="00F94E41"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F94E41" w:rsidRPr="00F94E41">
        <w:rPr>
          <w:rFonts w:asciiTheme="majorBidi" w:eastAsia="Times New Roman" w:hAnsiTheme="majorBidi" w:cstheme="majorBidi"/>
          <w:sz w:val="24"/>
          <w:szCs w:val="24"/>
        </w:rPr>
        <w:t>memprioritaskan</w:t>
      </w:r>
      <w:proofErr w:type="spellEnd"/>
      <w:r w:rsidR="00F94E41"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F94E41" w:rsidRPr="00F94E41">
        <w:rPr>
          <w:rFonts w:asciiTheme="majorBidi" w:eastAsia="Times New Roman" w:hAnsiTheme="majorBidi" w:cstheme="majorBidi"/>
          <w:sz w:val="24"/>
          <w:szCs w:val="24"/>
        </w:rPr>
        <w:t>hidupnya</w:t>
      </w:r>
      <w:proofErr w:type="spellEnd"/>
      <w:r w:rsidR="00F94E41"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F94E41" w:rsidRPr="00F94E41">
        <w:rPr>
          <w:rFonts w:asciiTheme="majorBidi" w:eastAsia="Times New Roman" w:hAnsiTheme="majorBidi" w:cstheme="majorBidi"/>
          <w:sz w:val="24"/>
          <w:szCs w:val="24"/>
        </w:rPr>
        <w:t>hanya</w:t>
      </w:r>
      <w:proofErr w:type="spellEnd"/>
      <w:r w:rsidR="00F94E41"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F94E41" w:rsidRPr="00F94E41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="00F94E41"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F94E41" w:rsidRPr="00F94E41">
        <w:rPr>
          <w:rFonts w:asciiTheme="majorBidi" w:eastAsia="Times New Roman" w:hAnsiTheme="majorBidi" w:cstheme="majorBidi"/>
          <w:sz w:val="24"/>
          <w:szCs w:val="24"/>
        </w:rPr>
        <w:t>pelaksanaan</w:t>
      </w:r>
      <w:proofErr w:type="spellEnd"/>
      <w:r w:rsidR="00F94E41"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F94E41" w:rsidRPr="00F94E41">
        <w:rPr>
          <w:rFonts w:asciiTheme="majorBidi" w:eastAsia="Times New Roman" w:hAnsiTheme="majorBidi" w:cstheme="majorBidi"/>
          <w:sz w:val="24"/>
          <w:szCs w:val="24"/>
        </w:rPr>
        <w:t>ibadah</w:t>
      </w:r>
      <w:proofErr w:type="spellEnd"/>
      <w:r w:rsidR="00F94E41"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F94E41" w:rsidRPr="00F94E41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="00F94E41"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F94E41" w:rsidRPr="00F94E41">
        <w:rPr>
          <w:rFonts w:asciiTheme="majorBidi" w:eastAsia="Times New Roman" w:hAnsiTheme="majorBidi" w:cstheme="majorBidi"/>
          <w:sz w:val="24"/>
          <w:szCs w:val="24"/>
        </w:rPr>
        <w:t>mengejar</w:t>
      </w:r>
      <w:proofErr w:type="spellEnd"/>
      <w:r w:rsidR="00F94E41"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F94E41" w:rsidRPr="00F94E41">
        <w:rPr>
          <w:rFonts w:asciiTheme="majorBidi" w:eastAsia="Times New Roman" w:hAnsiTheme="majorBidi" w:cstheme="majorBidi"/>
          <w:sz w:val="24"/>
          <w:szCs w:val="24"/>
        </w:rPr>
        <w:t>keuntungan</w:t>
      </w:r>
      <w:proofErr w:type="spellEnd"/>
      <w:r w:rsidR="00F94E41"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F94E41" w:rsidRPr="00F94E41">
        <w:rPr>
          <w:rFonts w:asciiTheme="majorBidi" w:eastAsia="Times New Roman" w:hAnsiTheme="majorBidi" w:cstheme="majorBidi"/>
          <w:sz w:val="24"/>
          <w:szCs w:val="24"/>
        </w:rPr>
        <w:t>akhirat</w:t>
      </w:r>
      <w:proofErr w:type="spellEnd"/>
      <w:r w:rsidR="00D00E52" w:rsidRPr="00445FAB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D00E52" w:rsidRPr="00445FAB" w:rsidRDefault="00D00E52" w:rsidP="001C0D7C">
      <w:pPr>
        <w:shd w:val="clear" w:color="auto" w:fill="FFFFFF"/>
        <w:spacing w:line="276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fase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muncul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tokoh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seperti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Rabi’ah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Al-‘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Adawiyah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mengumumkan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jiwa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tasawuf-nya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yaitu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hal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cinta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(hub).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Saking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merasa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cinta-nya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kepada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Allah,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sampai-sampi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Rabi’ah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tidak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mau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menikah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karena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takut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cintanya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kepada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Allah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terbagi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. </w:t>
      </w:r>
    </w:p>
    <w:p w:rsidR="00F94E41" w:rsidRPr="00445FAB" w:rsidRDefault="00F94E41" w:rsidP="001C0D7C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F94E41" w:rsidRPr="00445FAB" w:rsidRDefault="00D95086" w:rsidP="001C0D7C">
      <w:pPr>
        <w:pStyle w:val="ListParagraph"/>
        <w:numPr>
          <w:ilvl w:val="0"/>
          <w:numId w:val="2"/>
        </w:numPr>
        <w:shd w:val="clear" w:color="auto" w:fill="FFFFFF"/>
        <w:spacing w:after="240" w:line="276" w:lineRule="auto"/>
        <w:ind w:left="284" w:hanging="284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Abad </w:t>
      </w:r>
      <w:r w:rsidR="00F94E41" w:rsidRPr="00445FAB">
        <w:rPr>
          <w:rFonts w:asciiTheme="majorBidi" w:eastAsia="Times New Roman" w:hAnsiTheme="majorBidi" w:cstheme="majorBidi"/>
          <w:sz w:val="24"/>
          <w:szCs w:val="24"/>
        </w:rPr>
        <w:t>ke-3</w:t>
      </w:r>
    </w:p>
    <w:p w:rsidR="004452A1" w:rsidRPr="00445FAB" w:rsidRDefault="00F94E41" w:rsidP="001C0D7C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proofErr w:type="gramStart"/>
      <w:r w:rsidRPr="00F94E41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abad</w:t>
      </w:r>
      <w:proofErr w:type="spellEnd"/>
      <w:proofErr w:type="gram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ketiga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hijriah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>,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para 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sufi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mulai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menaruh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perhatian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terhadap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pacing w:val="5"/>
          <w:sz w:val="24"/>
          <w:szCs w:val="24"/>
        </w:rPr>
        <w:t>hal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>-hal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berkaitan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jiwa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tingkah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laku</w:t>
      </w:r>
      <w:proofErr w:type="spellEnd"/>
      <w:r w:rsidR="004452A1" w:rsidRPr="00445FAB">
        <w:rPr>
          <w:rFonts w:asciiTheme="majorBidi" w:eastAsia="Times New Roman" w:hAnsiTheme="majorBidi" w:cstheme="majorBidi"/>
          <w:sz w:val="24"/>
          <w:szCs w:val="24"/>
        </w:rPr>
        <w:t>.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4452A1" w:rsidRPr="00445FAB">
        <w:rPr>
          <w:rFonts w:asciiTheme="majorBidi" w:eastAsia="Times New Roman" w:hAnsiTheme="majorBidi" w:cstheme="majorBidi"/>
          <w:sz w:val="24"/>
          <w:szCs w:val="24"/>
        </w:rPr>
        <w:t>Tasawuf</w:t>
      </w:r>
      <w:proofErr w:type="spellEnd"/>
      <w:r w:rsidR="004452A1"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berkembang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menjadi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ilmu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moral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keagamaan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ilmu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akhlak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keagamaan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>.</w:t>
      </w:r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masa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tasawuf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identik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akhlak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abada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ketiga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hijriah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muncul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jenis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pacing w:val="5"/>
          <w:sz w:val="24"/>
          <w:szCs w:val="24"/>
        </w:rPr>
        <w:t>–</w:t>
      </w:r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jenis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tasawuf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lain yang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lebih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menonjolkan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pemikiran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eksekutif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 yang 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diwakili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oleh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r w:rsidRPr="00445FAB">
        <w:rPr>
          <w:rFonts w:asciiTheme="majorBidi" w:eastAsia="Times New Roman" w:hAnsiTheme="majorBidi" w:cstheme="majorBidi"/>
          <w:spacing w:val="4"/>
          <w:sz w:val="24"/>
          <w:szCs w:val="24"/>
        </w:rPr>
        <w:t>AL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>-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Hallaj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 yang 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kemudian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dihukum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mati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karena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menyatak</w:t>
      </w:r>
      <w:r w:rsidR="004452A1" w:rsidRPr="00445FAB">
        <w:rPr>
          <w:rFonts w:asciiTheme="majorBidi" w:eastAsia="Times New Roman" w:hAnsiTheme="majorBidi" w:cstheme="majorBidi"/>
          <w:sz w:val="24"/>
          <w:szCs w:val="24"/>
        </w:rPr>
        <w:t>an</w:t>
      </w:r>
      <w:proofErr w:type="spellEnd"/>
      <w:r w:rsidR="004452A1" w:rsidRPr="00445FAB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="004452A1" w:rsidRPr="00445FAB">
        <w:rPr>
          <w:rFonts w:asciiTheme="majorBidi" w:eastAsia="Times New Roman" w:hAnsiTheme="majorBidi" w:cstheme="majorBidi"/>
          <w:sz w:val="24"/>
          <w:szCs w:val="24"/>
        </w:rPr>
        <w:t>pendapatnya</w:t>
      </w:r>
      <w:proofErr w:type="spellEnd"/>
      <w:r w:rsidR="004452A1"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4452A1" w:rsidRPr="00445FAB">
        <w:rPr>
          <w:rFonts w:asciiTheme="majorBidi" w:eastAsia="Times New Roman" w:hAnsiTheme="majorBidi" w:cstheme="majorBidi"/>
          <w:sz w:val="24"/>
          <w:szCs w:val="24"/>
        </w:rPr>
        <w:t>mengenai</w:t>
      </w:r>
      <w:proofErr w:type="spellEnd"/>
      <w:r w:rsidR="004452A1" w:rsidRPr="00445FAB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="004452A1" w:rsidRPr="00445FAB">
        <w:rPr>
          <w:rFonts w:asciiTheme="majorBidi" w:eastAsia="Times New Roman" w:hAnsiTheme="majorBidi" w:cstheme="majorBidi"/>
          <w:sz w:val="24"/>
          <w:szCs w:val="24"/>
        </w:rPr>
        <w:t>hulul</w:t>
      </w:r>
      <w:proofErr w:type="spellEnd"/>
      <w:r w:rsidR="004452A1" w:rsidRPr="00445FAB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D</w:t>
      </w:r>
      <w:r w:rsidR="004452A1" w:rsidRPr="00445FAB">
        <w:rPr>
          <w:rFonts w:asciiTheme="majorBidi" w:eastAsia="Times New Roman" w:hAnsiTheme="majorBidi" w:cstheme="majorBidi"/>
          <w:sz w:val="24"/>
          <w:szCs w:val="24"/>
        </w:rPr>
        <w:t>i</w:t>
      </w:r>
      <w:r w:rsidRPr="00F94E41">
        <w:rPr>
          <w:rFonts w:asciiTheme="majorBidi" w:eastAsia="Times New Roman" w:hAnsiTheme="majorBidi" w:cstheme="majorBidi"/>
          <w:sz w:val="24"/>
          <w:szCs w:val="24"/>
        </w:rPr>
        <w:t>sisi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lain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abad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ke-3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ke-4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muncul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tokoh-tokoh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tasawuf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seperti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Al-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Juanid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Sari  Al-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Saqathi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serta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F94E41">
        <w:rPr>
          <w:rFonts w:asciiTheme="majorBidi" w:eastAsia="Times New Roman" w:hAnsiTheme="majorBidi" w:cstheme="majorBidi"/>
          <w:sz w:val="24"/>
          <w:szCs w:val="24"/>
        </w:rPr>
        <w:t>Al-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Kharraz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yang 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memberikan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pengajaran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pendidikan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kepada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para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murid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sebuah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bentuk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jamaah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>.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 </w:t>
      </w:r>
    </w:p>
    <w:p w:rsidR="004452A1" w:rsidRPr="00445FAB" w:rsidRDefault="004452A1" w:rsidP="001C0D7C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F94E41" w:rsidRPr="00F94E41" w:rsidRDefault="00F94E41" w:rsidP="001C0D7C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pertama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 kali 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islam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terbentuk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tarekat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 yang  </w:t>
      </w:r>
      <w:proofErr w:type="spellStart"/>
      <w:r w:rsidR="004452A1" w:rsidRPr="00445FAB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="004452A1"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4452A1" w:rsidRPr="00445FAB">
        <w:rPr>
          <w:rFonts w:asciiTheme="majorBidi" w:eastAsia="Times New Roman" w:hAnsiTheme="majorBidi" w:cstheme="majorBidi"/>
          <w:sz w:val="24"/>
          <w:szCs w:val="24"/>
        </w:rPr>
        <w:t>saat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itu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semacam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lembaga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pendidikan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yang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memberikan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berbagai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pengajaran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4452A1" w:rsidRPr="00445FAB">
        <w:rPr>
          <w:rFonts w:asciiTheme="majorBidi" w:eastAsia="Times New Roman" w:hAnsiTheme="majorBidi" w:cstheme="majorBidi"/>
          <w:sz w:val="24"/>
          <w:szCs w:val="24"/>
        </w:rPr>
        <w:t>secara</w:t>
      </w:r>
      <w:proofErr w:type="spellEnd"/>
      <w:r w:rsidR="004452A1"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teori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praktik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4452A1" w:rsidRPr="00445FAB">
        <w:rPr>
          <w:rFonts w:asciiTheme="majorBidi" w:eastAsia="Times New Roman" w:hAnsiTheme="majorBidi" w:cstheme="majorBidi"/>
          <w:sz w:val="24"/>
          <w:szCs w:val="24"/>
        </w:rPr>
        <w:t>mengenai</w:t>
      </w:r>
      <w:proofErr w:type="spellEnd"/>
      <w:r w:rsidR="004452A1"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kehidupan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sufisfik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kepada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para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murid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orang-orang yang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berhasrat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memasuki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dunia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tasawuf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Demikian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juga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ajaran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tasawuf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F94E41">
        <w:rPr>
          <w:rFonts w:asciiTheme="majorBidi" w:eastAsia="Times New Roman" w:hAnsiTheme="majorBidi" w:cstheme="majorBidi"/>
          <w:spacing w:val="5"/>
          <w:sz w:val="24"/>
          <w:szCs w:val="24"/>
        </w:rPr>
        <w:t>al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>-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Suhrawardi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pendiri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mazhab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isyraqiyyah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memaklumkan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dirinya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sebagai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94E41">
        <w:rPr>
          <w:rFonts w:asciiTheme="majorBidi" w:eastAsia="Times New Roman" w:hAnsiTheme="majorBidi" w:cstheme="majorBidi"/>
          <w:sz w:val="24"/>
          <w:szCs w:val="24"/>
        </w:rPr>
        <w:t>seorang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nabi</w:t>
      </w:r>
      <w:proofErr w:type="spellEnd"/>
      <w:proofErr w:type="gram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yang 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menerima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limpahan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nur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Illahi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berakhir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fatwa </w:t>
      </w:r>
    </w:p>
    <w:p w:rsidR="004452A1" w:rsidRPr="00F94E41" w:rsidRDefault="00F94E41" w:rsidP="00445FAB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proofErr w:type="gramStart"/>
      <w:r w:rsidRPr="00F94E41">
        <w:rPr>
          <w:rFonts w:asciiTheme="majorBidi" w:eastAsia="Times New Roman" w:hAnsiTheme="majorBidi" w:cstheme="majorBidi"/>
          <w:spacing w:val="5"/>
          <w:sz w:val="24"/>
          <w:szCs w:val="24"/>
        </w:rPr>
        <w:t>ulama</w:t>
      </w:r>
      <w:proofErr w:type="spellEnd"/>
      <w:proofErr w:type="gramEnd"/>
      <w:r w:rsidRPr="00F94E41">
        <w:rPr>
          <w:rFonts w:asciiTheme="majorBidi" w:eastAsia="Times New Roman" w:hAnsiTheme="majorBidi" w:cstheme="majorBidi"/>
          <w:spacing w:val="5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pacing w:val="5"/>
          <w:sz w:val="24"/>
          <w:szCs w:val="24"/>
        </w:rPr>
        <w:t>bahwa</w:t>
      </w:r>
      <w:proofErr w:type="spellEnd"/>
      <w:r w:rsidRPr="00F94E41">
        <w:rPr>
          <w:rFonts w:asciiTheme="majorBidi" w:eastAsia="Times New Roman" w:hAnsiTheme="majorBidi" w:cstheme="majorBidi"/>
          <w:spacing w:val="5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pacing w:val="5"/>
          <w:sz w:val="24"/>
          <w:szCs w:val="24"/>
        </w:rPr>
        <w:t>dia</w:t>
      </w:r>
      <w:proofErr w:type="spellEnd"/>
      <w:r w:rsidRPr="00F94E41">
        <w:rPr>
          <w:rFonts w:asciiTheme="majorBidi" w:eastAsia="Times New Roman" w:hAnsiTheme="majorBidi" w:cstheme="majorBidi"/>
          <w:spacing w:val="5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pacing w:val="5"/>
          <w:sz w:val="24"/>
          <w:szCs w:val="24"/>
        </w:rPr>
        <w:t>adalah</w:t>
      </w:r>
      <w:proofErr w:type="spellEnd"/>
      <w:r w:rsidRPr="00F94E41">
        <w:rPr>
          <w:rFonts w:asciiTheme="majorBidi" w:eastAsia="Times New Roman" w:hAnsiTheme="majorBidi" w:cstheme="majorBidi"/>
          <w:spacing w:val="5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pacing w:val="5"/>
          <w:sz w:val="24"/>
          <w:szCs w:val="24"/>
        </w:rPr>
        <w:t>seorang</w:t>
      </w:r>
      <w:proofErr w:type="spellEnd"/>
      <w:r w:rsidRPr="00F94E41">
        <w:rPr>
          <w:rFonts w:asciiTheme="majorBidi" w:eastAsia="Times New Roman" w:hAnsiTheme="majorBidi" w:cstheme="majorBidi"/>
          <w:spacing w:val="5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pacing w:val="5"/>
          <w:sz w:val="24"/>
          <w:szCs w:val="24"/>
        </w:rPr>
        <w:t>kafir</w:t>
      </w:r>
      <w:proofErr w:type="spellEnd"/>
      <w:r w:rsidRPr="00F94E41">
        <w:rPr>
          <w:rFonts w:asciiTheme="majorBidi" w:eastAsia="Times New Roman" w:hAnsiTheme="majorBidi" w:cstheme="majorBidi"/>
          <w:spacing w:val="5"/>
          <w:sz w:val="24"/>
          <w:szCs w:val="24"/>
        </w:rPr>
        <w:t xml:space="preserve"> yang halal </w:t>
      </w:r>
      <w:proofErr w:type="spellStart"/>
      <w:r w:rsidRPr="00F94E41">
        <w:rPr>
          <w:rFonts w:asciiTheme="majorBidi" w:eastAsia="Times New Roman" w:hAnsiTheme="majorBidi" w:cstheme="majorBidi"/>
          <w:spacing w:val="5"/>
          <w:sz w:val="24"/>
          <w:szCs w:val="24"/>
        </w:rPr>
        <w:t>darahnya</w:t>
      </w:r>
      <w:proofErr w:type="spellEnd"/>
      <w:r w:rsidRPr="00F94E41">
        <w:rPr>
          <w:rFonts w:asciiTheme="majorBidi" w:eastAsia="Times New Roman" w:hAnsiTheme="majorBidi" w:cstheme="majorBidi"/>
          <w:spacing w:val="5"/>
          <w:sz w:val="24"/>
          <w:szCs w:val="24"/>
        </w:rPr>
        <w:t xml:space="preserve">. </w:t>
      </w:r>
      <w:proofErr w:type="spellStart"/>
      <w:r w:rsidRPr="00F94E41">
        <w:rPr>
          <w:rFonts w:asciiTheme="majorBidi" w:eastAsia="Times New Roman" w:hAnsiTheme="majorBidi" w:cstheme="majorBidi"/>
          <w:spacing w:val="5"/>
          <w:sz w:val="24"/>
          <w:szCs w:val="24"/>
        </w:rPr>
        <w:t>Lalu</w:t>
      </w:r>
      <w:proofErr w:type="spellEnd"/>
      <w:r w:rsidRPr="00F94E41">
        <w:rPr>
          <w:rFonts w:asciiTheme="majorBidi" w:eastAsia="Times New Roman" w:hAnsiTheme="majorBidi" w:cstheme="majorBidi"/>
          <w:spacing w:val="5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pacing w:val="5"/>
          <w:sz w:val="24"/>
          <w:szCs w:val="24"/>
        </w:rPr>
        <w:t>dia</w:t>
      </w:r>
      <w:proofErr w:type="spellEnd"/>
      <w:r w:rsidRPr="00F94E41">
        <w:rPr>
          <w:rFonts w:asciiTheme="majorBidi" w:eastAsia="Times New Roman" w:hAnsiTheme="majorBidi" w:cstheme="majorBidi"/>
          <w:spacing w:val="5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pacing w:val="5"/>
          <w:sz w:val="24"/>
          <w:szCs w:val="24"/>
        </w:rPr>
        <w:t>digantung</w:t>
      </w:r>
      <w:proofErr w:type="spellEnd"/>
      <w:r w:rsidRPr="00F94E41">
        <w:rPr>
          <w:rFonts w:asciiTheme="majorBidi" w:eastAsia="Times New Roman" w:hAnsiTheme="majorBidi" w:cstheme="majorBidi"/>
          <w:spacing w:val="5"/>
          <w:sz w:val="24"/>
          <w:szCs w:val="24"/>
        </w:rPr>
        <w:t xml:space="preserve"> </w:t>
      </w:r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di  Aleppo 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tahun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 587  H 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usia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 38 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Tahun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F94E41" w:rsidRPr="00F94E41" w:rsidRDefault="00F94E41" w:rsidP="001C0D7C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lastRenderedPageBreak/>
        <w:t>Dengan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banyaknya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ajaran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 yang 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menyimpang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dari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syari`at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, 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maka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ilmu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tasawuf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akhirnya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mengalami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kemunduran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yang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luar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biasa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sehingga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berakhir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kehilangan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peranannya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ilmu-ilmu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Islam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telah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berubah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wujudnya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bentuk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pengalaman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tarikat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 yang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tidak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membawa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sesuatu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 yang 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baru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ajaran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kerohanian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 Islam 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selain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dari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pengagungan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F94E41">
        <w:rPr>
          <w:rFonts w:asciiTheme="majorBidi" w:eastAsia="Times New Roman" w:hAnsiTheme="majorBidi" w:cstheme="majorBidi"/>
          <w:spacing w:val="5"/>
          <w:sz w:val="24"/>
          <w:szCs w:val="24"/>
        </w:rPr>
        <w:t xml:space="preserve">para guru </w:t>
      </w:r>
      <w:proofErr w:type="spellStart"/>
      <w:r w:rsidRPr="00F94E41">
        <w:rPr>
          <w:rFonts w:asciiTheme="majorBidi" w:eastAsia="Times New Roman" w:hAnsiTheme="majorBidi" w:cstheme="majorBidi"/>
          <w:spacing w:val="5"/>
          <w:sz w:val="24"/>
          <w:szCs w:val="24"/>
        </w:rPr>
        <w:t>atau</w:t>
      </w:r>
      <w:proofErr w:type="spellEnd"/>
      <w:r w:rsidRPr="00F94E41">
        <w:rPr>
          <w:rFonts w:asciiTheme="majorBidi" w:eastAsia="Times New Roman" w:hAnsiTheme="majorBidi" w:cstheme="majorBidi"/>
          <w:spacing w:val="5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mursyid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serta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warisan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ajaran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mereka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terima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. </w:t>
      </w:r>
    </w:p>
    <w:p w:rsidR="00F94E41" w:rsidRPr="00445FAB" w:rsidRDefault="00F94E41" w:rsidP="001C0D7C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F94E41" w:rsidRPr="00445FAB" w:rsidRDefault="00F94E41" w:rsidP="001C0D7C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ind w:left="284" w:hanging="284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445FAB">
        <w:rPr>
          <w:rFonts w:asciiTheme="majorBidi" w:eastAsia="Times New Roman" w:hAnsiTheme="majorBidi" w:cstheme="majorBidi"/>
          <w:sz w:val="24"/>
          <w:szCs w:val="24"/>
        </w:rPr>
        <w:t>Abad ke-5</w:t>
      </w:r>
    </w:p>
    <w:p w:rsidR="00F94E41" w:rsidRPr="00F94E41" w:rsidRDefault="00F94E41" w:rsidP="002D70AB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abad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ke-5  H  Imam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F94E41">
        <w:rPr>
          <w:rFonts w:asciiTheme="majorBidi" w:eastAsia="Times New Roman" w:hAnsiTheme="majorBidi" w:cstheme="majorBidi"/>
          <w:sz w:val="24"/>
          <w:szCs w:val="24"/>
        </w:rPr>
        <w:t>Al-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Ghazali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tampil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menentang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jenis-jenis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tasawuf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 yang 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dianggapnya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tidak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sesuai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 Al-Quran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Sunnah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sebuah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upaya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menegmbalikan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tasawuf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kepada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status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semula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sebagai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jalan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hidup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zuhud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pendidikan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jiwa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pembentukan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moral.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Pemikiran-</w:t>
      </w:r>
      <w:r w:rsidRPr="00F94E41">
        <w:rPr>
          <w:rFonts w:asciiTheme="majorBidi" w:eastAsia="Times New Roman" w:hAnsiTheme="majorBidi" w:cstheme="majorBidi"/>
          <w:sz w:val="24"/>
          <w:szCs w:val="24"/>
        </w:rPr>
        <w:t>pemikiran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gramStart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yang 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diperkenalkan</w:t>
      </w:r>
      <w:proofErr w:type="spellEnd"/>
      <w:proofErr w:type="gram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 Al-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Ghazali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bidang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tasawuf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makrifat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2D70AB">
        <w:rPr>
          <w:rFonts w:asciiTheme="majorBidi" w:eastAsia="Times New Roman" w:hAnsiTheme="majorBidi" w:cstheme="majorBidi"/>
          <w:sz w:val="24"/>
          <w:szCs w:val="24"/>
        </w:rPr>
        <w:t>bersifat</w:t>
      </w:r>
      <w:proofErr w:type="spellEnd"/>
      <w:r w:rsidR="004452A1"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4452A1" w:rsidRPr="00445FAB">
        <w:rPr>
          <w:rFonts w:asciiTheme="majorBidi" w:eastAsia="Times New Roman" w:hAnsiTheme="majorBidi" w:cstheme="majorBidi"/>
          <w:sz w:val="24"/>
          <w:szCs w:val="24"/>
        </w:rPr>
        <w:t>representatif</w:t>
      </w:r>
      <w:proofErr w:type="spellEnd"/>
      <w:r w:rsidR="004452A1"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belum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pernah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dikenal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sebelumya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Dia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mengajukan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kritik-kritik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tajam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terhadap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berbagai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aliran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filsafat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pemikiran-pemikiran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Mu`tazilah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kepercayaan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bathiniyah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menancapkan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dasar-dasar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kukuh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bagi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tasawuf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yang 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lebih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Moderat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sesuai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garis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pemikiran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4452A1" w:rsidRPr="00445FAB">
        <w:rPr>
          <w:rFonts w:asciiTheme="majorBidi" w:eastAsia="Times New Roman" w:hAnsiTheme="majorBidi" w:cstheme="majorBidi"/>
          <w:sz w:val="24"/>
          <w:szCs w:val="24"/>
        </w:rPr>
        <w:t>teologis</w:t>
      </w:r>
      <w:proofErr w:type="spellEnd"/>
      <w:r w:rsidR="004452A1"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4452A1" w:rsidRPr="00445FAB">
        <w:rPr>
          <w:rFonts w:asciiTheme="majorBidi" w:eastAsia="Times New Roman" w:hAnsiTheme="majorBidi" w:cstheme="majorBidi"/>
          <w:sz w:val="24"/>
          <w:szCs w:val="24"/>
        </w:rPr>
        <w:t>Ahl</w:t>
      </w:r>
      <w:proofErr w:type="spellEnd"/>
      <w:r w:rsidR="004452A1" w:rsidRPr="00445FAB">
        <w:rPr>
          <w:rFonts w:asciiTheme="majorBidi" w:eastAsia="Times New Roman" w:hAnsiTheme="majorBidi" w:cstheme="majorBidi"/>
          <w:sz w:val="24"/>
          <w:szCs w:val="24"/>
        </w:rPr>
        <w:t xml:space="preserve"> Al-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Sunnah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wal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Jama`ah</w:t>
      </w:r>
      <w:proofErr w:type="spellEnd"/>
      <w:r w:rsidR="00D95086" w:rsidRPr="00445FAB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F94E41" w:rsidRPr="00445FAB" w:rsidRDefault="00F94E41" w:rsidP="001C0D7C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F94E41" w:rsidRPr="00F94E41" w:rsidRDefault="00F94E41" w:rsidP="001C0D7C">
      <w:pPr>
        <w:shd w:val="clear" w:color="auto" w:fill="FFFFFF"/>
        <w:spacing w:after="0" w:line="276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orientasi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umum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rincian-rinciannya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dikembangkannya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berbeda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konsepsi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disebut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tasawuf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Sunni. Al-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Ghazali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menegaskan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45FAB">
        <w:rPr>
          <w:rFonts w:asciiTheme="majorBidi" w:eastAsia="Times New Roman" w:hAnsiTheme="majorBidi" w:cstheme="majorBidi"/>
          <w:spacing w:val="4"/>
          <w:sz w:val="24"/>
          <w:szCs w:val="24"/>
        </w:rPr>
        <w:t>Al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>-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Munqidz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min</w:t>
      </w:r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F94E41">
        <w:rPr>
          <w:rFonts w:asciiTheme="majorBidi" w:eastAsia="Times New Roman" w:hAnsiTheme="majorBidi" w:cstheme="majorBidi"/>
          <w:spacing w:val="4"/>
          <w:sz w:val="24"/>
          <w:szCs w:val="24"/>
        </w:rPr>
        <w:t>Al</w:t>
      </w:r>
      <w:r w:rsidRPr="00445FAB">
        <w:rPr>
          <w:rFonts w:asciiTheme="majorBidi" w:eastAsia="Times New Roman" w:hAnsiTheme="majorBidi" w:cstheme="majorBidi"/>
          <w:sz w:val="24"/>
          <w:szCs w:val="24"/>
        </w:rPr>
        <w:t>-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Dhalal</w:t>
      </w:r>
      <w:proofErr w:type="spellEnd"/>
      <w:proofErr w:type="gramStart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, 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sebagai</w:t>
      </w:r>
      <w:proofErr w:type="spellEnd"/>
      <w:proofErr w:type="gram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berikut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: 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pertama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, 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Sejak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tampilnya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 Al-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Ghazali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 ,</w:t>
      </w:r>
      <w:proofErr w:type="spellStart"/>
      <w:r w:rsidRPr="00445FAB">
        <w:rPr>
          <w:rFonts w:asciiTheme="majorBidi" w:eastAsia="Times New Roman" w:hAnsiTheme="majorBidi" w:cstheme="majorBidi"/>
          <w:sz w:val="24"/>
          <w:szCs w:val="24"/>
        </w:rPr>
        <w:t>pengaruh</w:t>
      </w:r>
      <w:proofErr w:type="spellEnd"/>
      <w:r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tasawuf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Sunni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mulai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menyebar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di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Dunia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Islam.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Bahkan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muncul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tokoh-tokoh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Sufi yang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membentuk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tarekat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mendidik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para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murid</w:t>
      </w:r>
      <w:r w:rsidR="004452A1" w:rsidRPr="00445FAB">
        <w:rPr>
          <w:rFonts w:asciiTheme="majorBidi" w:eastAsia="Times New Roman" w:hAnsiTheme="majorBidi" w:cstheme="majorBidi"/>
          <w:sz w:val="24"/>
          <w:szCs w:val="24"/>
        </w:rPr>
        <w:t>nya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seperti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Syaikh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Akhmad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Al-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Rifa`I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(w.570 H)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Syaikh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Abd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>. Al-Qadir Al-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jailani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(w. 651 H) yang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sangat</w:t>
      </w:r>
      <w:proofErr w:type="spellEnd"/>
      <w:r w:rsidRPr="00F94E4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F94E41">
        <w:rPr>
          <w:rFonts w:asciiTheme="majorBidi" w:eastAsia="Times New Roman" w:hAnsiTheme="majorBidi" w:cstheme="majorBidi"/>
          <w:sz w:val="24"/>
          <w:szCs w:val="24"/>
        </w:rPr>
        <w:t>terpengaru</w:t>
      </w:r>
      <w:r w:rsidR="004452A1" w:rsidRPr="00445FAB">
        <w:rPr>
          <w:rFonts w:asciiTheme="majorBidi" w:eastAsia="Times New Roman" w:hAnsiTheme="majorBidi" w:cstheme="majorBidi"/>
          <w:sz w:val="24"/>
          <w:szCs w:val="24"/>
        </w:rPr>
        <w:t>h</w:t>
      </w:r>
      <w:proofErr w:type="spellEnd"/>
      <w:r w:rsidR="004452A1"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4452A1" w:rsidRPr="00445FAB">
        <w:rPr>
          <w:rFonts w:asciiTheme="majorBidi" w:eastAsia="Times New Roman" w:hAnsiTheme="majorBidi" w:cstheme="majorBidi"/>
          <w:sz w:val="24"/>
          <w:szCs w:val="24"/>
        </w:rPr>
        <w:t>oleh</w:t>
      </w:r>
      <w:proofErr w:type="spellEnd"/>
      <w:r w:rsidR="004452A1"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4452A1" w:rsidRPr="00445FAB">
        <w:rPr>
          <w:rFonts w:asciiTheme="majorBidi" w:eastAsia="Times New Roman" w:hAnsiTheme="majorBidi" w:cstheme="majorBidi"/>
          <w:sz w:val="24"/>
          <w:szCs w:val="24"/>
        </w:rPr>
        <w:t>garis</w:t>
      </w:r>
      <w:proofErr w:type="spellEnd"/>
      <w:r w:rsidR="004452A1" w:rsidRPr="00445FA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4452A1" w:rsidRPr="00445FAB">
        <w:rPr>
          <w:rFonts w:asciiTheme="majorBidi" w:eastAsia="Times New Roman" w:hAnsiTheme="majorBidi" w:cstheme="majorBidi"/>
          <w:sz w:val="24"/>
          <w:szCs w:val="24"/>
        </w:rPr>
        <w:t>tasawuf</w:t>
      </w:r>
      <w:proofErr w:type="spellEnd"/>
      <w:r w:rsidR="004452A1" w:rsidRPr="00445FAB">
        <w:rPr>
          <w:rFonts w:asciiTheme="majorBidi" w:eastAsia="Times New Roman" w:hAnsiTheme="majorBidi" w:cstheme="majorBidi"/>
          <w:sz w:val="24"/>
          <w:szCs w:val="24"/>
        </w:rPr>
        <w:t xml:space="preserve"> Al-</w:t>
      </w:r>
      <w:proofErr w:type="spellStart"/>
      <w:r w:rsidR="004452A1" w:rsidRPr="00445FAB">
        <w:rPr>
          <w:rFonts w:asciiTheme="majorBidi" w:eastAsia="Times New Roman" w:hAnsiTheme="majorBidi" w:cstheme="majorBidi"/>
          <w:sz w:val="24"/>
          <w:szCs w:val="24"/>
        </w:rPr>
        <w:t>Ghazali</w:t>
      </w:r>
      <w:proofErr w:type="spellEnd"/>
      <w:r w:rsidR="004452A1" w:rsidRPr="00445FAB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F94E41" w:rsidRPr="00F94E41" w:rsidRDefault="00F94E41" w:rsidP="001C0D7C">
      <w:pPr>
        <w:shd w:val="clear" w:color="auto" w:fill="FFFFFF"/>
        <w:spacing w:after="0" w:line="276" w:lineRule="auto"/>
        <w:jc w:val="both"/>
        <w:rPr>
          <w:rFonts w:ascii="ff3" w:eastAsia="Times New Roman" w:hAnsi="ff3" w:cs="Times New Roman"/>
          <w:sz w:val="66"/>
          <w:szCs w:val="66"/>
        </w:rPr>
      </w:pPr>
    </w:p>
    <w:p w:rsidR="008F3EDF" w:rsidRPr="008F3EDF" w:rsidRDefault="008F3EDF" w:rsidP="001C0D7C">
      <w:pPr>
        <w:shd w:val="clear" w:color="auto" w:fill="FFFFFF"/>
        <w:spacing w:line="276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8F3EDF" w:rsidRPr="00445FAB" w:rsidRDefault="008F3EDF" w:rsidP="001C0D7C">
      <w:pPr>
        <w:pStyle w:val="ListParagraph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8F3EDF" w:rsidRPr="00445FAB" w:rsidSect="007C0AC5">
      <w:type w:val="continuous"/>
      <w:pgSz w:w="12200" w:h="1872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3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742E5"/>
    <w:multiLevelType w:val="hybridMultilevel"/>
    <w:tmpl w:val="9B3CFA0E"/>
    <w:lvl w:ilvl="0" w:tplc="1750C0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B41CE1"/>
    <w:multiLevelType w:val="multilevel"/>
    <w:tmpl w:val="52AE3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ED4948"/>
    <w:multiLevelType w:val="hybridMultilevel"/>
    <w:tmpl w:val="B3880BDA"/>
    <w:lvl w:ilvl="0" w:tplc="8F7048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30"/>
    <w:rsid w:val="00025A04"/>
    <w:rsid w:val="000365FE"/>
    <w:rsid w:val="0017056D"/>
    <w:rsid w:val="001C0D7C"/>
    <w:rsid w:val="0021484D"/>
    <w:rsid w:val="002D70AB"/>
    <w:rsid w:val="003B1A46"/>
    <w:rsid w:val="004452A1"/>
    <w:rsid w:val="00445FAB"/>
    <w:rsid w:val="004D4530"/>
    <w:rsid w:val="00636B9F"/>
    <w:rsid w:val="007B0CAD"/>
    <w:rsid w:val="007C0AC5"/>
    <w:rsid w:val="007F1342"/>
    <w:rsid w:val="008F3EDF"/>
    <w:rsid w:val="00B43A7B"/>
    <w:rsid w:val="00D00E52"/>
    <w:rsid w:val="00D1220C"/>
    <w:rsid w:val="00D65AF2"/>
    <w:rsid w:val="00D95086"/>
    <w:rsid w:val="00F9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3EC66-4663-4359-A722-CCC08195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04"/>
    <w:pPr>
      <w:ind w:left="720"/>
      <w:contextualSpacing/>
    </w:pPr>
  </w:style>
  <w:style w:type="character" w:customStyle="1" w:styleId="a">
    <w:name w:val="_"/>
    <w:basedOn w:val="DefaultParagraphFont"/>
    <w:rsid w:val="008F3EDF"/>
  </w:style>
  <w:style w:type="character" w:customStyle="1" w:styleId="ff3">
    <w:name w:val="ff3"/>
    <w:basedOn w:val="DefaultParagraphFont"/>
    <w:rsid w:val="00F94E41"/>
  </w:style>
  <w:style w:type="character" w:customStyle="1" w:styleId="ls1">
    <w:name w:val="ls1"/>
    <w:basedOn w:val="DefaultParagraphFont"/>
    <w:rsid w:val="00F94E41"/>
  </w:style>
  <w:style w:type="character" w:customStyle="1" w:styleId="ff2">
    <w:name w:val="ff2"/>
    <w:basedOn w:val="DefaultParagraphFont"/>
    <w:rsid w:val="00F94E41"/>
  </w:style>
  <w:style w:type="character" w:customStyle="1" w:styleId="ff6">
    <w:name w:val="ff6"/>
    <w:basedOn w:val="DefaultParagraphFont"/>
    <w:rsid w:val="00F94E41"/>
  </w:style>
  <w:style w:type="character" w:customStyle="1" w:styleId="ff5">
    <w:name w:val="ff5"/>
    <w:basedOn w:val="DefaultParagraphFont"/>
    <w:rsid w:val="00F94E41"/>
  </w:style>
  <w:style w:type="character" w:styleId="Hyperlink">
    <w:name w:val="Hyperlink"/>
    <w:basedOn w:val="DefaultParagraphFont"/>
    <w:uiPriority w:val="99"/>
    <w:semiHidden/>
    <w:unhideWhenUsed/>
    <w:rsid w:val="00445F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1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05485-5AFB-44C9-A97C-E7AE4097D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1218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zulfatul latifah</dc:creator>
  <cp:keywords/>
  <dc:description/>
  <cp:lastModifiedBy>salma zulfatul latifah</cp:lastModifiedBy>
  <cp:revision>9</cp:revision>
  <dcterms:created xsi:type="dcterms:W3CDTF">2021-02-09T02:51:00Z</dcterms:created>
  <dcterms:modified xsi:type="dcterms:W3CDTF">2021-02-23T05:24:00Z</dcterms:modified>
</cp:coreProperties>
</file>