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377" w:rsidRPr="00BF5377" w:rsidRDefault="00BF5377" w:rsidP="00BF5377">
      <w:pPr>
        <w:pStyle w:val="NormalWeb"/>
        <w:jc w:val="center"/>
        <w:rPr>
          <w:rFonts w:asciiTheme="minorHAnsi" w:hAnsiTheme="minorHAnsi" w:cstheme="minorHAnsi"/>
          <w:b/>
          <w:bCs/>
          <w:sz w:val="32"/>
          <w:szCs w:val="32"/>
          <w:u w:val="single"/>
        </w:rPr>
      </w:pPr>
      <w:r w:rsidRPr="00BF5377">
        <w:rPr>
          <w:rFonts w:asciiTheme="minorHAnsi" w:hAnsiTheme="minorHAnsi" w:cstheme="minorHAnsi"/>
          <w:b/>
          <w:bCs/>
          <w:sz w:val="32"/>
          <w:szCs w:val="32"/>
          <w:u w:val="single"/>
        </w:rPr>
        <w:t>Real-Time Sentiment Analysis and Trend Identification on Twitter: Leveraging Data-Driven Insights to Optimize Content Strategy for Enhanced Follower Acquisition and Subscriber Engagement.</w:t>
      </w:r>
    </w:p>
    <w:p w:rsidR="00BF5377" w:rsidRDefault="00BF5377" w:rsidP="00BF5377">
      <w:pPr>
        <w:pStyle w:val="NormalWeb"/>
        <w:rPr>
          <w:rFonts w:asciiTheme="minorHAnsi" w:hAnsiTheme="minorHAnsi" w:cstheme="minorHAnsi"/>
          <w:b/>
          <w:bCs/>
        </w:rPr>
      </w:pPr>
    </w:p>
    <w:p w:rsidR="00BF5377" w:rsidRPr="00BF5377" w:rsidRDefault="00BF5377" w:rsidP="00BF5377">
      <w:pPr>
        <w:pStyle w:val="NormalWeb"/>
        <w:rPr>
          <w:rFonts w:asciiTheme="minorHAnsi" w:hAnsiTheme="minorHAnsi" w:cstheme="minorHAnsi"/>
          <w:b/>
          <w:bCs/>
        </w:rPr>
      </w:pPr>
      <w:r w:rsidRPr="00BF5377">
        <w:rPr>
          <w:rFonts w:asciiTheme="minorHAnsi" w:hAnsiTheme="minorHAnsi" w:cstheme="minorHAnsi"/>
          <w:b/>
          <w:bCs/>
        </w:rPr>
        <w:t>Introduction</w:t>
      </w:r>
      <w:r>
        <w:rPr>
          <w:rFonts w:asciiTheme="minorHAnsi" w:hAnsiTheme="minorHAnsi" w:cstheme="minorHAnsi"/>
          <w:b/>
          <w:bCs/>
        </w:rPr>
        <w:t>:</w:t>
      </w:r>
    </w:p>
    <w:p w:rsidR="00BF5377" w:rsidRPr="00BF5377" w:rsidRDefault="00BF5377" w:rsidP="00BF5377">
      <w:pPr>
        <w:pStyle w:val="NormalWeb"/>
        <w:rPr>
          <w:rFonts w:asciiTheme="minorHAnsi" w:hAnsiTheme="minorHAnsi" w:cstheme="minorHAnsi"/>
        </w:rPr>
      </w:pPr>
      <w:r w:rsidRPr="00BF5377">
        <w:rPr>
          <w:rFonts w:asciiTheme="minorHAnsi" w:hAnsiTheme="minorHAnsi" w:cstheme="minorHAnsi"/>
        </w:rPr>
        <w:t>Twitter, a prominent social media platform, facilitates the sharing of short messages, known as tweets, covering diverse topics ranging from current events to personal opinions. As a result, Twitter holds immense value as a reliable source of information on public sentiment and emerging trends (</w:t>
      </w:r>
      <w:proofErr w:type="spellStart"/>
      <w:r w:rsidRPr="00BF5377">
        <w:rPr>
          <w:rFonts w:asciiTheme="minorHAnsi" w:hAnsiTheme="minorHAnsi" w:cstheme="minorHAnsi"/>
        </w:rPr>
        <w:t>Kontostathis</w:t>
      </w:r>
      <w:proofErr w:type="spellEnd"/>
      <w:r w:rsidRPr="00BF5377">
        <w:rPr>
          <w:rFonts w:asciiTheme="minorHAnsi" w:hAnsiTheme="minorHAnsi" w:cstheme="minorHAnsi"/>
        </w:rPr>
        <w:t xml:space="preserve"> et al., 2009).</w:t>
      </w:r>
    </w:p>
    <w:p w:rsidR="00BF5377" w:rsidRPr="00BF5377" w:rsidRDefault="00BF5377" w:rsidP="00BF5377">
      <w:pPr>
        <w:pStyle w:val="NormalWeb"/>
        <w:rPr>
          <w:rFonts w:asciiTheme="minorHAnsi" w:hAnsiTheme="minorHAnsi" w:cstheme="minorHAnsi"/>
        </w:rPr>
      </w:pPr>
      <w:r w:rsidRPr="00BF5377">
        <w:rPr>
          <w:rFonts w:asciiTheme="minorHAnsi" w:hAnsiTheme="minorHAnsi" w:cstheme="minorHAnsi"/>
        </w:rPr>
        <w:t>Sentiment analysis, a crucial process, involves discerning the emotional tone of textual content. This task is accomplished by identifying words and phrases associated with positive, negative, and neutral emotions (Pang &amp; Lee, 2008). Concurrently, trend identification entails detecting patterns in tweet frequency concerning specific subjects.</w:t>
      </w:r>
    </w:p>
    <w:p w:rsidR="00BF5377" w:rsidRPr="00BF5377" w:rsidRDefault="00BF5377" w:rsidP="00BF5377">
      <w:pPr>
        <w:pStyle w:val="NormalWeb"/>
        <w:rPr>
          <w:rFonts w:asciiTheme="minorHAnsi" w:hAnsiTheme="minorHAnsi" w:cstheme="minorHAnsi"/>
        </w:rPr>
      </w:pPr>
      <w:r w:rsidRPr="00BF5377">
        <w:rPr>
          <w:rFonts w:asciiTheme="minorHAnsi" w:hAnsiTheme="minorHAnsi" w:cstheme="minorHAnsi"/>
        </w:rPr>
        <w:t>Real-time sentiment analysis and trend identification present an opportunity to glean insights into public opinions and identify emerging trends. Leveraging this information enables the optimization of content strategies, leading to enhanced follower acquisition and increased subscriber engagement.</w:t>
      </w:r>
    </w:p>
    <w:p w:rsidR="00BF5377" w:rsidRPr="00BF5377" w:rsidRDefault="00BF5377" w:rsidP="00BF5377">
      <w:pPr>
        <w:pStyle w:val="NormalWeb"/>
        <w:rPr>
          <w:rFonts w:asciiTheme="minorHAnsi" w:hAnsiTheme="minorHAnsi" w:cstheme="minorHAnsi"/>
        </w:rPr>
      </w:pPr>
      <w:r w:rsidRPr="00BF5377">
        <w:rPr>
          <w:rFonts w:asciiTheme="minorHAnsi" w:hAnsiTheme="minorHAnsi" w:cstheme="minorHAnsi"/>
        </w:rPr>
        <w:t>For instance, when a company launches a new product, real-time sentiment analysis on Twitter can track people's reactions. Positive sentiment can be amplified to generate excitement, while addressing negative sentiment allows the company to improve the product based on user feedback.</w:t>
      </w:r>
    </w:p>
    <w:p w:rsidR="00BF5377" w:rsidRPr="00BF5377" w:rsidRDefault="00BF5377" w:rsidP="00BF5377">
      <w:pPr>
        <w:pStyle w:val="NormalWeb"/>
        <w:rPr>
          <w:rFonts w:asciiTheme="minorHAnsi" w:hAnsiTheme="minorHAnsi" w:cstheme="minorHAnsi"/>
        </w:rPr>
      </w:pPr>
      <w:r w:rsidRPr="00BF5377">
        <w:rPr>
          <w:rFonts w:asciiTheme="minorHAnsi" w:hAnsiTheme="minorHAnsi" w:cstheme="minorHAnsi"/>
        </w:rPr>
        <w:t>Additionally, beyond product sentiment, real-time sentiment analysis can be employed to track trending topics on subjects like politics and economy. This capability allows businesses and individuals to stay relevant and automatically generate tweets that reflect the latest trends.</w:t>
      </w:r>
    </w:p>
    <w:p w:rsidR="00BF5377" w:rsidRPr="00BF5377" w:rsidRDefault="00BF5377" w:rsidP="00BF5377">
      <w:pPr>
        <w:pStyle w:val="NormalWeb"/>
        <w:rPr>
          <w:rFonts w:asciiTheme="minorHAnsi" w:hAnsiTheme="minorHAnsi" w:cstheme="minorHAnsi"/>
        </w:rPr>
      </w:pPr>
      <w:r w:rsidRPr="00BF5377">
        <w:rPr>
          <w:rFonts w:asciiTheme="minorHAnsi" w:hAnsiTheme="minorHAnsi" w:cstheme="minorHAnsi"/>
        </w:rPr>
        <w:t>The proposed research employs machine learning algorithms, including Naive Bayes, SVMs, and random forests, to conduct real-time sentiment analysis and trend identification on Twitter data collected via the Twitter API. To enhance data quality, preprocessing techniques, such as removing stop words and stemming words, will be utilized. The results of the analysis will be presented through visualization techniques, such as word clouds and time series graphs.</w:t>
      </w:r>
    </w:p>
    <w:p w:rsidR="00BF5377" w:rsidRPr="00BF5377" w:rsidRDefault="00BF5377" w:rsidP="00BF5377">
      <w:pPr>
        <w:pStyle w:val="NormalWeb"/>
        <w:rPr>
          <w:rFonts w:asciiTheme="minorHAnsi" w:hAnsiTheme="minorHAnsi" w:cstheme="minorHAnsi"/>
        </w:rPr>
      </w:pPr>
      <w:r w:rsidRPr="00BF5377">
        <w:rPr>
          <w:rFonts w:asciiTheme="minorHAnsi" w:hAnsiTheme="minorHAnsi" w:cstheme="minorHAnsi"/>
        </w:rPr>
        <w:t>The implications of this research extend to businesses and organizations that use Twitter to engage with their customers and stakeholders. The study provides valuable insights on leveraging real-time sentiment analysis and trend identification to optimize content strategies and improve communication with target audiences (Zhang, Wang, &amp; Du, 2017).</w:t>
      </w:r>
    </w:p>
    <w:p w:rsidR="00BF5377" w:rsidRDefault="00BF5377" w:rsidP="00BF5377">
      <w:pPr>
        <w:pStyle w:val="NormalWeb"/>
        <w:rPr>
          <w:rFonts w:asciiTheme="minorHAnsi" w:hAnsiTheme="minorHAnsi" w:cstheme="minorHAnsi"/>
        </w:rPr>
      </w:pPr>
      <w:r w:rsidRPr="00BF5377">
        <w:rPr>
          <w:rFonts w:asciiTheme="minorHAnsi" w:hAnsiTheme="minorHAnsi" w:cstheme="minorHAnsi"/>
        </w:rPr>
        <w:lastRenderedPageBreak/>
        <w:t>Influencers and content creators aiming to monetize their presence on Twitter through subscriptions will also benefit from this research. Leveraging automatically generated "hot takes" based on real-time insights can help them stay relevant and attract more subscribers.</w:t>
      </w:r>
    </w:p>
    <w:p w:rsidR="00BF5377" w:rsidRPr="00BF5377" w:rsidRDefault="00BF5377" w:rsidP="00BF5377">
      <w:pPr>
        <w:pStyle w:val="NormalWeb"/>
        <w:rPr>
          <w:rFonts w:asciiTheme="minorHAnsi" w:hAnsiTheme="minorHAnsi" w:cstheme="minorHAnsi"/>
        </w:rPr>
      </w:pPr>
      <w:r>
        <w:rPr>
          <w:rFonts w:asciiTheme="minorHAnsi" w:hAnsiTheme="minorHAnsi" w:cstheme="minorHAnsi"/>
        </w:rPr>
        <w:t>Note: Twitter has be</w:t>
      </w:r>
      <w:bookmarkStart w:id="0" w:name="_GoBack"/>
      <w:bookmarkEnd w:id="0"/>
      <w:r>
        <w:rPr>
          <w:rFonts w:asciiTheme="minorHAnsi" w:hAnsiTheme="minorHAnsi" w:cstheme="minorHAnsi"/>
        </w:rPr>
        <w:t>en rebranded as “X Corp”, but I’ve still used the name “Twitter” to refer it.</w:t>
      </w:r>
    </w:p>
    <w:p w:rsidR="00BF5377" w:rsidRPr="00FD210F" w:rsidRDefault="00BF5377" w:rsidP="00BF5377">
      <w:pPr>
        <w:pStyle w:val="NormalWeb"/>
        <w:ind w:left="720" w:hanging="720"/>
        <w:rPr>
          <w:rFonts w:asciiTheme="minorHAnsi" w:hAnsiTheme="minorHAnsi" w:cstheme="minorHAnsi"/>
          <w:b/>
          <w:bCs/>
        </w:rPr>
      </w:pPr>
      <w:r w:rsidRPr="00FD210F">
        <w:rPr>
          <w:rStyle w:val="Emphasis"/>
          <w:rFonts w:asciiTheme="minorHAnsi" w:hAnsiTheme="minorHAnsi" w:cstheme="minorHAnsi"/>
          <w:b/>
          <w:bCs/>
        </w:rPr>
        <w:t>References</w:t>
      </w:r>
      <w:r w:rsidRPr="00FD210F">
        <w:rPr>
          <w:rStyle w:val="Emphasis"/>
          <w:rFonts w:asciiTheme="minorHAnsi" w:hAnsiTheme="minorHAnsi" w:cstheme="minorHAnsi"/>
          <w:b/>
          <w:bCs/>
        </w:rPr>
        <w:t>:</w:t>
      </w:r>
    </w:p>
    <w:p w:rsidR="00BF5377" w:rsidRPr="00BF5377" w:rsidRDefault="00BF5377" w:rsidP="00BF5377">
      <w:pPr>
        <w:pStyle w:val="NormalWeb"/>
        <w:rPr>
          <w:rFonts w:asciiTheme="minorHAnsi" w:hAnsiTheme="minorHAnsi" w:cstheme="minorHAnsi"/>
        </w:rPr>
      </w:pPr>
      <w:proofErr w:type="spellStart"/>
      <w:r w:rsidRPr="00BF5377">
        <w:rPr>
          <w:rFonts w:asciiTheme="minorHAnsi" w:hAnsiTheme="minorHAnsi" w:cstheme="minorHAnsi"/>
        </w:rPr>
        <w:t>Kontostathis</w:t>
      </w:r>
      <w:proofErr w:type="spellEnd"/>
      <w:r w:rsidRPr="00BF5377">
        <w:rPr>
          <w:rFonts w:asciiTheme="minorHAnsi" w:hAnsiTheme="minorHAnsi" w:cstheme="minorHAnsi"/>
        </w:rPr>
        <w:t>, A., et al. (2009). A survey of emerging trend detection in textual data mining. ACM Transactions on Knowledge Discovery from Data (TKDD), 3(2), 1-38.</w:t>
      </w:r>
    </w:p>
    <w:p w:rsidR="00BF5377" w:rsidRPr="00BF5377" w:rsidRDefault="00BF5377" w:rsidP="00BF5377">
      <w:pPr>
        <w:pStyle w:val="NormalWeb"/>
        <w:rPr>
          <w:rFonts w:asciiTheme="minorHAnsi" w:hAnsiTheme="minorHAnsi" w:cstheme="minorHAnsi"/>
        </w:rPr>
      </w:pPr>
      <w:r w:rsidRPr="00BF5377">
        <w:rPr>
          <w:rFonts w:asciiTheme="minorHAnsi" w:hAnsiTheme="minorHAnsi" w:cstheme="minorHAnsi"/>
        </w:rPr>
        <w:t>Pang, B., &amp; Lee, L. (2008). Opinion mining and sentiment analysis. Foundations and Trends in Information Retrieval, 2(1-2), 1-135.</w:t>
      </w:r>
    </w:p>
    <w:p w:rsidR="00BF5377" w:rsidRPr="00BF5377" w:rsidRDefault="00BF5377" w:rsidP="00BF5377">
      <w:pPr>
        <w:pStyle w:val="NormalWeb"/>
        <w:rPr>
          <w:rFonts w:asciiTheme="minorHAnsi" w:hAnsiTheme="minorHAnsi" w:cstheme="minorHAnsi"/>
        </w:rPr>
      </w:pPr>
      <w:r w:rsidRPr="00BF5377">
        <w:rPr>
          <w:rFonts w:asciiTheme="minorHAnsi" w:hAnsiTheme="minorHAnsi" w:cstheme="minorHAnsi"/>
        </w:rPr>
        <w:t>Zhang, R., Wang, L., &amp; Du, X. (2017). Twitter's monetization strategy: A review of the literature. ACM Computing Surveys (CSUR), 49(4), 75.</w:t>
      </w:r>
    </w:p>
    <w:p w:rsidR="00432538" w:rsidRPr="00BF5377" w:rsidRDefault="00432538" w:rsidP="00BF5377">
      <w:pPr>
        <w:rPr>
          <w:rFonts w:cstheme="minorHAnsi"/>
        </w:rPr>
      </w:pPr>
    </w:p>
    <w:sectPr w:rsidR="00432538" w:rsidRPr="00BF5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38"/>
    <w:rsid w:val="00050A33"/>
    <w:rsid w:val="00432538"/>
    <w:rsid w:val="005E7DD9"/>
    <w:rsid w:val="00BF5377"/>
    <w:rsid w:val="00FD2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EDBB"/>
  <w15:chartTrackingRefBased/>
  <w15:docId w15:val="{96CE116F-48F7-4727-8C85-E7BCA124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53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929003">
      <w:bodyDiv w:val="1"/>
      <w:marLeft w:val="0"/>
      <w:marRight w:val="0"/>
      <w:marTop w:val="0"/>
      <w:marBottom w:val="0"/>
      <w:divBdr>
        <w:top w:val="none" w:sz="0" w:space="0" w:color="auto"/>
        <w:left w:val="none" w:sz="0" w:space="0" w:color="auto"/>
        <w:bottom w:val="none" w:sz="0" w:space="0" w:color="auto"/>
        <w:right w:val="none" w:sz="0" w:space="0" w:color="auto"/>
      </w:divBdr>
    </w:div>
    <w:div w:id="719793328">
      <w:bodyDiv w:val="1"/>
      <w:marLeft w:val="0"/>
      <w:marRight w:val="0"/>
      <w:marTop w:val="0"/>
      <w:marBottom w:val="0"/>
      <w:divBdr>
        <w:top w:val="none" w:sz="0" w:space="0" w:color="auto"/>
        <w:left w:val="none" w:sz="0" w:space="0" w:color="auto"/>
        <w:bottom w:val="none" w:sz="0" w:space="0" w:color="auto"/>
        <w:right w:val="none" w:sz="0" w:space="0" w:color="auto"/>
      </w:divBdr>
    </w:div>
    <w:div w:id="14722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Kon09</b:Tag>
    <b:SourceType>ConferenceProceedings</b:SourceType>
    <b:Guid>{D8F1E317-3645-42A5-A5C9-AD7D05B92DDE}</b:Guid>
    <b:Title>A survey of emerging trend detection in textual data mining. ACM Transactions on Knowledge Discovery from Data (TKDD)</b:Title>
    <b:Year>2009</b:Year>
    <b:Author>
      <b:Author>
        <b:NameList>
          <b:Person>
            <b:Last>Kontostathis</b:Last>
            <b:First>A.,</b:First>
            <b:Middle>et al.</b:Middle>
          </b:Person>
        </b:NameList>
      </b:Author>
    </b:Author>
    <b:Pages>1-38</b:Pages>
    <b:RefOrder>1</b:RefOrder>
  </b:Source>
</b:Sources>
</file>

<file path=customXml/itemProps1.xml><?xml version="1.0" encoding="utf-8"?>
<ds:datastoreItem xmlns:ds="http://schemas.openxmlformats.org/officeDocument/2006/customXml" ds:itemID="{36A1D31A-07F6-4AB4-B7AE-5F49E6A1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Salmi</dc:creator>
  <cp:keywords/>
  <dc:description/>
  <cp:lastModifiedBy>Mohamed Salmi</cp:lastModifiedBy>
  <cp:revision>2</cp:revision>
  <dcterms:created xsi:type="dcterms:W3CDTF">2023-08-07T18:00:00Z</dcterms:created>
  <dcterms:modified xsi:type="dcterms:W3CDTF">2023-08-07T18:32:00Z</dcterms:modified>
</cp:coreProperties>
</file>