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call_session_e5258158-9f5e-4fe7-8fd7-2e0527e8485c</w:t>
      </w:r>
    </w:p>
    <w:p>
      <w:r>
        <w:t>날짜: 2025-12-04T20:59:48.461316</w:t>
      </w:r>
    </w:p>
    <w:p>
      <w:r>
        <w:t xml:space="preserve">초기 문의: https://www.klook.com/activity/161040-5g-esim-france-orange-sfr/?spm=SearchResult.SearchResult_LIST&amp;clickId=7e5fe59fe0 </w:t>
        <w:br/>
        <w:br/>
        <w:t>お客様のお問い合わせの内容：パリーでeSIMのデーターの活性化の手続の中で、トラブルに向かっている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https://www.klook.com/activity/161040-5g-esim-france-orange-sfr/?spm=SearchResult.SearchResult_LIST&amp;clickId=7e5fe59fe0 </w:t>
        <w:br/>
        <w:br/>
        <w:t>お客様のお問い合わせの内容：パリーでeSIMのデーターの活性化の手続の中で、トラブルに向かっている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파리에서 eSIM 데이터 활성화 과정 중 문제를 겪고 있다고 문의했습니다. 상담원은 고객의 문의 URL을 확인하고 문제 해결을 위해 지원했습니다. 최종적으로, 문제 해결에 대한 구체적인 결과는 대화 로그에 명시되지 않았습니다.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