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call_session_6ce76899-20f4-4cdc-85e1-a507ed54bb34</w:t>
      </w:r>
    </w:p>
    <w:p>
      <w:r>
        <w:t>日付: 2025-12-12T16:56:54.371122</w:t>
      </w:r>
    </w:p>
    <w:p>
      <w:r>
        <w:t xml:space="preserve">初期問い合わせ: </w:t>
        <w:br/>
        <w:br/>
        <w:t xml:space="preserve">お客様のお問い合わせの内容：パリーでeSIMのデーターの活性化の手続の中で、トラブルに向かっている </w:t>
        <w:br/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 xml:space="preserve">主な問い合わせ: </w:t>
        <w:br/>
        <w:br/>
        <w:t xml:space="preserve">お客様のお問い合わせの内容：パリーでeSIMのデーターの活性化の手続の中で、トラブルに向かっている </w:t>
        <w:br/>
      </w:r>
    </w:p>
    <w:p>
      <w:r>
        <w:t xml:space="preserve">核心応答: </w:t>
      </w:r>
    </w:p>
    <w:p>
      <w:r>
        <w:t>顧客の感情スコア: 50/100</w:t>
      </w:r>
    </w:p>
    <w:p>
      <w:r>
        <w:t>顧客満足度スコア: 50/100</w:t>
      </w:r>
    </w:p>
    <w:p>
      <w:pPr>
        <w:pStyle w:val="Heading2"/>
      </w:pPr>
      <w:r>
        <w:t>顧客特性</w:t>
      </w:r>
    </w:p>
    <w:p>
      <w:r>
        <w:t>言語: N/A</w:t>
      </w:r>
    </w:p>
    <w:p>
      <w:r>
        <w:t>文化的背景: N/A</w:t>
      </w:r>
    </w:p>
    <w:p>
      <w:r>
        <w:t>地域: N/A</w:t>
      </w:r>
    </w:p>
    <w:p>
      <w:r>
        <w:t>コミュニケーションスタイル: N/A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N/A</w:t>
      </w:r>
    </w:p>
    <w:p>
      <w:r>
        <w:t>全体要約: 顧客はパリでeSIMデータを活性化する際のトラブルについて問い合わせました。エージェントは、電話の途中で誤解が生じたため、顧客の使用機種（iPhone 12）とパリでの滞在状況を確認しました。その後、エージェントは顧客に対し、問題解決のために機内モードのオン・オフ、データローミング設定の確認、スマホの再起動を試すようアドバイスしました。さらに、eSIM製品に関連するウェブサイトを参照するよう案内しました。顧客はこれらの方法を試すことに同意し、通話は円満に終了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