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call_session_6ce76899-20f4-4cdc-85e1-a507ed54bb34</w:t>
      </w:r>
    </w:p>
    <w:p>
      <w:r>
        <w:t>日付: 2025-12-12T16:57:00.360148</w:t>
      </w:r>
    </w:p>
    <w:p>
      <w:r>
        <w:t xml:space="preserve">初期問い合わせ: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顧客はパリでeSIMデータを活性化する際のトラブルについて問い合わせました。エージェントは、電話の途中で誤解が生じたため、顧客の使用機種（iPhone 12）とパリでの滞在状況を確認しました。その後、エージェントは顧客に対し、問題解決のために機内モードのオン・オフ、データローミング設定の確認、スマホの再起動を試すようアドバイスしました。さらに、eSIM製品に関連するウェブサイトを参照するよう案内しました。顧客はこれらの方法を試すことに同意し、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