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session_e3236395-4981-46c4-aa78-271d235e30d2</w:t>
      </w:r>
    </w:p>
    <w:p>
      <w:r>
        <w:t>날짜: 2025-12-14T16:18:00.589507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eSIM activation in France</w:t>
      </w:r>
    </w:p>
    <w:p>
      <w:r>
        <w:t>핵심 응답: Provided steps for eSIM download and installation on iPhone, Instructions for APN settings verification, Guidance on network settings reset and device reboot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likely South Korean origin based on language used</w:t>
      </w:r>
    </w:p>
    <w:p>
      <w:r>
        <w:t>지역: Europe (Paris)</w:t>
      </w:r>
    </w:p>
    <w:p>
      <w:r>
        <w:t>소통 스타일: formal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resides in Europe</w:t>
      </w:r>
    </w:p>
    <w:p>
      <w:r>
        <w:t>전체 요약: 고객이 프랑스에서 eSIM 활성화 문제로 문의했습니다. 에이전트는 아이폰에서 eSIM을 다운로드하고 설치하는 방법, APN 설정 검증, 네트워크 설정 초기화 및 기기 재부팅에 대한 지침을 제공했습니다. 고객은 지정된 단계들을 시도하겠다고 밝혔고 응답에 만족하는 것으로 보였습니다.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