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session_e3236395-4981-46c4-aa78-271d235e30d2</w:t>
      </w:r>
    </w:p>
    <w:p>
      <w:r>
        <w:t>날짜: 2025-12-14T16:19:32.826317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to activate eSIM for France</w:t>
      </w:r>
    </w:p>
    <w:p>
      <w:r>
        <w:t>핵심 응답: Guide on eSIM download and installation on iPhone, APN settings check, Steps for resetting network settings and rebooting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likely Korean national</w:t>
      </w:r>
    </w:p>
    <w:p>
      <w:r>
        <w:t>지역: Europe region (currently in Paris)</w:t>
      </w:r>
    </w:p>
    <w:p>
      <w:r>
        <w:t>소통 스타일: formal,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Europe</w:t>
      </w:r>
    </w:p>
    <w:p>
      <w:r>
        <w:t>전체 요약: 고객이 프랑스에서 eSIM을 활성화하려고 문의하였고, 에이전트는 iPhone에서 eSIM 다운로드 및 설치 가이드를 제공하였습니다. 고객은 주어진 단계를 시도할 것이며, 응답에 만족함을 나타냈습니다.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