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call_session_d49ccc72-31f9-493f-b72d-2153c3934b01</w:t>
      </w:r>
    </w:p>
    <w:p>
      <w:r>
        <w:t>日付: 2025-12-19T10:43:46.455981</w:t>
      </w:r>
    </w:p>
    <w:p>
      <w:r>
        <w:t xml:space="preserve">初期問い合わせ: お客様のお問い合わせの内容：パリーでeSIMのデーターの活性化の手続の中で、トラブルに向かっている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 xml:space="preserve">主な問い合わせ: お客様のお問い合わせの内容：パリーでeSIMのデーターの活性化の手続の中で、トラブルに向かっている </w:t>
      </w:r>
    </w:p>
    <w:p>
      <w:r>
        <w:t xml:space="preserve">核心応答: </w:t>
      </w:r>
    </w:p>
    <w:p>
      <w:r>
        <w:t>顧客の感情スコア: 50/100</w:t>
      </w:r>
    </w:p>
    <w:p>
      <w:r>
        <w:t>顧客満足度スコア: 50/100</w:t>
      </w:r>
    </w:p>
    <w:p>
      <w:pPr>
        <w:pStyle w:val="Heading2"/>
      </w:pPr>
      <w:r>
        <w:t>顧客特性</w:t>
      </w:r>
    </w:p>
    <w:p>
      <w:r>
        <w:t>言語: N/A</w:t>
      </w:r>
    </w:p>
    <w:p>
      <w:r>
        <w:t>文化的背景: N/A</w:t>
      </w:r>
    </w:p>
    <w:p>
      <w:r>
        <w:t>地域: N/A</w:t>
      </w:r>
    </w:p>
    <w:p>
      <w:r>
        <w:t>コミュニケーションスタイル: N/A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N/A</w:t>
      </w:r>
    </w:p>
    <w:p>
      <w:r>
        <w:t>全体要約: お客様はフランスで利用可能なeSIMについて問い合わせました。エージェントであるバクさんはお客様のスマートフォンの機種名と現在の滞在場所を確認しようとしましたが、最初の説明で顧客が混乱しました。そのため、エージェントはeSIMの活性化は現地到着後に可能であることを説明し、お客様はそれを理解し納得しました。最終的にお客様はフランス到着後にeSIMを使用することに同意し、追加のサポートを必要とせず、会話は終了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