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顧客対応履歴要約</w:t>
      </w:r>
    </w:p>
    <w:p>
      <w:pPr>
        <w:pStyle w:val="Heading1"/>
      </w:pPr>
      <w:r>
        <w:t>履歴 #1</w:t>
      </w:r>
    </w:p>
    <w:p>
      <w:r>
        <w:t>ID: call_session_69279ca6-e08d-4a73-8d07-6b17950e6326</w:t>
      </w:r>
    </w:p>
    <w:p>
      <w:r>
        <w:t>日付: 2025-12-19T11:05:21.277168</w:t>
      </w:r>
    </w:p>
    <w:p>
      <w:r>
        <w:t>初期問い合わせ: お客様がお子連れの予定で、子供向けのルーブル博物館の入場料金はどうなったのかとのお問合せを戴きました。</w:t>
        <w:br/>
      </w:r>
    </w:p>
    <w:p>
      <w:r>
        <w:t>顧客タイプ: 一般的な問い合わせ</w:t>
      </w:r>
    </w:p>
    <w:p>
      <w:r>
        <w:t>言語: ja</w:t>
      </w:r>
    </w:p>
    <w:p>
      <w:pPr>
        <w:pStyle w:val="Heading2"/>
      </w:pPr>
      <w:r>
        <w:t>要約</w:t>
      </w:r>
    </w:p>
    <w:p>
      <w:r>
        <w:t>主な問い合わせ: お客様がお子連れの予定で、子供向けのルーブル博物館の入場料金はどうなったのかとのお問合せを戴きました。</w:t>
        <w:br/>
      </w:r>
    </w:p>
    <w:p>
      <w:r>
        <w:t xml:space="preserve">核心応答: </w:t>
      </w:r>
    </w:p>
    <w:p>
      <w:r>
        <w:t>顧客の感情スコア: 50/100</w:t>
      </w:r>
    </w:p>
    <w:p>
      <w:r>
        <w:t>顧客満足度スコア: 50/100</w:t>
      </w:r>
    </w:p>
    <w:p>
      <w:pPr>
        <w:pStyle w:val="Heading2"/>
      </w:pPr>
      <w:r>
        <w:t>顧客特性</w:t>
      </w:r>
    </w:p>
    <w:p>
      <w:r>
        <w:t>言語: N/A</w:t>
      </w:r>
    </w:p>
    <w:p>
      <w:r>
        <w:t>文化的背景: N/A</w:t>
      </w:r>
    </w:p>
    <w:p>
      <w:r>
        <w:t>地域: N/A</w:t>
      </w:r>
    </w:p>
    <w:p>
      <w:r>
        <w:t>コミュニケーションスタイル: N/A</w:t>
      </w:r>
    </w:p>
    <w:p>
      <w:pPr>
        <w:pStyle w:val="Heading2"/>
      </w:pPr>
      <w:r>
        <w:t>個人情報要約</w:t>
      </w:r>
    </w:p>
    <w:p>
      <w:r>
        <w:t>提供されたメールアドレス: いいえ</w:t>
      </w:r>
    </w:p>
    <w:p>
      <w:r>
        <w:t>提供された電話番号: いいえ</w:t>
      </w:r>
    </w:p>
    <w:p>
      <w:r>
        <w:t>住所提供: いいえ</w:t>
      </w:r>
    </w:p>
    <w:p>
      <w:r>
        <w:t>地域ヒント: N/A</w:t>
      </w:r>
    </w:p>
    <w:p>
      <w:r>
        <w:t>全体要約: 顧客はルーブル美術館のチケットに関して、日程変更が可能かどうかについて問い合わせました。エージェントは確認のため5分程度の時間を要し、その後優先先入所券に関しては1日前までに取り消しを行えば変更が可能であることを伝えましたが、通常の入所券に関しては変更が許されないことを説明しました。顧客はこれに納得し、必要に応じて再度連絡する旨を伝えて会話が終了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