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session_5b9f21d1-28f7-4398-bcd1-f66a9cee2588</w:t>
      </w:r>
    </w:p>
    <w:p>
      <w:r>
        <w:t>날짜: 2025-12-27T13:43:41.735173</w:t>
      </w:r>
    </w:p>
    <w:p>
      <w:r>
        <w:t xml:space="preserve">초기 문의: </w:t>
      </w:r>
    </w:p>
    <w:p>
      <w:r>
        <w:t>고객 성향: 까다로운 고객</w:t>
      </w:r>
    </w:p>
    <w:p>
      <w:r>
        <w:t>언어: ko</w:t>
      </w:r>
    </w:p>
    <w:p>
      <w:pPr>
        <w:pStyle w:val="Heading2"/>
      </w:pPr>
      <w:r>
        <w:t>요약</w:t>
      </w:r>
    </w:p>
    <w:p>
      <w:r>
        <w:t>주요 문의: Cancellation or refund request for Shanghai Disneyland tickets due to health reasons.</w:t>
      </w:r>
    </w:p>
    <w:p>
      <w:r>
        <w:t>핵심 응답: Ask for specific reasons and supporting documents like a medical certificate., Confirm receipt of medical certificate via email for expedited refund processing., Assure customer of swift resolution and escalation to a higher department if necessary.</w:t>
      </w:r>
    </w:p>
    <w:p>
      <w:r>
        <w:t>고객 감정 점수: 85/100</w:t>
      </w:r>
    </w:p>
    <w:p>
      <w:r>
        <w:t>고객 만족도 점수: 90/100</w:t>
      </w:r>
    </w:p>
    <w:p>
      <w:pPr>
        <w:pStyle w:val="Heading2"/>
      </w:pPr>
      <w:r>
        <w:t>고객 특성</w:t>
      </w:r>
    </w:p>
    <w:p>
      <w:r>
        <w:t>언어: ko</w:t>
      </w:r>
    </w:p>
    <w:p>
      <w:r>
        <w:t>문화적 배경: Korean cultural context, preference for politeness and detailed communication.</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고객님께서는 건강상의 이유로 인해 상하이 디즈니랜드 예약 취소를 요청하셨습니다. 에이전트는 고객님께 구체적인 사유와 관련된 증거물, 예를 들어 병원 진단서를 요청하여 최대한 신속하게 환불 절차를 진행할 것을 약속드렸습니다. 추가적인 정보가 필요할 경우 빠르게 상위 부서에 문의를 전달하여 문제 해결을 목표로 하고 있습니다. 고객님의 번거로움을 최소화하고자 최선을 다하고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