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session_708e060b-24c1-477b-baba-510afd8c5fb7</w:t>
      </w:r>
    </w:p>
    <w:p>
      <w:r>
        <w:t>日付: 2025-12-27T15:41:49.239408</w:t>
      </w:r>
    </w:p>
    <w:p>
      <w:r>
        <w:t xml:space="preserve">初期問い合わせ: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eSIM activation and usage in Malaysia and Singapore</w:t>
      </w:r>
    </w:p>
    <w:p>
      <w:r>
        <w:t>核心応答: Confirm activation of eSIM in Johor Bahru before using in Singapore., Check if data roaming is enabled and verify network coverage., Prepare customer support information for potential issues.</w:t>
      </w:r>
    </w:p>
    <w:p>
      <w:r>
        <w:t>顧客の感情スコア: 85/100</w:t>
      </w:r>
    </w:p>
    <w:p>
      <w:r>
        <w:t>顧客満足度スコア: 90/100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Likely familiar with East Asian cultural context</w:t>
      </w:r>
    </w:p>
    <w:p>
      <w:r>
        <w:t>地域: Asia</w:t>
      </w:r>
    </w:p>
    <w:p>
      <w:r>
        <w:t>コミュニケーションスタイル: formal/detailed</w:t>
      </w:r>
    </w:p>
    <w:p>
      <w:pPr>
        <w:pStyle w:val="Heading2"/>
      </w:pPr>
      <w:r>
        <w:t>個人情報要約</w:t>
      </w:r>
    </w:p>
    <w:p>
      <w:r>
        <w:t>提供されたメールアドレス: はい</w:t>
      </w:r>
    </w:p>
    <w:p>
      <w:r>
        <w:t>提供された電話番号: いいえ</w:t>
      </w:r>
    </w:p>
    <w:p>
      <w:r>
        <w:t>住所提供: いいえ</w:t>
      </w:r>
    </w:p>
    <w:p>
      <w:r>
        <w:t>地域ヒント: Asia</w:t>
      </w:r>
    </w:p>
    <w:p>
      <w:r>
        <w:t>全体要約: この会話では、顧客はマレーシアでeSIMをアクティベートし、シンガポールで使用したいと相談しています。担当者は、ジョーホールバールで正常にアクティベートした後、シンガポールでデータサービスを利用可能か確認する手順を提供しました。顧客は助けになったと感謝を示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