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session_708e060b-24c1-477b-baba-510afd8c5fb7</w:t>
      </w:r>
    </w:p>
    <w:p>
      <w:r>
        <w:t>日付: 2025-12-27T15:43:01.429977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eSIM activation and usage in Malaysia and Singapore</w:t>
      </w:r>
    </w:p>
    <w:p>
      <w:r>
        <w:t>核心応答: Confirmed possible usage after activation in Johor Bahru, Recommended checking device settings and network coverage, Provided support contact information for further assistance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formalities detected in communication</w:t>
      </w:r>
    </w:p>
    <w:p>
      <w:r>
        <w:t>地域: Asia</w:t>
      </w:r>
    </w:p>
    <w:p>
      <w:r>
        <w:t>コミュニケーションスタイル: formal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 region</w:t>
      </w:r>
    </w:p>
    <w:p>
      <w:r>
        <w:t>全体要約: 会話では、顧客がマレーシアとシンガポールでのeSIMのアクティベーションと使用について尋ねました。エージェントはジョーホールバールでの活性化を確認し、デバイス設定とネットワークカバレッジの確認を推奨しました。顧客はサポート情報をもらい、感謝の意を示し、満足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