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call_33c8ac14-cc28-41ee-9289-ce05ee0721f6</w:t>
      </w:r>
    </w:p>
    <w:p>
      <w:r>
        <w:t>날짜: 2025-12-30T02:56:14.637228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Pass validity, usable routes, and cancellation/refund information</w:t>
      </w:r>
    </w:p>
    <w:p>
      <w:r>
        <w:t>핵심 응답: Refunds are available if canceled before use due to unavoidable reasons with a 100% refund; otherwise, a 10% fee applies., The validity period is 90 days from purchase., JR Pass can be used on specific routes in Tokyo and Kyoto, excluding certain Shinkansen lines and JR buses.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unknown</w:t>
      </w:r>
    </w:p>
    <w:p>
      <w:r>
        <w:t>지역: unknown</w:t>
      </w:r>
    </w:p>
    <w:p>
      <w:r>
        <w:t>소통 스타일: unknown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 xml:space="preserve">전체 요약: Customer inquiry about: JR 패스 문의 </w:t>
        <w:br/>
        <w:br/>
        <w:t>유효기한 및 이용 가능한 역 구간들</w:t>
        <w:br/>
        <w:t>취소 및 환불 문의</w:t>
        <w:br/>
        <w:t>기타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