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session_ba2e3001-29f1-41c3-bb5e-29a4bb6080a4</w:t>
      </w:r>
    </w:p>
    <w:p>
      <w:r>
        <w:t>날짜: 2026-01-04T21:41:15.379346</w:t>
      </w:r>
    </w:p>
    <w:p>
      <w:r>
        <w:t xml:space="preserve">초기 문의: </w:t>
      </w:r>
    </w:p>
    <w:p>
      <w:r>
        <w:t>고객 성향: 一般的な問い合わせ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ユーロースターの座席の変更</w:t>
      </w:r>
    </w:p>
    <w:p>
      <w:r>
        <w:t>핵심 응답: 座席変更の可否確認, 変更手続きの実施, 確認メールの送信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ja</w:t>
      </w:r>
    </w:p>
    <w:p>
      <w:r>
        <w:t>문화적 배경: Japanese cultural politeness and formality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お客様はユーロースターの座席を窓側に変更したいと希望されました。予約情報とメールアドレスを提供し、変更手続きの進行状況の確認を待っています。エージェントは座席の空き状況を確認し、変更が可能な場合は確認メールを送ることを約束しました。お客様は丁寧で詳細なコミュニケーションを行い、迅速な対応を求め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