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023346"/>
      <w:bookmarkEnd w:id="0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Федеральное‌ ‌государственное‌ ‌бюджетное‌ ‌образовательное‌ ‌учреждение‌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высшего‌ ‌образования‌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</w:t>
      </w: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>политехнический университет»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E92178" w:rsidRPr="00452CCD" w:rsidRDefault="00E92178" w:rsidP="00E921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 Т Ч Ё Т</w:t>
      </w:r>
    </w:p>
    <w:p w:rsidR="00E92178" w:rsidRPr="00D02383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творческому заданию</w:t>
      </w:r>
    </w:p>
    <w:p w:rsidR="00E92178" w:rsidRPr="00B65206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калькулятора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работу</w:t>
      </w: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РИС-20-1б</w:t>
      </w:r>
    </w:p>
    <w:p w:rsidR="00E92178" w:rsidRPr="00E92178" w:rsidRDefault="00E92178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Бурмантов Е.П.</w:t>
      </w:r>
    </w:p>
    <w:p w:rsidR="00E92178" w:rsidRDefault="00E92178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</w:t>
      </w: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Доцент кафедры ИТАС</w:t>
      </w: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к.т.н ПоляковаО.А.</w:t>
      </w: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Pr="002C4569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E92178" w:rsidRPr="002C4569" w:rsidSect="00E92178">
          <w:footerReference w:type="default" r:id="rId8"/>
          <w:footerReference w:type="first" r:id="rId9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Пермь,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:rsidR="00E92178" w:rsidRPr="002547DC" w:rsidRDefault="00E92178" w:rsidP="00E921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547D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Постановка задачи</w:t>
      </w:r>
    </w:p>
    <w:p w:rsidR="00E92178" w:rsidRPr="009D059A" w:rsidRDefault="00E92178" w:rsidP="00E92178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Разработать алгоритм калькулятора в соответствии с заданием.</w:t>
      </w:r>
    </w:p>
    <w:p w:rsidR="00E92178" w:rsidRPr="009D059A" w:rsidRDefault="00E92178" w:rsidP="00E92178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Реализовать алгоритм в виде программы на алгоритмическом языке С++.</w:t>
      </w:r>
    </w:p>
    <w:p w:rsidR="00E92178" w:rsidRPr="00D8598C" w:rsidRDefault="00E92178" w:rsidP="00D8598C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Разработать интерфейс средствами Qt.</w:t>
      </w:r>
    </w:p>
    <w:tbl>
      <w:tblPr>
        <w:tblW w:w="9295" w:type="dxa"/>
        <w:tblInd w:w="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7E0" w:firstRow="1" w:lastRow="1" w:firstColumn="1" w:lastColumn="1" w:noHBand="1" w:noVBand="1"/>
      </w:tblPr>
      <w:tblGrid>
        <w:gridCol w:w="251"/>
        <w:gridCol w:w="2184"/>
        <w:gridCol w:w="6860"/>
      </w:tblGrid>
      <w:tr w:rsidR="00E92178" w:rsidRPr="00BC0F7B" w:rsidTr="00E92178">
        <w:tc>
          <w:tcPr>
            <w:tcW w:w="0" w:type="auto"/>
          </w:tcPr>
          <w:p w:rsidR="00E92178" w:rsidRPr="00BC0F7B" w:rsidRDefault="00E92178" w:rsidP="00E9217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2178" w:rsidRPr="00BC0F7B" w:rsidRDefault="00E92178" w:rsidP="00E9217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Калькулятор комплексных чисел</w:t>
            </w:r>
          </w:p>
        </w:tc>
        <w:tc>
          <w:tcPr>
            <w:tcW w:w="0" w:type="auto"/>
          </w:tcPr>
          <w:p w:rsidR="00E92178" w:rsidRDefault="00E92178" w:rsidP="00E92178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Комплексные числа в алгебраической, тригонометрической и экспоненциальной формах.</w:t>
            </w:r>
          </w:p>
          <w:p w:rsidR="00E92178" w:rsidRPr="00BC0F7B" w:rsidRDefault="00E92178" w:rsidP="00E92178">
            <w:pPr>
              <w:rPr>
                <w:rFonts w:cstheme="minorHAnsi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Реализовать сложение, вычитание, умножение, деление, возведение в целую степень, извлечение квадратного корня (по формуле Муавра), преобразование из одной формы в другую, сброс результата.</w:t>
            </w:r>
          </w:p>
        </w:tc>
      </w:tr>
    </w:tbl>
    <w:p w:rsidR="00E92178" w:rsidRPr="00F56F99" w:rsidRDefault="00E92178" w:rsidP="00E92178">
      <w:pPr>
        <w:pStyle w:val="a9"/>
        <w:ind w:firstLine="709"/>
        <w:rPr>
          <w:color w:val="000000"/>
          <w:sz w:val="28"/>
          <w:szCs w:val="28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D8598C" w:rsidRDefault="00D8598C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Default="00E92178" w:rsidP="00E92178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:rsidR="00E92178" w:rsidRPr="00F56F99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36"/>
          <w:szCs w:val="36"/>
        </w:rPr>
      </w:pPr>
      <w:r w:rsidRPr="00F56F99">
        <w:rPr>
          <w:b/>
          <w:bCs/>
          <w:color w:val="000000"/>
          <w:sz w:val="36"/>
          <w:szCs w:val="36"/>
        </w:rPr>
        <w:lastRenderedPageBreak/>
        <w:t>Анализ задачи</w:t>
      </w:r>
    </w:p>
    <w:p w:rsidR="00E92178" w:rsidRPr="00F56F99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>1.</w:t>
      </w:r>
      <w:r w:rsidRPr="00F56F99"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:rsidR="00E92178" w:rsidRPr="0013046F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 xml:space="preserve">1.1. </w:t>
      </w:r>
      <w:r>
        <w:rPr>
          <w:bCs/>
          <w:color w:val="000000"/>
          <w:sz w:val="28"/>
          <w:szCs w:val="28"/>
        </w:rPr>
        <w:t xml:space="preserve">Создать четыре класса </w:t>
      </w:r>
      <w:r w:rsidRPr="00F3327A">
        <w:rPr>
          <w:bCs/>
          <w:color w:val="000000"/>
          <w:sz w:val="28"/>
          <w:szCs w:val="28"/>
        </w:rPr>
        <w:t>Qt</w:t>
      </w:r>
      <w:r w:rsidRPr="002547DC">
        <w:rPr>
          <w:bCs/>
          <w:color w:val="000000"/>
          <w:sz w:val="28"/>
          <w:szCs w:val="28"/>
        </w:rPr>
        <w:t xml:space="preserve"> </w:t>
      </w:r>
      <w:r w:rsidRPr="00F3327A">
        <w:rPr>
          <w:bCs/>
          <w:color w:val="000000"/>
          <w:sz w:val="28"/>
          <w:szCs w:val="28"/>
        </w:rPr>
        <w:t>Designer</w:t>
      </w:r>
      <w:r>
        <w:rPr>
          <w:bCs/>
          <w:color w:val="000000"/>
          <w:sz w:val="28"/>
          <w:szCs w:val="28"/>
        </w:rPr>
        <w:t>,</w:t>
      </w:r>
      <w:r w:rsidR="0013046F">
        <w:rPr>
          <w:bCs/>
          <w:color w:val="000000"/>
          <w:sz w:val="28"/>
          <w:szCs w:val="28"/>
        </w:rPr>
        <w:t xml:space="preserve"> для 4 окон работы калькулятора: </w:t>
      </w:r>
      <w:r>
        <w:rPr>
          <w:bCs/>
          <w:color w:val="000000"/>
          <w:sz w:val="28"/>
          <w:szCs w:val="28"/>
        </w:rPr>
        <w:t xml:space="preserve">начальный экран, окно бинарных операций, перевод чисел из одной формы </w:t>
      </w:r>
      <w:r w:rsidR="0013046F">
        <w:rPr>
          <w:bCs/>
          <w:color w:val="000000"/>
          <w:sz w:val="28"/>
          <w:szCs w:val="28"/>
        </w:rPr>
        <w:t>в другую, окно унарных операций.</w:t>
      </w: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 xml:space="preserve">1.2. </w:t>
      </w:r>
      <w:r>
        <w:rPr>
          <w:bCs/>
          <w:color w:val="000000"/>
          <w:sz w:val="28"/>
          <w:szCs w:val="28"/>
        </w:rPr>
        <w:t xml:space="preserve">Для каждой формы разработать дизайн, </w:t>
      </w:r>
      <w:r w:rsidRPr="00E92178">
        <w:rPr>
          <w:bCs/>
          <w:color w:val="000000"/>
          <w:sz w:val="28"/>
          <w:szCs w:val="28"/>
        </w:rPr>
        <w:t xml:space="preserve">прописать для всех модулей Qt Designer </w:t>
      </w:r>
      <w:r>
        <w:rPr>
          <w:bCs/>
          <w:color w:val="000000"/>
          <w:sz w:val="28"/>
          <w:szCs w:val="28"/>
        </w:rPr>
        <w:t xml:space="preserve"> сигналы, функции и анимации.</w:t>
      </w: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E92178"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96DDB1C" wp14:editId="567B83C8">
            <wp:simplePos x="0" y="0"/>
            <wp:positionH relativeFrom="column">
              <wp:posOffset>-428625</wp:posOffset>
            </wp:positionH>
            <wp:positionV relativeFrom="paragraph">
              <wp:posOffset>309245</wp:posOffset>
            </wp:positionV>
            <wp:extent cx="6578600" cy="3987165"/>
            <wp:effectExtent l="0" t="0" r="0" b="0"/>
            <wp:wrapTight wrapText="bothSides">
              <wp:wrapPolygon edited="0">
                <wp:start x="0" y="0"/>
                <wp:lineTo x="0" y="21466"/>
                <wp:lineTo x="21517" y="21466"/>
                <wp:lineTo x="2151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EF7">
        <w:rPr>
          <w:bCs/>
          <w:color w:val="000000"/>
          <w:sz w:val="28"/>
          <w:szCs w:val="28"/>
        </w:rPr>
        <w:t xml:space="preserve">1) </w:t>
      </w:r>
      <w:r>
        <w:rPr>
          <w:bCs/>
          <w:color w:val="000000"/>
          <w:sz w:val="28"/>
          <w:szCs w:val="28"/>
          <w:lang w:val="en-US"/>
        </w:rPr>
        <w:t>MainWindow</w:t>
      </w:r>
      <w:r w:rsidRPr="00F02EF7">
        <w:rPr>
          <w:bCs/>
          <w:color w:val="000000"/>
          <w:sz w:val="28"/>
          <w:szCs w:val="28"/>
        </w:rPr>
        <w:t xml:space="preserve"> </w:t>
      </w:r>
    </w:p>
    <w:p w:rsidR="00E92178" w:rsidRPr="00E92178" w:rsidRDefault="00E92178" w:rsidP="00E92178">
      <w:pPr>
        <w:pStyle w:val="a9"/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  <w:lang w:val="en-US"/>
        </w:rPr>
      </w:pPr>
    </w:p>
    <w:p w:rsidR="00E92178" w:rsidRP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В данном окне имеются 3 активных кнопки.</w:t>
      </w:r>
      <w:r w:rsidRPr="00E921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Binary</w:t>
      </w:r>
      <w:r w:rsidRPr="00E92178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unary</w:t>
      </w:r>
      <w:r w:rsidRPr="00E921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</w:t>
      </w:r>
      <w:r>
        <w:rPr>
          <w:bCs/>
          <w:color w:val="000000"/>
          <w:sz w:val="28"/>
          <w:szCs w:val="28"/>
          <w:lang w:val="en-US"/>
        </w:rPr>
        <w:t>convert</w:t>
      </w:r>
      <w:r w:rsidRPr="00E921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открывают окна для бинарных операций, унарных операций и перевода чисел соответственно.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E92178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E9217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on_exp_clicked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E9217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expWindow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E92178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show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E92178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E9217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on_trig_clicked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E9217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trigWindow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E92178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show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lastRenderedPageBreak/>
        <w:t>void</w:t>
      </w: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E92178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E9217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on_alg_clicked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92178" w:rsidRP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2178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E9217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algWindow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E92178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show</w:t>
      </w:r>
      <w:r w:rsidRPr="00E92178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78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Так же в </w:t>
      </w:r>
      <w:r w:rsidR="00BA4DEA">
        <w:rPr>
          <w:rFonts w:ascii="Times New Roman" w:eastAsia="Times New Roman" w:hAnsi="Times New Roman" w:cs="Times New Roman"/>
          <w:sz w:val="24"/>
          <w:szCs w:val="24"/>
        </w:rPr>
        <w:t xml:space="preserve">данном окне, средствами </w:t>
      </w:r>
      <w:r w:rsidR="00BA4DEA">
        <w:rPr>
          <w:rFonts w:ascii="Times New Roman" w:eastAsia="Times New Roman" w:hAnsi="Times New Roman" w:cs="Times New Roman"/>
          <w:sz w:val="24"/>
          <w:szCs w:val="24"/>
          <w:lang w:val="en-US"/>
        </w:rPr>
        <w:t>QT</w:t>
      </w:r>
      <w:r w:rsidR="00BA4DEA">
        <w:rPr>
          <w:rFonts w:ascii="Times New Roman" w:eastAsia="Times New Roman" w:hAnsi="Times New Roman" w:cs="Times New Roman"/>
          <w:sz w:val="24"/>
          <w:szCs w:val="24"/>
        </w:rPr>
        <w:t>, подключена гиф-анимация(движение стрелок часов)</w:t>
      </w:r>
    </w:p>
    <w:p w:rsidR="00BA4DEA" w:rsidRDefault="00BA4DEA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mov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":/clock.gif"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clock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setMovie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/>
        </w:rPr>
        <w:t>mov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DE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mov</w:t>
      </w:r>
      <w:r w:rsidRPr="00BA4DEA">
        <w:rPr>
          <w:rFonts w:ascii="Times New Roman" w:eastAsia="Times New Roman" w:hAnsi="Times New Roman" w:cs="Times New Roman"/>
          <w:sz w:val="24"/>
          <w:szCs w:val="24"/>
          <w:lang w:val="en-US"/>
        </w:rPr>
        <w:t>-&gt;</w:t>
      </w:r>
      <w:r w:rsidRPr="00BA4DEA">
        <w:rPr>
          <w:rFonts w:ascii="Times New Roman" w:eastAsia="Times New Roman" w:hAnsi="Times New Roman" w:cs="Times New Roman"/>
          <w:color w:val="00677C"/>
          <w:sz w:val="24"/>
          <w:szCs w:val="24"/>
          <w:lang w:val="en-US"/>
        </w:rPr>
        <w:t>start</w:t>
      </w:r>
      <w:r w:rsidRPr="00BA4DEA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:rsidR="00E92178" w:rsidRPr="00D8598C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D8598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92178" w:rsidRPr="00BE6DE2" w:rsidRDefault="00E92178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  <w:r w:rsidRPr="00BE6DE2">
        <w:rPr>
          <w:bCs/>
          <w:color w:val="000000"/>
          <w:sz w:val="28"/>
          <w:szCs w:val="28"/>
          <w:lang w:val="en-US"/>
        </w:rPr>
        <w:lastRenderedPageBreak/>
        <w:t xml:space="preserve">2) </w:t>
      </w:r>
      <w:r>
        <w:rPr>
          <w:bCs/>
          <w:color w:val="000000"/>
          <w:sz w:val="28"/>
          <w:szCs w:val="28"/>
          <w:lang w:val="en-US"/>
        </w:rPr>
        <w:t>alg1</w:t>
      </w:r>
      <w:r w:rsidRPr="00BE6DE2">
        <w:rPr>
          <w:bCs/>
          <w:color w:val="000000"/>
          <w:sz w:val="28"/>
          <w:szCs w:val="28"/>
          <w:lang w:val="en-US"/>
        </w:rPr>
        <w:t xml:space="preserve"> (</w:t>
      </w:r>
      <w:r>
        <w:rPr>
          <w:bCs/>
          <w:color w:val="000000"/>
          <w:sz w:val="28"/>
          <w:szCs w:val="28"/>
        </w:rPr>
        <w:t>Бинарные действия</w:t>
      </w:r>
      <w:r w:rsidRPr="00BE6DE2">
        <w:rPr>
          <w:bCs/>
          <w:color w:val="000000"/>
          <w:sz w:val="28"/>
          <w:szCs w:val="28"/>
          <w:lang w:val="en-US"/>
        </w:rPr>
        <w:t>)</w:t>
      </w:r>
    </w:p>
    <w:p w:rsidR="00E92178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  <w:r w:rsidRPr="00BA4DEA">
        <w:rPr>
          <w:bCs/>
          <w:noProof/>
          <w:color w:val="000000"/>
          <w:sz w:val="28"/>
          <w:szCs w:val="28"/>
        </w:rPr>
        <w:drawing>
          <wp:inline distT="0" distB="0" distL="0" distR="0" wp14:anchorId="2F79839F" wp14:editId="63BB30F8">
            <wp:extent cx="4991797" cy="4077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EA" w:rsidRDefault="00BA4DEA" w:rsidP="0013046F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данном окне присутствуют такие активные модули как:</w:t>
      </w:r>
    </w:p>
    <w:p w:rsidR="00BA4DEA" w:rsidRPr="00BA4DEA" w:rsidRDefault="0013046F" w:rsidP="00111C2E">
      <w:pPr>
        <w:pStyle w:val="a9"/>
        <w:spacing w:before="0" w:beforeAutospacing="0" w:after="0" w:afterAutospacing="0" w:line="360" w:lineRule="auto"/>
        <w:ind w:left="1069"/>
        <w:rPr>
          <w:bCs/>
          <w:color w:val="000000"/>
          <w:sz w:val="28"/>
          <w:szCs w:val="28"/>
        </w:rPr>
      </w:pPr>
      <w:r w:rsidRPr="00BA4DEA">
        <w:rPr>
          <w:noProof/>
          <w:color w:val="808000"/>
        </w:rPr>
        <w:drawing>
          <wp:anchor distT="0" distB="0" distL="114300" distR="114300" simplePos="0" relativeHeight="251685888" behindDoc="1" locked="0" layoutInCell="1" allowOverlap="1" wp14:anchorId="46BDD3EA" wp14:editId="7B7791EB">
            <wp:simplePos x="0" y="0"/>
            <wp:positionH relativeFrom="column">
              <wp:posOffset>1544955</wp:posOffset>
            </wp:positionH>
            <wp:positionV relativeFrom="paragraph">
              <wp:posOffset>1219200</wp:posOffset>
            </wp:positionV>
            <wp:extent cx="2997835" cy="2421890"/>
            <wp:effectExtent l="0" t="0" r="0" b="0"/>
            <wp:wrapThrough wrapText="bothSides">
              <wp:wrapPolygon edited="0">
                <wp:start x="0" y="0"/>
                <wp:lineTo x="0" y="21407"/>
                <wp:lineTo x="21412" y="21407"/>
                <wp:lineTo x="2141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DEA">
        <w:rPr>
          <w:bCs/>
          <w:color w:val="000000"/>
          <w:sz w:val="28"/>
          <w:szCs w:val="28"/>
          <w:lang w:val="en-US"/>
        </w:rPr>
        <w:t>ComboBox</w:t>
      </w:r>
      <w:r w:rsidR="00BA4DEA" w:rsidRPr="00BA4DEA">
        <w:rPr>
          <w:bCs/>
          <w:color w:val="000000"/>
          <w:sz w:val="28"/>
          <w:szCs w:val="28"/>
        </w:rPr>
        <w:br/>
      </w:r>
      <w:r w:rsidR="00BA4DEA">
        <w:rPr>
          <w:bCs/>
          <w:color w:val="000000"/>
          <w:sz w:val="28"/>
          <w:szCs w:val="28"/>
        </w:rPr>
        <w:t>Пользователь должен сделать выбор форм комплексных чисел</w:t>
      </w:r>
      <w:r w:rsidR="00FA7AD3" w:rsidRPr="00FA7AD3">
        <w:rPr>
          <w:bCs/>
          <w:color w:val="000000"/>
          <w:sz w:val="28"/>
          <w:szCs w:val="28"/>
        </w:rPr>
        <w:t xml:space="preserve"> </w:t>
      </w:r>
      <w:r w:rsidR="00BA4DEA">
        <w:rPr>
          <w:bCs/>
          <w:color w:val="000000"/>
          <w:sz w:val="28"/>
          <w:szCs w:val="28"/>
        </w:rPr>
        <w:t xml:space="preserve"> для продолжения работы в программе. Если пользователь не заполняет поля и заполняет только одно, появляется сообщение об ошибке.</w:t>
      </w:r>
    </w:p>
    <w:p w:rsidR="00BA4DEA" w:rsidRP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BA4DEA" w:rsidRP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13046F" w:rsidRPr="00BA4DEA" w:rsidRDefault="0013046F" w:rsidP="00E92178">
      <w:pPr>
        <w:pStyle w:val="a9"/>
        <w:spacing w:before="0" w:beforeAutospacing="0" w:after="0" w:afterAutospacing="0" w:line="360" w:lineRule="auto"/>
        <w:ind w:firstLine="709"/>
        <w:rPr>
          <w:color w:val="808000"/>
        </w:rPr>
      </w:pP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((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first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)||(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second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13046F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QMessageBox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messageBox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messageBox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critical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"Error"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</w:rPr>
        <w:t>Выберите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</w:rPr>
        <w:t>форму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</w:rPr>
        <w:t>чисел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8598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</w:rPr>
        <w:t>messageBox</w:t>
      </w:r>
      <w:r w:rsidRPr="00BA4DEA">
        <w:rPr>
          <w:rFonts w:ascii="Courier New" w:eastAsia="Times New Roman" w:hAnsi="Courier New" w:cs="Courier New"/>
          <w:sz w:val="20"/>
          <w:szCs w:val="20"/>
        </w:rPr>
        <w:t>.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</w:rPr>
        <w:t>setFixedSize</w:t>
      </w:r>
      <w:r w:rsidRPr="00BA4DEA">
        <w:rPr>
          <w:rFonts w:ascii="Courier New" w:eastAsia="Times New Roman" w:hAnsi="Courier New" w:cs="Courier New"/>
          <w:sz w:val="20"/>
          <w:szCs w:val="20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</w:rPr>
        <w:t>500</w:t>
      </w:r>
      <w:r w:rsidRPr="00BA4DEA">
        <w:rPr>
          <w:rFonts w:ascii="Courier New" w:eastAsia="Times New Roman" w:hAnsi="Courier New" w:cs="Courier New"/>
          <w:sz w:val="20"/>
          <w:szCs w:val="20"/>
        </w:rPr>
        <w:t>,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</w:rPr>
        <w:t>200</w:t>
      </w:r>
      <w:r w:rsidRPr="00BA4DEA">
        <w:rPr>
          <w:rFonts w:ascii="Courier New" w:eastAsia="Times New Roman" w:hAnsi="Courier New" w:cs="Courier New"/>
          <w:sz w:val="20"/>
          <w:szCs w:val="20"/>
        </w:rPr>
        <w:t>);</w:t>
      </w:r>
    </w:p>
    <w:p w:rsidR="00BA4DEA" w:rsidRPr="00BA4DEA" w:rsidRDefault="00BA4DEA" w:rsidP="00BA4DEA">
      <w:pPr>
        <w:pStyle w:val="a9"/>
        <w:spacing w:before="0" w:beforeAutospacing="0" w:after="0" w:afterAutospacing="0" w:line="360" w:lineRule="auto"/>
        <w:ind w:firstLine="708"/>
        <w:rPr>
          <w:color w:val="808000"/>
        </w:rPr>
      </w:pPr>
      <w:r w:rsidRPr="00BA4DEA">
        <w:t>}</w:t>
      </w:r>
    </w:p>
    <w:p w:rsidR="00BA4DEA" w:rsidRDefault="00BA4DEA" w:rsidP="0013046F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:rsidR="00E92178" w:rsidRP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После верного ввода данных, с помощью простейшей анимации на экране появляются поля для ввода чисел</w:t>
      </w:r>
      <w:r w:rsidRPr="00BA4DEA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  <w:lang w:val="en-US"/>
        </w:rPr>
        <w:t>LineEdit</w:t>
      </w:r>
      <w:r w:rsidRPr="00BA4DEA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ComboBox</w:t>
      </w:r>
      <w:r w:rsidRPr="00BA4DE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выбора знака. </w:t>
      </w:r>
    </w:p>
    <w:p w:rsidR="00E92178" w:rsidRDefault="00BA4DEA" w:rsidP="00E92178">
      <w:pPr>
        <w:pStyle w:val="a9"/>
        <w:rPr>
          <w:noProof/>
        </w:rPr>
      </w:pPr>
      <w:r w:rsidRPr="00BA4DEA"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B5AD621" wp14:editId="46D594EB">
            <wp:simplePos x="0" y="0"/>
            <wp:positionH relativeFrom="column">
              <wp:posOffset>204470</wp:posOffset>
            </wp:positionH>
            <wp:positionV relativeFrom="paragraph">
              <wp:posOffset>22225</wp:posOffset>
            </wp:positionV>
            <wp:extent cx="4906010" cy="3990975"/>
            <wp:effectExtent l="0" t="0" r="889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bCs/>
          <w:color w:val="000000"/>
          <w:sz w:val="28"/>
          <w:szCs w:val="28"/>
        </w:rPr>
      </w:pPr>
    </w:p>
    <w:p w:rsidR="00BA4DEA" w:rsidRDefault="00BA4DEA" w:rsidP="00E92178">
      <w:pPr>
        <w:pStyle w:val="a9"/>
        <w:rPr>
          <w:bCs/>
          <w:color w:val="000000"/>
          <w:sz w:val="28"/>
          <w:szCs w:val="28"/>
        </w:rPr>
      </w:pPr>
    </w:p>
    <w:p w:rsidR="00E92178" w:rsidRDefault="00E92178" w:rsidP="00E92178">
      <w:pPr>
        <w:pStyle w:val="a9"/>
        <w:spacing w:before="0" w:beforeAutospacing="0" w:after="0" w:afterAutospacing="0" w:line="360" w:lineRule="auto"/>
        <w:rPr>
          <w:rFonts w:ascii="Courier New" w:hAnsi="Courier New" w:cs="Courier New"/>
          <w:color w:val="808000"/>
          <w:sz w:val="20"/>
          <w:szCs w:val="20"/>
        </w:rPr>
      </w:pP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QPropertyAnimation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QPropertyAnimation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"geometry"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setDuration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setStartValue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600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131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setEndValue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260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105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131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start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QPropertyAnimation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QPropertyAnimation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</w:rPr>
        <w:t>Код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QPushButton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QGraphicsOpacityEffect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grEffect2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QGraphicsOpacityEffect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setGraphicsEffect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/>
        </w:rPr>
        <w:t>grEffect2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setTargetObject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/>
        </w:rPr>
        <w:t>grEffect2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setPropertyName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"opacity"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BA4DE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setStartValue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0.0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D8598C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D8598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D8598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setEndValue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D8598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1.0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D8598C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D8598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</w:t>
      </w:r>
      <w:r w:rsidRPr="00D8598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oper1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D8598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setDuration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D8598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1000</w:t>
      </w:r>
      <w:r w:rsidRPr="00D8598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D8598C" w:rsidRDefault="00BA4DEA" w:rsidP="00BA4DEA">
      <w:pPr>
        <w:pStyle w:val="a9"/>
        <w:spacing w:before="0" w:beforeAutospacing="0" w:after="0" w:afterAutospacing="0" w:line="360" w:lineRule="auto"/>
        <w:rPr>
          <w:lang w:val="en-US"/>
        </w:rPr>
      </w:pPr>
      <w:r w:rsidRPr="00D8598C">
        <w:rPr>
          <w:color w:val="C0C0C0"/>
          <w:lang w:val="en-US"/>
        </w:rPr>
        <w:t xml:space="preserve">        </w:t>
      </w:r>
      <w:r w:rsidRPr="00D8598C">
        <w:rPr>
          <w:color w:val="092E64"/>
          <w:lang w:val="en-US"/>
        </w:rPr>
        <w:t>oper1</w:t>
      </w:r>
      <w:r w:rsidRPr="00D8598C">
        <w:rPr>
          <w:lang w:val="en-US"/>
        </w:rPr>
        <w:t>-&gt;</w:t>
      </w:r>
      <w:r w:rsidRPr="00D8598C">
        <w:rPr>
          <w:color w:val="00677C"/>
          <w:lang w:val="en-US"/>
        </w:rPr>
        <w:t>start</w:t>
      </w:r>
      <w:r w:rsidRPr="00D8598C">
        <w:rPr>
          <w:lang w:val="en-US"/>
        </w:rPr>
        <w:t>();</w:t>
      </w:r>
    </w:p>
    <w:p w:rsidR="00BA4DEA" w:rsidRPr="00D8598C" w:rsidRDefault="00BA4DEA" w:rsidP="00BA4DEA">
      <w:pPr>
        <w:pStyle w:val="a9"/>
        <w:spacing w:before="0" w:beforeAutospacing="0" w:after="0" w:afterAutospacing="0" w:line="360" w:lineRule="auto"/>
        <w:rPr>
          <w:lang w:val="en-US"/>
        </w:rPr>
      </w:pPr>
    </w:p>
    <w:p w:rsidR="00BA4DEA" w:rsidRDefault="00BA4DEA" w:rsidP="00BA4DEA">
      <w:pPr>
        <w:pStyle w:val="a9"/>
        <w:spacing w:before="0" w:beforeAutospacing="0" w:after="0" w:afterAutospacing="0" w:line="360" w:lineRule="auto"/>
      </w:pPr>
      <w:r>
        <w:t>Проверка на правильность ввода данных, осуществляется с помощью валидаторов, пользователь просто не может ввести в поля знаки, кроме положительных или отрицательных цифр.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real1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"[-1-9][0-9]{1,11}\\.[0-9]{1,5}|[0-9]\\.[0-9]{1,5}"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imag1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"[-1-9][0-9]{1,11}\\.[0-9]{1,5}|[0-9]\\.[0-9]{1,5}"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real2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"[-1-9][0-9]{1,11}\\.[0-9]{1,5}|[0-9]\\.[0-9]{1,5}"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)));</w:t>
      </w:r>
    </w:p>
    <w:p w:rsidR="00BA4DEA" w:rsidRPr="00BA4DEA" w:rsidRDefault="00BA4DEA" w:rsidP="00BA4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imag2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BA4DEA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BA4DE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QRegExpValidator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QRegExp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BA4DE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"[-1-9][0-9]{1,11}\\.[0-9]{1,5}|[0-9]\\.[0-9]{1,5}"</w:t>
      </w:r>
      <w:r w:rsidRPr="00BA4DEA">
        <w:rPr>
          <w:rFonts w:ascii="Courier New" w:eastAsia="Times New Roman" w:hAnsi="Courier New" w:cs="Courier New"/>
          <w:sz w:val="20"/>
          <w:szCs w:val="20"/>
          <w:lang w:val="en-US"/>
        </w:rPr>
        <w:t>)));</w:t>
      </w:r>
    </w:p>
    <w:p w:rsidR="00BA4DEA" w:rsidRPr="00BA4DEA" w:rsidRDefault="00BA4DEA" w:rsidP="00BA4DEA">
      <w:pPr>
        <w:pStyle w:val="a9"/>
        <w:spacing w:before="0" w:beforeAutospacing="0" w:after="0" w:afterAutospacing="0" w:line="360" w:lineRule="auto"/>
        <w:rPr>
          <w:lang w:val="en-US"/>
        </w:rPr>
      </w:pPr>
    </w:p>
    <w:p w:rsidR="00E92178" w:rsidRDefault="00BA4DEA" w:rsidP="00E92178"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ввода данных и выбора знака, пользователь получает ответ сразу во всех трех формах комплексного числа</w:t>
      </w:r>
    </w:p>
    <w:p w:rsidR="00BA4DEA" w:rsidRDefault="00BA4DEA" w:rsidP="00E92178">
      <w:pPr>
        <w:pStyle w:val="HTML"/>
        <w:rPr>
          <w:rFonts w:ascii="Times New Roman" w:hAnsi="Times New Roman" w:cs="Times New Roman"/>
          <w:sz w:val="24"/>
          <w:szCs w:val="24"/>
        </w:rPr>
      </w:pPr>
      <w:r w:rsidRPr="00BA4DE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1EE90769" wp14:editId="6CCDFA65">
            <wp:simplePos x="0" y="0"/>
            <wp:positionH relativeFrom="column">
              <wp:posOffset>114300</wp:posOffset>
            </wp:positionH>
            <wp:positionV relativeFrom="paragraph">
              <wp:posOffset>139700</wp:posOffset>
            </wp:positionV>
            <wp:extent cx="4896485" cy="3933825"/>
            <wp:effectExtent l="0" t="0" r="0" b="9525"/>
            <wp:wrapThrough wrapText="bothSides">
              <wp:wrapPolygon edited="0">
                <wp:start x="0" y="0"/>
                <wp:lineTo x="0" y="21548"/>
                <wp:lineTo x="21513" y="21548"/>
                <wp:lineTo x="2151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178" w:rsidRPr="00A85EDD" w:rsidRDefault="00E92178" w:rsidP="00E92178">
      <w:pPr>
        <w:pStyle w:val="HTML"/>
        <w:rPr>
          <w:rFonts w:ascii="Times New Roman" w:hAnsi="Times New Roman" w:cs="Times New Roman"/>
          <w:sz w:val="24"/>
          <w:szCs w:val="24"/>
        </w:rPr>
      </w:pPr>
    </w:p>
    <w:p w:rsidR="00E92178" w:rsidRPr="00A85EDD" w:rsidRDefault="00E92178" w:rsidP="00E92178">
      <w:pPr>
        <w:pStyle w:val="HTML"/>
        <w:rPr>
          <w:rFonts w:ascii="Times New Roman" w:hAnsi="Times New Roman" w:cs="Times New Roman"/>
          <w:sz w:val="24"/>
          <w:szCs w:val="24"/>
        </w:rPr>
      </w:pPr>
    </w:p>
    <w:p w:rsidR="00E92178" w:rsidRDefault="00E92178" w:rsidP="00E92178">
      <w:pPr>
        <w:pStyle w:val="a9"/>
        <w:rPr>
          <w:b/>
          <w:bCs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</w:rPr>
      </w:pP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first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second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alg_text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Qimag1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+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Qreal2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Qimag2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=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+ i*"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newText3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alg_text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Qimag1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-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Qreal2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Qimag2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=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+ i*"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newText3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alg_text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Qimag1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*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Qreal2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Qimag2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=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+ i*"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newText3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currentIndex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()==</w:t>
      </w:r>
      <w:r w:rsidRPr="00111C2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alg_text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Qimag1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/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Qreal2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"+ i*"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Qimag2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 = 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newText1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+ i*"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newText3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AAA1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newTextAA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"*e^"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Qatan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"°*i)"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atan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setText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newTextAA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"*("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"cos"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"("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Qatan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"°) +"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i*sin("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Qatan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"°))"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BA4DEA" w:rsidRPr="00BA4DEA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111C2E">
        <w:rPr>
          <w:color w:val="C0C0C0"/>
          <w:lang w:val="en-US"/>
        </w:rPr>
        <w:t xml:space="preserve">    </w:t>
      </w:r>
      <w:r w:rsidRPr="00111C2E">
        <w:t>}</w:t>
      </w:r>
    </w:p>
    <w:p w:rsidR="00BA4DEA" w:rsidRDefault="00111C2E" w:rsidP="00E92178">
      <w:pPr>
        <w:pStyle w:val="a9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кнопки очистить, все поля, заполненные ранее, очищаются, данное действие реализовано через привязку слотов в </w:t>
      </w:r>
      <w:r>
        <w:rPr>
          <w:color w:val="000000"/>
          <w:sz w:val="28"/>
          <w:szCs w:val="28"/>
          <w:lang w:val="en-US"/>
        </w:rPr>
        <w:t>UI</w:t>
      </w:r>
      <w:r w:rsidRPr="00111C2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форме </w:t>
      </w:r>
    </w:p>
    <w:p w:rsidR="00111C2E" w:rsidRPr="00111C2E" w:rsidRDefault="00111C2E" w:rsidP="00E92178">
      <w:pPr>
        <w:pStyle w:val="a9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111C2E">
        <w:rPr>
          <w:noProof/>
          <w:color w:val="000000"/>
          <w:sz w:val="28"/>
          <w:szCs w:val="28"/>
        </w:rPr>
        <w:drawing>
          <wp:inline distT="0" distB="0" distL="0" distR="0" wp14:anchorId="785EC44F" wp14:editId="5734DBC0">
            <wp:extent cx="4925112" cy="400105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2E" w:rsidRPr="00111C2E" w:rsidRDefault="00111C2E" w:rsidP="00E92178">
      <w:pPr>
        <w:pStyle w:val="a9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:rsidR="00BA4DEA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BA4DEA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3) </w:t>
      </w:r>
      <w:r>
        <w:rPr>
          <w:color w:val="000000"/>
          <w:sz w:val="28"/>
          <w:szCs w:val="28"/>
        </w:rPr>
        <w:t xml:space="preserve">Техническая реализация окон </w:t>
      </w:r>
      <w:r>
        <w:rPr>
          <w:color w:val="000000"/>
          <w:sz w:val="28"/>
          <w:szCs w:val="28"/>
          <w:lang w:val="en-US"/>
        </w:rPr>
        <w:t>Unary</w:t>
      </w:r>
      <w:r w:rsidRPr="00111C2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Convert</w:t>
      </w:r>
      <w:r w:rsidRPr="00111C2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ничем не отличается от реализации первого окна, отличия имеются только в операциях, проводимых над числами</w:t>
      </w: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111C2E">
        <w:rPr>
          <w:noProof/>
          <w:color w:val="000000"/>
          <w:sz w:val="28"/>
          <w:szCs w:val="28"/>
        </w:rPr>
        <w:drawing>
          <wp:inline distT="0" distB="0" distL="0" distR="0" wp14:anchorId="6EE2F34A" wp14:editId="015EF9D2">
            <wp:extent cx="5940425" cy="2600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111C2E">
        <w:rPr>
          <w:b/>
          <w:noProof/>
          <w:color w:val="000000"/>
          <w:sz w:val="28"/>
          <w:szCs w:val="28"/>
        </w:rPr>
        <w:drawing>
          <wp:inline distT="0" distB="0" distL="0" distR="0" wp14:anchorId="27D01900" wp14:editId="7344E73C">
            <wp:extent cx="5940425" cy="251681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поля ввода ограничены с помощью валидаторов, а </w:t>
      </w:r>
      <w:r>
        <w:rPr>
          <w:color w:val="000000"/>
          <w:sz w:val="28"/>
          <w:szCs w:val="28"/>
          <w:lang w:val="en-US"/>
        </w:rPr>
        <w:t>ComboBox</w:t>
      </w:r>
      <w:r w:rsidRPr="00111C2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 же не могут остаться незаполненными</w:t>
      </w:r>
    </w:p>
    <w:p w:rsidR="0013046F" w:rsidRDefault="0013046F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3046F" w:rsidRDefault="0013046F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3046F" w:rsidRDefault="0013046F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3046F" w:rsidRDefault="0013046F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3046F" w:rsidRPr="00111C2E" w:rsidRDefault="0013046F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4) </w:t>
      </w:r>
      <w:r>
        <w:rPr>
          <w:color w:val="000000"/>
          <w:sz w:val="28"/>
          <w:szCs w:val="28"/>
        </w:rPr>
        <w:t>В качестве фоновых изображений для каждого окна были выбраны созданные самостоятельно гиф-анимации.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mov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":red.gif"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fon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setMovie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/>
        </w:rPr>
        <w:t>mov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D8598C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111C2E">
        <w:rPr>
          <w:color w:val="092E64"/>
          <w:lang w:val="en-US"/>
        </w:rPr>
        <w:t>mov</w:t>
      </w:r>
      <w:r w:rsidRPr="00111C2E">
        <w:rPr>
          <w:lang w:val="en-US"/>
        </w:rPr>
        <w:t>-&gt;</w:t>
      </w:r>
      <w:r w:rsidRPr="00111C2E">
        <w:rPr>
          <w:color w:val="00677C"/>
          <w:lang w:val="en-US"/>
        </w:rPr>
        <w:t>start</w:t>
      </w:r>
      <w:r w:rsidRPr="00111C2E">
        <w:rPr>
          <w:lang w:val="en-US"/>
        </w:rPr>
        <w:t>();</w:t>
      </w:r>
    </w:p>
    <w:p w:rsidR="00111C2E" w:rsidRPr="00D8598C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111C2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mov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111C2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111C2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QMovie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":/orange/orange.gif"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ui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back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111C2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setMovie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111C2E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/>
        </w:rPr>
        <w:t>mov</w:t>
      </w:r>
      <w:r w:rsidRPr="00111C2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111C2E" w:rsidRPr="00111C2E" w:rsidRDefault="00111C2E" w:rsidP="00111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11C2E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mov</w:t>
      </w:r>
      <w:r w:rsidRPr="00111C2E">
        <w:rPr>
          <w:rFonts w:ascii="Times New Roman" w:eastAsia="Times New Roman" w:hAnsi="Times New Roman" w:cs="Times New Roman"/>
          <w:sz w:val="24"/>
          <w:szCs w:val="24"/>
          <w:lang w:val="en-US"/>
        </w:rPr>
        <w:t>-&gt;</w:t>
      </w:r>
      <w:r w:rsidRPr="00111C2E">
        <w:rPr>
          <w:rFonts w:ascii="Times New Roman" w:eastAsia="Times New Roman" w:hAnsi="Times New Roman" w:cs="Times New Roman"/>
          <w:color w:val="00677C"/>
          <w:sz w:val="24"/>
          <w:szCs w:val="24"/>
          <w:lang w:val="en-US"/>
        </w:rPr>
        <w:t>start</w:t>
      </w:r>
      <w:r w:rsidRPr="00111C2E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11C2E" w:rsidRPr="00D8598C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D8598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BA4DEA" w:rsidRPr="00111C2E" w:rsidRDefault="00BA4DEA" w:rsidP="00E92178">
      <w:pPr>
        <w:pStyle w:val="a9"/>
        <w:spacing w:before="0" w:beforeAutospacing="0" w:after="0" w:afterAutospacing="0" w:line="360" w:lineRule="auto"/>
        <w:ind w:firstLine="709"/>
        <w:rPr>
          <w:b/>
          <w:color w:val="000000"/>
          <w:sz w:val="28"/>
          <w:szCs w:val="28"/>
          <w:lang w:val="en-US"/>
        </w:rPr>
      </w:pPr>
    </w:p>
    <w:p w:rsidR="00E92178" w:rsidRPr="0012417B" w:rsidRDefault="00E92178" w:rsidP="00FA7AD3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  <w:r w:rsidRPr="00F3327A">
        <w:rPr>
          <w:b/>
          <w:color w:val="000000"/>
          <w:sz w:val="28"/>
          <w:szCs w:val="28"/>
        </w:rPr>
        <w:lastRenderedPageBreak/>
        <w:t>2.</w:t>
      </w:r>
      <w:r w:rsidRPr="00F3327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F3327A">
        <w:rPr>
          <w:b/>
          <w:color w:val="000000"/>
          <w:sz w:val="28"/>
          <w:szCs w:val="28"/>
        </w:rPr>
        <w:t>2.1.</w:t>
      </w:r>
      <w:r w:rsidRPr="00F3327A">
        <w:rPr>
          <w:bCs/>
          <w:color w:val="000000"/>
          <w:sz w:val="28"/>
          <w:szCs w:val="28"/>
        </w:rPr>
        <w:t xml:space="preserve"> </w:t>
      </w:r>
      <w:r w:rsidR="00111C2E">
        <w:rPr>
          <w:bCs/>
          <w:color w:val="000000"/>
          <w:sz w:val="28"/>
          <w:szCs w:val="28"/>
        </w:rPr>
        <w:t xml:space="preserve">Переменные типа </w:t>
      </w:r>
      <w:r w:rsidR="00111C2E">
        <w:rPr>
          <w:bCs/>
          <w:color w:val="000000"/>
          <w:sz w:val="28"/>
          <w:szCs w:val="28"/>
          <w:lang w:val="en-US"/>
        </w:rPr>
        <w:t>double</w:t>
      </w:r>
      <w:r w:rsidR="00111C2E">
        <w:rPr>
          <w:bCs/>
          <w:color w:val="000000"/>
          <w:sz w:val="28"/>
          <w:szCs w:val="28"/>
        </w:rPr>
        <w:t xml:space="preserve">, для создания комплексных чисел, и переменные типа </w:t>
      </w:r>
      <w:r w:rsidR="00111C2E">
        <w:rPr>
          <w:bCs/>
          <w:color w:val="000000"/>
          <w:sz w:val="28"/>
          <w:szCs w:val="28"/>
          <w:lang w:val="en-US"/>
        </w:rPr>
        <w:t>complex</w:t>
      </w:r>
      <w:r w:rsidR="00111C2E">
        <w:rPr>
          <w:bCs/>
          <w:color w:val="000000"/>
          <w:sz w:val="28"/>
          <w:szCs w:val="28"/>
        </w:rPr>
        <w:t>, для реализации требуемых операций.</w:t>
      </w:r>
    </w:p>
    <w:p w:rsidR="00111C2E" w:rsidRDefault="00111C2E" w:rsidP="00E92178">
      <w:pPr>
        <w:pStyle w:val="a9"/>
        <w:spacing w:before="0" w:beforeAutospacing="0" w:after="0" w:afterAutospacing="0" w:line="360" w:lineRule="auto"/>
        <w:ind w:firstLine="709"/>
        <w:rPr>
          <w:lang w:val="en-US"/>
        </w:rPr>
      </w:pPr>
      <w:r w:rsidRPr="00111C2E">
        <w:rPr>
          <w:color w:val="808000"/>
          <w:lang w:val="en-US"/>
        </w:rPr>
        <w:t>double</w:t>
      </w:r>
      <w:r w:rsidRPr="00111C2E">
        <w:rPr>
          <w:color w:val="C0C0C0"/>
          <w:lang w:val="en-US"/>
        </w:rPr>
        <w:t xml:space="preserve"> </w:t>
      </w:r>
      <w:r w:rsidRPr="00111C2E">
        <w:rPr>
          <w:color w:val="092E64"/>
          <w:lang w:val="en-US"/>
        </w:rPr>
        <w:t>a</w:t>
      </w:r>
      <w:r w:rsidRPr="00111C2E">
        <w:rPr>
          <w:lang w:val="en-US"/>
        </w:rPr>
        <w:t>,</w:t>
      </w:r>
      <w:r w:rsidRPr="00111C2E">
        <w:rPr>
          <w:color w:val="092E64"/>
          <w:lang w:val="en-US"/>
        </w:rPr>
        <w:t>b</w:t>
      </w:r>
      <w:r w:rsidRPr="00111C2E">
        <w:rPr>
          <w:lang w:val="en-US"/>
        </w:rPr>
        <w:t>,</w:t>
      </w:r>
      <w:r w:rsidRPr="00111C2E">
        <w:rPr>
          <w:color w:val="092E64"/>
          <w:lang w:val="en-US"/>
        </w:rPr>
        <w:t>realCH</w:t>
      </w:r>
      <w:r w:rsidRPr="00111C2E">
        <w:rPr>
          <w:lang w:val="en-US"/>
        </w:rPr>
        <w:t>,</w:t>
      </w:r>
      <w:r w:rsidRPr="00111C2E">
        <w:rPr>
          <w:color w:val="092E64"/>
          <w:lang w:val="en-US"/>
        </w:rPr>
        <w:t>imagCH</w:t>
      </w:r>
      <w:r w:rsidRPr="00111C2E">
        <w:rPr>
          <w:lang w:val="en-US"/>
        </w:rPr>
        <w:t>,</w:t>
      </w:r>
      <w:r w:rsidRPr="00111C2E">
        <w:rPr>
          <w:color w:val="092E64"/>
          <w:lang w:val="en-US"/>
        </w:rPr>
        <w:t>sincos</w:t>
      </w:r>
      <w:r>
        <w:rPr>
          <w:lang w:val="en-US"/>
        </w:rPr>
        <w:t>;</w:t>
      </w:r>
    </w:p>
    <w:p w:rsidR="00111C2E" w:rsidRPr="00111C2E" w:rsidRDefault="00111C2E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  <w:r w:rsidRPr="00111C2E">
        <w:rPr>
          <w:color w:val="800080"/>
          <w:lang w:val="en-US"/>
        </w:rPr>
        <w:t>complex</w:t>
      </w:r>
      <w:r w:rsidRPr="00111C2E">
        <w:rPr>
          <w:color w:val="C0C0C0"/>
          <w:lang w:val="en-US"/>
        </w:rPr>
        <w:t xml:space="preserve"> </w:t>
      </w:r>
      <w:r w:rsidRPr="00111C2E">
        <w:rPr>
          <w:lang w:val="en-US"/>
        </w:rPr>
        <w:t>&lt;</w:t>
      </w:r>
      <w:r w:rsidRPr="00111C2E">
        <w:rPr>
          <w:color w:val="808000"/>
          <w:lang w:val="en-US"/>
        </w:rPr>
        <w:t>double</w:t>
      </w:r>
      <w:r w:rsidRPr="00111C2E">
        <w:rPr>
          <w:lang w:val="en-US"/>
        </w:rPr>
        <w:t>&gt;</w:t>
      </w:r>
      <w:r w:rsidRPr="00111C2E">
        <w:rPr>
          <w:color w:val="C0C0C0"/>
          <w:lang w:val="en-US"/>
        </w:rPr>
        <w:t xml:space="preserve"> </w:t>
      </w:r>
      <w:r w:rsidRPr="00111C2E">
        <w:rPr>
          <w:color w:val="092E64"/>
          <w:lang w:val="en-US"/>
        </w:rPr>
        <w:t>c</w:t>
      </w:r>
      <w:r w:rsidRPr="00111C2E">
        <w:rPr>
          <w:lang w:val="en-US"/>
        </w:rPr>
        <w:t>(</w:t>
      </w:r>
      <w:r w:rsidRPr="00111C2E">
        <w:rPr>
          <w:color w:val="092E64"/>
          <w:lang w:val="en-US"/>
        </w:rPr>
        <w:t>a</w:t>
      </w:r>
      <w:r w:rsidRPr="00111C2E">
        <w:rPr>
          <w:lang w:val="en-US"/>
        </w:rPr>
        <w:t>,</w:t>
      </w:r>
      <w:r w:rsidRPr="00111C2E">
        <w:rPr>
          <w:color w:val="092E64"/>
          <w:lang w:val="en-US"/>
        </w:rPr>
        <w:t>b</w:t>
      </w:r>
      <w:r w:rsidRPr="00111C2E">
        <w:rPr>
          <w:lang w:val="en-US"/>
        </w:rPr>
        <w:t>);</w:t>
      </w:r>
    </w:p>
    <w:p w:rsidR="00E92178" w:rsidRPr="00111C2E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</w:pPr>
    </w:p>
    <w:p w:rsidR="00E92178" w:rsidRPr="00C44DDB" w:rsidRDefault="00E92178" w:rsidP="00FA7AD3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7D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Pr="00F332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решения задачи</w:t>
      </w:r>
      <w:r w:rsidR="0013046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данные были представлены в следующем виде:</w:t>
      </w:r>
    </w:p>
    <w:p w:rsidR="00E92178" w:rsidRPr="00F3327A" w:rsidRDefault="00E92178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040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Ввод данных производится с помощью полей QLineEdit:</w:t>
      </w:r>
    </w:p>
    <w:p w:rsidR="00E92178" w:rsidRPr="00F3327A" w:rsidRDefault="00E92178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Pr="004040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Вывод данных производится с помощью функции:</w:t>
      </w:r>
    </w:p>
    <w:p w:rsidR="00E92178" w:rsidRPr="00F3327A" w:rsidRDefault="00E92178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ui-&gt;lineEdit-&gt;setText(Qstring);</w:t>
      </w:r>
    </w:p>
    <w:p w:rsidR="00E92178" w:rsidRPr="00F3327A" w:rsidRDefault="00E92178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3.3.</w:t>
      </w:r>
      <w:r w:rsidRPr="00C914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Преобразование типа QString к типу double производится с помощью функции:</w:t>
      </w:r>
    </w:p>
    <w:p w:rsidR="00E92178" w:rsidRDefault="00E92178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QString.toDouble;</w:t>
      </w:r>
    </w:p>
    <w:p w:rsidR="0013046F" w:rsidRPr="0013046F" w:rsidRDefault="0013046F" w:rsidP="00E92178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130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3.4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Выбор формы числа и знаков реализован с помощью текстового меню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ComboBox</w:t>
      </w: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13046F" w:rsidP="0013046F">
      <w:pPr>
        <w:pStyle w:val="a3"/>
        <w:numPr>
          <w:ilvl w:val="0"/>
          <w:numId w:val="16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46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Достоинства программы</w:t>
      </w:r>
    </w:p>
    <w:p w:rsidR="0013046F" w:rsidRDefault="0013046F" w:rsidP="0013046F">
      <w:pPr>
        <w:pStyle w:val="a3"/>
        <w:shd w:val="clear" w:color="auto" w:fill="FFFFFE"/>
        <w:spacing w:line="285" w:lineRule="atLeast"/>
        <w:ind w:left="4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046F" w:rsidRPr="0013046F" w:rsidRDefault="0013046F" w:rsidP="0013046F">
      <w:pPr>
        <w:pStyle w:val="a3"/>
        <w:shd w:val="clear" w:color="auto" w:fill="FFFFFE"/>
        <w:spacing w:line="285" w:lineRule="atLeast"/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достоинствам проекта можно отнести простоту и удобство интерфейса, многофункциональность программы. Реализация программы в нескольких окнах позволяет одновременно совершать несколько действий над одними числами, что заметно ускоряет работу </w:t>
      </w: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046F" w:rsidRDefault="0013046F" w:rsidP="00111C2E">
      <w:pPr>
        <w:pStyle w:val="a9"/>
        <w:rPr>
          <w:color w:val="000000"/>
          <w:sz w:val="28"/>
          <w:szCs w:val="28"/>
        </w:rPr>
      </w:pPr>
    </w:p>
    <w:p w:rsidR="005F0A6D" w:rsidRPr="0013046F" w:rsidRDefault="005F0A6D" w:rsidP="00111C2E">
      <w:pPr>
        <w:pStyle w:val="a9"/>
        <w:rPr>
          <w:b/>
          <w:bCs/>
          <w:color w:val="000000"/>
          <w:sz w:val="36"/>
          <w:szCs w:val="36"/>
        </w:rPr>
      </w:pPr>
    </w:p>
    <w:p w:rsidR="00E92178" w:rsidRDefault="00E92178" w:rsidP="00A162FD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lastRenderedPageBreak/>
        <w:t>UML</w:t>
      </w:r>
      <w:r w:rsidRPr="0013046F">
        <w:rPr>
          <w:b/>
          <w:bCs/>
          <w:color w:val="000000"/>
          <w:sz w:val="36"/>
          <w:szCs w:val="36"/>
        </w:rPr>
        <w:t>-</w:t>
      </w:r>
      <w:r>
        <w:rPr>
          <w:b/>
          <w:bCs/>
          <w:color w:val="000000"/>
          <w:sz w:val="36"/>
          <w:szCs w:val="36"/>
        </w:rPr>
        <w:t>диаграмма</w:t>
      </w:r>
    </w:p>
    <w:p w:rsidR="00A162FD" w:rsidRPr="003375BB" w:rsidRDefault="003375BB" w:rsidP="00A162FD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>
            <wp:extent cx="5932805" cy="7602220"/>
            <wp:effectExtent l="0" t="0" r="0" b="0"/>
            <wp:docPr id="6" name="Рисунок 6" descr="C:\Users\User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Pr="003375BB" w:rsidRDefault="00E92178" w:rsidP="00E92178">
      <w:pPr>
        <w:pStyle w:val="a9"/>
        <w:rPr>
          <w:color w:val="000000"/>
          <w:sz w:val="36"/>
          <w:szCs w:val="36"/>
        </w:rPr>
      </w:pPr>
      <w:bookmarkStart w:id="1" w:name="_GoBack"/>
      <w:bookmarkEnd w:id="1"/>
    </w:p>
    <w:sectPr w:rsidR="00E92178" w:rsidRPr="003375BB" w:rsidSect="00E92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A6E" w:rsidRDefault="00DC4A6E">
      <w:pPr>
        <w:spacing w:after="0" w:line="240" w:lineRule="auto"/>
      </w:pPr>
      <w:r>
        <w:separator/>
      </w:r>
    </w:p>
  </w:endnote>
  <w:endnote w:type="continuationSeparator" w:id="0">
    <w:p w:rsidR="00DC4A6E" w:rsidRDefault="00DC4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46F" w:rsidRPr="00670867" w:rsidRDefault="0013046F">
    <w:pPr>
      <w:pStyle w:val="a5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3375BB">
      <w:rPr>
        <w:rFonts w:ascii="Arial" w:hAnsi="Arial" w:cs="Arial"/>
        <w:noProof/>
        <w:sz w:val="22"/>
        <w:szCs w:val="22"/>
      </w:rPr>
      <w:t>12</w:t>
    </w:r>
    <w:r w:rsidRPr="00670867">
      <w:rPr>
        <w:rFonts w:ascii="Arial" w:hAnsi="Arial" w:cs="Arial"/>
        <w:sz w:val="22"/>
        <w:szCs w:val="22"/>
      </w:rPr>
      <w:fldChar w:fldCharType="end"/>
    </w:r>
  </w:p>
  <w:p w:rsidR="0013046F" w:rsidRPr="00670867" w:rsidRDefault="0013046F">
    <w:pPr>
      <w:pStyle w:val="a5"/>
      <w:jc w:val="center"/>
      <w:rPr>
        <w:rFonts w:ascii="Arial" w:hAnsi="Arial" w:cs="Arial"/>
        <w:sz w:val="22"/>
        <w:szCs w:val="22"/>
      </w:rPr>
    </w:pPr>
  </w:p>
  <w:p w:rsidR="0013046F" w:rsidRPr="00670867" w:rsidRDefault="0013046F">
    <w:pPr>
      <w:pStyle w:val="a5"/>
      <w:rPr>
        <w:rFonts w:ascii="Arial" w:hAnsi="Arial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46F" w:rsidRDefault="0013046F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0A48E8" wp14:editId="159BAFDF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0" b="0"/>
              <wp:wrapNone/>
              <wp:docPr id="53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046F" w:rsidRPr="00936DB7" w:rsidRDefault="0013046F" w:rsidP="00E92178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2" o:spid="_x0000_s1026" style="position:absolute;margin-left:-32.25pt;margin-top:789.3pt;width:182.8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CCLPEbSAgAAtAUAAA4AAAAAAAAAAAAAAAAALgIAAGRy&#10;cy9lMm9Eb2MueG1sUEsBAi0AFAAGAAgAAAAhADy86uvkAAAADQEAAA8AAAAAAAAAAAAAAAAALAUA&#10;AGRycy9kb3ducmV2LnhtbFBLBQYAAAAABAAEAPMAAAA9BgAAAAA=&#10;" filled="f" stroked="f" strokeweight="1.5pt">
              <v:textbox inset="0,0,0,0">
                <w:txbxContent>
                  <w:p w:rsidR="0013046F" w:rsidRPr="00936DB7" w:rsidRDefault="0013046F" w:rsidP="00E92178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A6E" w:rsidRDefault="00DC4A6E">
      <w:pPr>
        <w:spacing w:after="0" w:line="240" w:lineRule="auto"/>
      </w:pPr>
      <w:r>
        <w:separator/>
      </w:r>
    </w:p>
  </w:footnote>
  <w:footnote w:type="continuationSeparator" w:id="0">
    <w:p w:rsidR="00DC4A6E" w:rsidRDefault="00DC4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82CA4"/>
    <w:multiLevelType w:val="hybridMultilevel"/>
    <w:tmpl w:val="B314B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C70512"/>
    <w:multiLevelType w:val="hybridMultilevel"/>
    <w:tmpl w:val="5D3E8C4A"/>
    <w:lvl w:ilvl="0" w:tplc="FEC0C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5108F"/>
    <w:multiLevelType w:val="multilevel"/>
    <w:tmpl w:val="9DE257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240" w:hanging="480"/>
      </w:pPr>
      <w:rPr>
        <w:rFonts w:hint="default"/>
      </w:rPr>
    </w:lvl>
  </w:abstractNum>
  <w:abstractNum w:abstractNumId="3">
    <w:nsid w:val="2F7B41E2"/>
    <w:multiLevelType w:val="hybridMultilevel"/>
    <w:tmpl w:val="700A8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B991407"/>
    <w:multiLevelType w:val="hybridMultilevel"/>
    <w:tmpl w:val="F6CA4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7D2B38"/>
    <w:multiLevelType w:val="hybridMultilevel"/>
    <w:tmpl w:val="974853D2"/>
    <w:lvl w:ilvl="0" w:tplc="AF225E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0733239"/>
    <w:multiLevelType w:val="hybridMultilevel"/>
    <w:tmpl w:val="C56C5E88"/>
    <w:lvl w:ilvl="0" w:tplc="026E96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A7FD3"/>
    <w:multiLevelType w:val="hybridMultilevel"/>
    <w:tmpl w:val="40BCF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851963"/>
    <w:multiLevelType w:val="hybridMultilevel"/>
    <w:tmpl w:val="32BA6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881966"/>
    <w:multiLevelType w:val="hybridMultilevel"/>
    <w:tmpl w:val="2E3C1F12"/>
    <w:lvl w:ilvl="0" w:tplc="D9784EB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B360D9B"/>
    <w:multiLevelType w:val="hybridMultilevel"/>
    <w:tmpl w:val="3BB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7B294A"/>
    <w:multiLevelType w:val="hybridMultilevel"/>
    <w:tmpl w:val="486E35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FF469D"/>
    <w:multiLevelType w:val="hybridMultilevel"/>
    <w:tmpl w:val="092AF048"/>
    <w:lvl w:ilvl="0" w:tplc="A1B62C0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521B33"/>
    <w:multiLevelType w:val="hybridMultilevel"/>
    <w:tmpl w:val="3ED840F6"/>
    <w:lvl w:ilvl="0" w:tplc="4AD09B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E594B0E"/>
    <w:multiLevelType w:val="hybridMultilevel"/>
    <w:tmpl w:val="2D5C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790002"/>
    <w:multiLevelType w:val="hybridMultilevel"/>
    <w:tmpl w:val="DAF217F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>
    <w:nsid w:val="6BCF3A0C"/>
    <w:multiLevelType w:val="hybridMultilevel"/>
    <w:tmpl w:val="248EAF6E"/>
    <w:lvl w:ilvl="0" w:tplc="85407E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14"/>
  </w:num>
  <w:num w:numId="5">
    <w:abstractNumId w:val="11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17"/>
  </w:num>
  <w:num w:numId="11">
    <w:abstractNumId w:val="1"/>
  </w:num>
  <w:num w:numId="12">
    <w:abstractNumId w:val="9"/>
  </w:num>
  <w:num w:numId="13">
    <w:abstractNumId w:val="12"/>
  </w:num>
  <w:num w:numId="14">
    <w:abstractNumId w:val="16"/>
  </w:num>
  <w:num w:numId="15">
    <w:abstractNumId w:val="16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178"/>
    <w:rsid w:val="00111C2E"/>
    <w:rsid w:val="0013046F"/>
    <w:rsid w:val="003375BB"/>
    <w:rsid w:val="003F3583"/>
    <w:rsid w:val="005F0A6D"/>
    <w:rsid w:val="00A162FD"/>
    <w:rsid w:val="00BA4DEA"/>
    <w:rsid w:val="00D8598C"/>
    <w:rsid w:val="00DC4A6E"/>
    <w:rsid w:val="00E92178"/>
    <w:rsid w:val="00FA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178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21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21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1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21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9217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9217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basedOn w:val="a"/>
    <w:uiPriority w:val="34"/>
    <w:qFormat/>
    <w:rsid w:val="00E9217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92178"/>
    <w:rPr>
      <w:color w:val="0000FF"/>
      <w:u w:val="single"/>
    </w:rPr>
  </w:style>
  <w:style w:type="paragraph" w:styleId="a5">
    <w:name w:val="footer"/>
    <w:basedOn w:val="a"/>
    <w:link w:val="a6"/>
    <w:semiHidden/>
    <w:rsid w:val="00E9217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E921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E92178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E92178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2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2178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E92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E92178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E9217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E92178"/>
    <w:pPr>
      <w:spacing w:after="100"/>
    </w:pPr>
  </w:style>
  <w:style w:type="paragraph" w:styleId="ab">
    <w:name w:val="header"/>
    <w:basedOn w:val="a"/>
    <w:link w:val="ac"/>
    <w:uiPriority w:val="99"/>
    <w:unhideWhenUsed/>
    <w:rsid w:val="00E92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92178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921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92178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178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21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21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1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21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9217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9217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basedOn w:val="a"/>
    <w:uiPriority w:val="34"/>
    <w:qFormat/>
    <w:rsid w:val="00E9217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92178"/>
    <w:rPr>
      <w:color w:val="0000FF"/>
      <w:u w:val="single"/>
    </w:rPr>
  </w:style>
  <w:style w:type="paragraph" w:styleId="a5">
    <w:name w:val="footer"/>
    <w:basedOn w:val="a"/>
    <w:link w:val="a6"/>
    <w:semiHidden/>
    <w:rsid w:val="00E9217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E921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E92178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E92178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2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2178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E92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E92178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E9217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E92178"/>
    <w:pPr>
      <w:spacing w:after="100"/>
    </w:pPr>
  </w:style>
  <w:style w:type="paragraph" w:styleId="ab">
    <w:name w:val="header"/>
    <w:basedOn w:val="a"/>
    <w:link w:val="ac"/>
    <w:uiPriority w:val="99"/>
    <w:unhideWhenUsed/>
    <w:rsid w:val="00E92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92178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921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921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2021-05-28T11:17:00Z</dcterms:created>
  <dcterms:modified xsi:type="dcterms:W3CDTF">2021-05-28T14:03:00Z</dcterms:modified>
</cp:coreProperties>
</file>