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Registro de roles rotativos</w:t>
      </w:r>
    </w:p>
    <w:p>
      <w:pPr>
        <w:spacing w:after="1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Quién ejerció cada rol Scrum en cada sprint, para evidenciar la rotación.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40"/>
        <w:gridCol w:w="2200"/>
        <w:gridCol w:w="4640"/>
      </w:tblGrid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Proyecto</w:t>
            </w:r>
          </w:p>
        </w:tc>
        <w:tc>
          <w:tcPr>
            <w:tcW w:type="dxa" w:w="4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ServiciosYa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Duración de cada sprint</w:t>
            </w:r>
          </w:p>
        </w:tc>
        <w:tc>
          <w:tcPr>
            <w:tcW w:type="dxa" w:w="4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semanas (9 sprints en 18 semanas)</w:t>
            </w:r>
          </w:p>
        </w:tc>
      </w:tr>
    </w:tbl>
    <w:p>
      <w:pPr>
        <w:spacing w:after="12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300"/>
        <w:gridCol w:w="2500"/>
        <w:gridCol w:w="2500"/>
        <w:gridCol w:w="2500"/>
        <w:gridCol w:w="2880"/>
      </w:tblGrid>
      <w:tr>
        <w:trPr>
          <w:tblHeader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Fechas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Scrum Master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 Owner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Developer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Observaciones</w:t>
            </w:r>
          </w:p>
        </w:tc>
      </w:tr>
      <w:tr>
        <w:trPr>
          <w:cantSplit/>
          <w:trHeight w:val="520" w:hRule="atLeast"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Semanas 1–2 (10-08-2026 al 21-08-2026)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Sebastián Núñez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Maximiliano Navarrete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Salomón Abdo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Roles fijos definidos en la Fase 1 según el área técnica de cada integrante.</w:t>
            </w:r>
          </w:p>
        </w:tc>
      </w:tr>
      <w:tr>
        <w:trPr>
          <w:cantSplit/>
          <w:trHeight w:val="520" w:hRule="atLeast"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Semanas 3–4 (24-08-2026 al 04-09-2026)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Sebastián Núñez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Maximiliano Navarrete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Salomón Abdo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Roles fijos de la Fase 1.</w:t>
            </w:r>
          </w:p>
        </w:tc>
      </w:tr>
      <w:tr>
        <w:trPr>
          <w:cantSplit/>
          <w:trHeight w:val="520" w:hRule="atLeast"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Semanas 5–6 (07-09-2026 al 18-09-2026)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Sebastián Núñez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Maximiliano Navarrete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Salomón Abdo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Roles fijos de la Fase 1.</w:t>
            </w:r>
          </w:p>
        </w:tc>
      </w:tr>
      <w:tr>
        <w:trPr>
          <w:cantSplit/>
          <w:trHeight w:val="520" w:hRule="atLeast"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Semanas 7–8 (21-09-2026 al 02-10-2026)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Sebastián Núñez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Maximiliano Navarrete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Salomón Abdo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Último sprint con roles fijos; en la retrospectiva se acuerda adoptar la rotación.</w:t>
            </w:r>
          </w:p>
        </w:tc>
      </w:tr>
      <w:tr>
        <w:trPr>
          <w:cantSplit/>
          <w:trHeight w:val="520" w:hRule="atLeast"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Semanas 9–10 (05-10-2026 al 16-10-2026)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Salomón Abdo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Sebastián Núñez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Maximiliano Navarrete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Primer sprint con roles rotativos.</w:t>
            </w:r>
          </w:p>
        </w:tc>
      </w:tr>
      <w:tr>
        <w:trPr>
          <w:cantSplit/>
          <w:trHeight w:val="520" w:hRule="atLeast"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Semanas 11–12 (19-10-2026 al 30-10-2026)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Maximiliano Navarrete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Salomón Abdo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Sebastián Núñez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Rotación según el ciclo acordado.</w:t>
            </w:r>
          </w:p>
        </w:tc>
      </w:tr>
      <w:tr>
        <w:trPr>
          <w:cantSplit/>
          <w:trHeight w:val="520" w:hRule="atLeast"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Semanas 13–14 (02-11-2026 al 13-11-2026)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Sebastián Núñez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Maximiliano Navarrete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Salomón Abdo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Rotación según el ciclo acordado.</w:t>
            </w:r>
          </w:p>
        </w:tc>
      </w:tr>
      <w:tr>
        <w:trPr>
          <w:cantSplit/>
          <w:trHeight w:val="520" w:hRule="atLeast"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Semanas 15–16 (16-11-2026 al 27-11-2026)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Salomón Abdo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Sebastián Núñez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Maximiliano Navarrete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Rotación según el ciclo acordado.</w:t>
            </w:r>
          </w:p>
        </w:tc>
      </w:tr>
      <w:tr>
        <w:trPr>
          <w:cantSplit/>
          <w:trHeight w:val="520" w:hRule="atLeast"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Semanas 17–18 (30-11-2026 al 11-12-2026)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Maximiliano Navarrete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Salomón Abdo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Sebastián Núñez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Último sprint del proyecto.</w:t>
            </w:r>
          </w:p>
        </w:tc>
      </w:tr>
    </w:tbl>
    <w:p>
      <w:pPr>
        <w:spacing w:after="1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Resumen de participación por rol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80"/>
        <w:gridCol w:w="2000"/>
        <w:gridCol w:w="2000"/>
        <w:gridCol w:w="2000"/>
        <w:gridCol w:w="2000"/>
        <w:gridCol w:w="2000"/>
      </w:tblGrid>
      <w:tr>
        <w:trPr>
          <w:tblHeader/>
        </w:trPr>
        <w:tc>
          <w:tcPr>
            <w:tcW w:type="dxa" w:w="3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Integrante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Scrum Master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 Owner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Developer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sprints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 rotación (S5–S9)</w:t>
            </w:r>
          </w:p>
        </w:tc>
      </w:tr>
      <w:tr>
        <w:tc>
          <w:tcPr>
            <w:tcW w:type="dxa" w:w="3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Maximiliano Navarrete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 2 · PO 1 · Dev 2</w:t>
            </w:r>
          </w:p>
        </w:tc>
      </w:tr>
      <w:tr>
        <w:tc>
          <w:tcPr>
            <w:tcW w:type="dxa" w:w="3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Salomón Abdo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 2 · PO 2 · Dev 1</w:t>
            </w:r>
          </w:p>
        </w:tc>
      </w:tr>
      <w:tr>
        <w:tc>
          <w:tcPr>
            <w:tcW w:type="dxa" w:w="3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Sebastián Núñez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 1 · PO 2 · Dev 2</w:t>
            </w:r>
          </w:p>
        </w:tc>
      </w:tr>
    </w:tbl>
    <w:p>
      <w:pPr>
        <w:spacing w:after="16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Motivo de la rotación y aprendizajes del equipo</w:t>
            </w:r>
          </w:p>
        </w:tc>
      </w:tr>
      <w:tr>
        <w:tc>
          <w:tcPr>
            <w:tcW w:type="dxa" w:w="13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Motivo: en la Fase 1 los roles se asignaron según el área técnica (Maximiliano como Product Owner y frontend, Salomón en backend y datos, y Sebastián como Scrum Master, QA y documentación). Durante el monitoreo de la Fase 2 el equipo detectó que esa distribución concentraba el conocimiento y la coordinación en una sola persona por área, por lo que acordó rotar los roles Scrum a partir del Sprint 5.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Funcionamiento: en cada sprint un integrante ejerce de Scrum Master, otro de Product Owner y otro de Developer, cambiando entre sprints. La especialización técnica se mantuvo como apoyo dentro de cada sprint, de modo que la rotación afecta la responsabilidad del rol y no la distribución del trabajo técnico.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Aprendizajes: la rotación permitió que los tres integrantes practicaran la facilitación de las ceremonias, la priorización del backlog y la ejecución técnica. Mejoró la comprensión compartida del producto y redujo la dependencia de una sola persona en las decisiones.</w:t>
            </w:r>
          </w:p>
        </w:tc>
      </w:tr>
    </w:tbl>
    <w:sectPr>
      <w:footerReference w:type="default" r:id="rId7"/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6"/>
        <w:szCs w:val="16"/>
      </w:rPr>
      <w:t xml:space="preserve">ServiciosYa — Registro de roles rotativos  |  Página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 roles rotativos — ServiciosYa</dc:title>
  <dc:creator>Equipo ServiciosYa</dc:creator>
  <cp:lastModifiedBy>Un-named</cp:lastModifiedBy>
  <cp:revision>1</cp:revision>
  <dcterms:created xsi:type="dcterms:W3CDTF">2026-10-07T23:39:22.525Z</dcterms:created>
  <dcterms:modified xsi:type="dcterms:W3CDTF">2026-10-07T23:39:22.525Z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