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Evidencias de la 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ServiciosYa — Capstone. Registro del modelo de datos, reglas, índices y servicios de backend (Firebase).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3180"/>
        <w:gridCol w:w="1500"/>
        <w:gridCol w:w="3180"/>
        <w:tblGridChange w:id="0">
          <w:tblGrid>
            <w:gridCol w:w="1500"/>
            <w:gridCol w:w="3180"/>
            <w:gridCol w:w="1500"/>
            <w:gridCol w:w="3180"/>
          </w:tblGrid>
        </w:tblGridChange>
      </w:tblGrid>
      <w:tr>
        <w:trPr>
          <w:cantSplit w:val="1"/>
          <w:trHeight w:val="38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Proyecto de Firebase 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serviciosYa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Responsable de las capturas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Maximiliano Navarrete</w:t>
            </w:r>
          </w:p>
        </w:tc>
      </w:tr>
      <w:tr>
        <w:trPr>
          <w:cantSplit w:val="1"/>
          <w:trHeight w:val="38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Fecha de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Fecha de 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Control de evidencias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5400"/>
        <w:gridCol w:w="1500"/>
        <w:gridCol w:w="800"/>
        <w:gridCol w:w="860"/>
        <w:tblGridChange w:id="0">
          <w:tblGrid>
            <w:gridCol w:w="800"/>
            <w:gridCol w:w="5400"/>
            <w:gridCol w:w="1500"/>
            <w:gridCol w:w="800"/>
            <w:gridCol w:w="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Fig. 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Listo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Diagrama entidad-relación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Diagrama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Colección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Colección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Colección 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Colección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Colección chats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Colección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Colección chats/messages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Colección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Colección transactions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Colección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Colección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Colección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Colección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Colección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Colección 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Colección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Firebase 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B00. Diagrama entidad-relación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4180"/>
        <w:gridCol w:w="1500"/>
        <w:gridCol w:w="2180"/>
        <w:tblGridChange w:id="0">
          <w:tblGrid>
            <w:gridCol w:w="1500"/>
            <w:gridCol w:w="4180"/>
            <w:gridCol w:w="1500"/>
            <w:gridCol w:w="2180"/>
          </w:tblGrid>
        </w:tblGridChange>
      </w:tblGrid>
      <w:tr>
        <w:trPr>
          <w:cantSplit w:val="1"/>
          <w:trHeight w:val="38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Figura 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1"/>
          <w:trHeight w:val="5600" w:hRule="atLeast"/>
          <w:tblHeader w:val="0"/>
        </w:trPr>
        <w:tc>
          <w:tcPr>
            <w:gridSpan w:val="4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a6a6a6"/>
                <w:sz w:val="16"/>
                <w:szCs w:val="16"/>
                <w:rtl w:val="0"/>
              </w:rPr>
              <w:t xml:space="preserve">Pega aquí el diagrama (colecciones, claves de referencia y cardinalidades)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0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Relaciones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4180"/>
        <w:gridCol w:w="1500"/>
        <w:gridCol w:w="2180"/>
        <w:tblGridChange w:id="0">
          <w:tblGrid>
            <w:gridCol w:w="1500"/>
            <w:gridCol w:w="4180"/>
            <w:gridCol w:w="1500"/>
            <w:gridCol w:w="21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Colección: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Figura 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1"/>
          <w:trHeight w:val="38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600" w:hRule="atLeast"/>
          <w:tblHeader w:val="0"/>
        </w:trPr>
        <w:tc>
          <w:tcPr>
            <w:gridSpan w:val="4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i w:val="1"/>
                <w:iCs w:val="1"/>
                <w:color w:val="a6a6a6"/>
                <w:sz w:val="16"/>
                <w:szCs w:val="16"/>
              </w:rPr>
              <w:drawing>
                <wp:inline distB="114300" distT="114300" distL="114300" distR="114300">
                  <wp:extent cx="5810250" cy="2705100"/>
                  <wp:effectExtent b="0" l="0" r="0" t="0"/>
                  <wp:docPr id="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705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Diccionario de datos</w:t>
      </w:r>
      <w:r w:rsidDel="00000000" w:rsidR="00000000" w:rsidRPr="00000000">
        <w:rPr>
          <w:rtl w:val="0"/>
        </w:rPr>
      </w:r>
    </w:p>
    <w:tbl>
      <w:tblPr>
        <w:tblStyle w:val="Table5"/>
        <w:tblW w:w="9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60"/>
        <w:gridCol w:w="1535"/>
        <w:gridCol w:w="4895"/>
        <w:tblGridChange w:id="0">
          <w:tblGrid>
            <w:gridCol w:w="2960"/>
            <w:gridCol w:w="1535"/>
            <w:gridCol w:w="48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Style w:val="Heading2"/>
              <w:spacing w:after="80" w:before="200" w:lineRule="auto"/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Style w:val="Heading2"/>
              <w:spacing w:after="80" w:before="200" w:lineRule="auto"/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Style w:val="Heading2"/>
              <w:spacing w:after="80" w:before="200" w:lineRule="auto"/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Descripción / regla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createdAt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int64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Fecha de creación de la cuenta, en milisegundos Unix. Obligatorio.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Correo de la cuenta, el mismo de Firebase Authentication. Obligatorio.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Rol del usuario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cliente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profesional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o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admin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). Define a qué panel accede. Obligatorio.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isBlocked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true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si el admin suspendió la cuenta. Por defecto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false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emailVerified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Indica si el correo fue verificado.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verificationBonusClaimed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Marca que el bono de verificación ya fue entregado, para no darlo dos veces.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reputationPoints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int64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Puntos de reputación acumulados.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credits.balance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int64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Saldo actual de diamantes (créditos). Se descuentan al postular.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credits.totalEarned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int64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Total de diamantes recibidos (compras y bonos).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credits.totalSpent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int64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Total de diamantes gastados en postulaciones.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mercadoPago.connected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Indica si la cuenta está vinculada a Mercado Pago.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mercadoPago.connectedAt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null / int64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Fecha de vinculación. Es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mientras no esté conectada.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mercadoPago.userId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null / 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 del usuario en Mercado Pago. Es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mientras no esté conectada.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municipalVerification.active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true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si el admin otorgó el sello de verificación municipal (OMIL).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profile.name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Nombre y apellido reales. Obligatorio.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profile.rut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RUT validado en el registro. Obligatorio. Dato sensible.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profile.phone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WhatsApp de contacto (+569). Obligatorio.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profile.birthDate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Fecha de nacimiento (AAAA-MM-DD). Solo profesionales, deben ser mayores de 18.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profile.comuna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Comuna del usuario.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profile.region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Región del usuario.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profile.bio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Descripción personal. Opcional, puede ir vacía.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profile.experience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Años de experiencia en el oficio (solo profesionales).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profile.rubro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Especialidad principal del profesional.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profile.rubros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array&lt;string&gt;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Todas las especialidades del profesional.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profile.isIdentityVerified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true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cuando completó la verificación de identidad (cédula y selfie).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profile.credits.balance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int64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Saldo de créditos dentro del perfil (ver nota 1).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profile.credits.totalSpent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int64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Gasto de créditos dentro del perfil (ver nota 1).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ratingStats.totalReviews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int64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Cantidad de reseñas recibidas.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ratingStats.totalStars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int64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Suma de todas las estrellas recibidas. El rating es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totalStars / totalReviews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(36 / 8 = 4.5).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ratingStats.tags.amable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int64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Votos de la etiqueta “Amable”.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ratingStats.tags.experto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int64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Votos de la etiqueta “Muy pro”.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ratingStats.tags.limpio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int64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Votos de la etiqueta “Limpio”.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ratingStats.tags.precio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int64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Votos de la etiqueta “Precio justo”.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ratingStats.tags.puntual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int64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bookmarkStart w:colFirst="0" w:colLast="0" w:name="_heading=h.guyxyx64m59w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Votos de la etiqueta “Puntual”.</w:t>
            </w:r>
          </w:p>
        </w:tc>
      </w:tr>
    </w:tbl>
    <w:p w:rsidR="00000000" w:rsidDel="00000000" w:rsidP="00000000" w:rsidRDefault="00000000" w:rsidRPr="00000000" w14:paraId="000000CD">
      <w:pPr>
        <w:pStyle w:val="Heading2"/>
        <w:spacing w:after="8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4180"/>
        <w:gridCol w:w="1500"/>
        <w:gridCol w:w="2180"/>
        <w:tblGridChange w:id="0">
          <w:tblGrid>
            <w:gridCol w:w="1500"/>
            <w:gridCol w:w="4180"/>
            <w:gridCol w:w="1500"/>
            <w:gridCol w:w="21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Colección: requests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Figura 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1"/>
          <w:trHeight w:val="4600" w:hRule="atLeast"/>
          <w:tblHeader w:val="0"/>
        </w:trPr>
        <w:tc>
          <w:tcPr>
            <w:gridSpan w:val="4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spacing w:after="0" w:lineRule="auto"/>
              <w:rPr/>
            </w:pPr>
            <w:r w:rsidDel="00000000" w:rsidR="00000000" w:rsidRPr="00000000">
              <w:rPr>
                <w:i w:val="1"/>
                <w:iCs w:val="1"/>
                <w:color w:val="a6a6a6"/>
                <w:sz w:val="16"/>
                <w:szCs w:val="16"/>
              </w:rPr>
              <w:drawing>
                <wp:inline distB="114300" distT="114300" distL="114300" distR="114300">
                  <wp:extent cx="5810250" cy="2705100"/>
                  <wp:effectExtent b="0" l="0" r="0" t="0"/>
                  <wp:docPr id="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705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Diccionario de datos</w:t>
      </w:r>
      <w:r w:rsidDel="00000000" w:rsidR="00000000" w:rsidRPr="00000000">
        <w:rPr>
          <w:rtl w:val="0"/>
        </w:rPr>
      </w:r>
    </w:p>
    <w:tbl>
      <w:tblPr>
        <w:tblStyle w:val="Table7"/>
        <w:tblW w:w="9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5"/>
        <w:gridCol w:w="1535"/>
        <w:gridCol w:w="5390"/>
        <w:tblGridChange w:id="0">
          <w:tblGrid>
            <w:gridCol w:w="2465"/>
            <w:gridCol w:w="1535"/>
            <w:gridCol w:w="53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Style w:val="Heading2"/>
              <w:spacing w:after="80" w:before="200" w:lineRule="auto"/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Style w:val="Heading2"/>
              <w:spacing w:after="80" w:before="200" w:lineRule="auto"/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Style w:val="Heading2"/>
              <w:spacing w:after="80" w:before="200" w:lineRule="auto"/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Descripción / regla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createdAt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Fecha y hora en que el cliente publicó la solicitud. Obligatorio.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clientId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UID del cliente que creó la solicitud. Referencia a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users/{uid}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. Obligatorio.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clientSnapshot.name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Copia del nombre del cliente al momento de crear la solicitud.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clientSnapshot.phone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Copia del teléfono del cliente al crear la solicitud.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clientSnapshot.comuna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Copia de la comuna del cliente al crear la solicitud.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problemType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Especialidad que se necesita (ej. Electricista). Obligatorio.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Descripción del problema escrita por el cliente. Obligatorio.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photoUrls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array&lt;string&gt;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Fotos de evidencia (máx. 3, opcionales). Se guardan como imagen en base64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data:image/jpeg;base64,…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address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Dirección donde se realizará el servicio. Obligatorio.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refAddress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Referencia adicional de la dirección. Opcional.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mapComuna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Comuna de la dirección, usada para filtrar solicitudes por zona.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lat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null / number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Latitud del punto en el mapa. Es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si no se marcó ubicación.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lng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null / number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Longitud del punto en el mapa. Es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si no se marcó ubicación.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scheduleType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Tipo de agenda de la visita (ej.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programado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scheduledDate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Fecha y hora de la visita pedida por el cliente (formato ISO: AAAA-MM-DDTHH:mm).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urgency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Nivel de urgencia (ej.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normal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isPriority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true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si la solicitud es prioritaria.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priorityLevel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int64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Nivel numérico de prioridad (0 = sin prioridad).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confirmTruth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true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cuando el cliente certificó que la información es verídica y aceptó los términos, requisito para publicar.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Estado de la solicitud (ej.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cancelado_cliente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). El Admin puede cambiarlo a Pendiente, En progreso o Completado.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proposedBy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UID del profesional que envió la propuesta. Referencia a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users/{uid}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proposalStatus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null / 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Estado de la propuesta del profesional. Es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si no hay una propuesta vigente.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laborCost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null / number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Mano de obra cotizada por el profesional. Es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hasta que haya cotización.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materialsCost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null / number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Costo de materiales cotizado. Es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hasta que haya cotización.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materialsDetail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Detalle técnico de la cotización.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proposedPrice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null / number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Precio total de la propuesta (mano de obra + materiales). Es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hasta que haya cotización.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lastRejectReason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Motivo con que el cliente rechazó la última propuesta (ej. “Presupuesto elevado”).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rejectedAt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Fecha y hora en que el cliente rechazó la propuesta.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acceptedById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null / 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UID del profesional aceptado. Es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mientras no se acepta una propuesta.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acceptedAt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Fecha y hora en que se aceptó la propuesta.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professionalName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null / 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Nombre del profesional asignado.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professionalPhone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Teléfono del profesional asignado.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professionalRatingAvg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null / number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Rating promedio del profesional asignado.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cancelReason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Motivo de la cancelación.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canceledAt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bookmarkStart w:colFirst="0" w:colLast="0" w:name="_heading=h.z8q6varwa0l0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Fecha y hora de la cancelación.</w:t>
            </w:r>
          </w:p>
        </w:tc>
      </w:tr>
    </w:tbl>
    <w:p w:rsidR="00000000" w:rsidDel="00000000" w:rsidP="00000000" w:rsidRDefault="00000000" w:rsidRPr="00000000" w14:paraId="0000015F">
      <w:pPr>
        <w:pStyle w:val="Heading2"/>
        <w:spacing w:after="8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4180"/>
        <w:gridCol w:w="1500"/>
        <w:gridCol w:w="2180"/>
        <w:tblGridChange w:id="0">
          <w:tblGrid>
            <w:gridCol w:w="1500"/>
            <w:gridCol w:w="4180"/>
            <w:gridCol w:w="1500"/>
            <w:gridCol w:w="21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Colección: chats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Figura 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1"/>
          <w:trHeight w:val="4600" w:hRule="atLeast"/>
          <w:tblHeader w:val="0"/>
        </w:trPr>
        <w:tc>
          <w:tcPr>
            <w:gridSpan w:val="4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spacing w:after="0" w:lineRule="auto"/>
              <w:rPr/>
            </w:pPr>
            <w:r w:rsidDel="00000000" w:rsidR="00000000" w:rsidRPr="00000000">
              <w:rPr>
                <w:i w:val="1"/>
                <w:iCs w:val="1"/>
                <w:color w:val="a6a6a6"/>
                <w:sz w:val="16"/>
                <w:szCs w:val="16"/>
              </w:rPr>
              <w:drawing>
                <wp:inline distB="114300" distT="114300" distL="114300" distR="114300">
                  <wp:extent cx="5810250" cy="2705100"/>
                  <wp:effectExtent b="0" l="0" r="0" t="0"/>
                  <wp:docPr id="3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705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Diccionario de datos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200"/>
        <w:gridCol w:w="1500"/>
        <w:gridCol w:w="5660"/>
        <w:tblGridChange w:id="0">
          <w:tblGrid>
            <w:gridCol w:w="2200"/>
            <w:gridCol w:w="1500"/>
            <w:gridCol w:w="56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/ regla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clientId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UID del cliente que participa en el chat. Referencia a 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users/{uid}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 Obligatorio.</w:t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professionalId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UID del profesional que participa en el chat. Referencia a 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users/{uid}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 Obligatorio.</w:t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createdAt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Fecha y hora en que se creó el chat.</w:t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lastMessage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Texto del último mensaje enviado, para mostrarlo como vista previa (ej. “Propuesta enviada”).</w:t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lastUpdate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Fecha y hora de la última actividad del chat. Se actualiza con cada mensaje nuevo.</w:t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/ regla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clientId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UID del cliente que participa en el chat. Referencia a 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users/{uid}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 Obligatorio.</w:t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professionalId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UID del profesional que participa en el chat. Referencia a 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users/{uid}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 Obligatorio.</w:t>
            </w:r>
          </w:p>
        </w:tc>
      </w:tr>
    </w:tbl>
    <w:p w:rsidR="00000000" w:rsidDel="00000000" w:rsidP="00000000" w:rsidRDefault="00000000" w:rsidRPr="00000000" w14:paraId="0000019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4180"/>
        <w:gridCol w:w="1500"/>
        <w:gridCol w:w="2180"/>
        <w:tblGridChange w:id="0">
          <w:tblGrid>
            <w:gridCol w:w="1500"/>
            <w:gridCol w:w="4180"/>
            <w:gridCol w:w="1500"/>
            <w:gridCol w:w="21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Colección: chats/messages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Figura 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1"/>
          <w:trHeight w:val="4600" w:hRule="atLeast"/>
          <w:tblHeader w:val="0"/>
        </w:trPr>
        <w:tc>
          <w:tcPr>
            <w:gridSpan w:val="4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spacing w:after="0" w:lineRule="auto"/>
              <w:rPr/>
            </w:pPr>
            <w:r w:rsidDel="00000000" w:rsidR="00000000" w:rsidRPr="00000000">
              <w:rPr>
                <w:i w:val="1"/>
                <w:iCs w:val="1"/>
                <w:color w:val="a6a6a6"/>
                <w:sz w:val="16"/>
                <w:szCs w:val="16"/>
              </w:rPr>
              <w:drawing>
                <wp:inline distB="114300" distT="114300" distL="114300" distR="114300">
                  <wp:extent cx="5810250" cy="2552700"/>
                  <wp:effectExtent b="0" l="0" r="0" t="0"/>
                  <wp:docPr id="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55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9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Diccionario de datos</w:t>
      </w:r>
      <w:r w:rsidDel="00000000" w:rsidR="00000000" w:rsidRPr="00000000">
        <w:rPr>
          <w:rtl w:val="0"/>
        </w:rPr>
      </w:r>
    </w:p>
    <w:tbl>
      <w:tblPr>
        <w:tblStyle w:val="Table11"/>
        <w:tblW w:w="9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60"/>
        <w:gridCol w:w="1235"/>
        <w:gridCol w:w="6995"/>
        <w:tblGridChange w:id="0">
          <w:tblGrid>
            <w:gridCol w:w="1160"/>
            <w:gridCol w:w="1235"/>
            <w:gridCol w:w="69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Style w:val="Heading2"/>
              <w:spacing w:after="80" w:before="200" w:lineRule="auto"/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Style w:val="Heading2"/>
              <w:spacing w:after="80" w:before="200" w:lineRule="auto"/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Style w:val="Heading2"/>
              <w:spacing w:after="80" w:before="200" w:lineRule="auto"/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Descripción / regla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createdAt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Fecha y hora en que se envió el mensaje. Se usa para ordenar la conversación. Obligatorio.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Tipo de mensaje. En este ejemplo es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proposal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(propuesta de cotización). Obligatorio.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Contenido que se muestra en el chat (ej. “Propuesta enviada por $3.588.976. Chat habilitado.”). Obligatorio.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true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si lo generó el sistema automáticamente y no una persona.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totalPrice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int64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bookmarkStart w:colFirst="0" w:colLast="0" w:name="_heading=h.21hn7ggkvtx8" w:id="2"/>
            <w:bookmarkEnd w:id="2"/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Precio total de la propuesta, en pesos. Solo aparece en los mensajes de tipo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proposal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BC">
      <w:pPr>
        <w:pStyle w:val="Heading2"/>
        <w:spacing w:after="8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4180"/>
        <w:gridCol w:w="1500"/>
        <w:gridCol w:w="2180"/>
        <w:tblGridChange w:id="0">
          <w:tblGrid>
            <w:gridCol w:w="1500"/>
            <w:gridCol w:w="4180"/>
            <w:gridCol w:w="1500"/>
            <w:gridCol w:w="21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Colección: transactions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Figura 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1"/>
          <w:trHeight w:val="4600" w:hRule="atLeast"/>
          <w:tblHeader w:val="0"/>
        </w:trPr>
        <w:tc>
          <w:tcPr>
            <w:gridSpan w:val="4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E">
            <w:pPr>
              <w:spacing w:after="0" w:lineRule="auto"/>
              <w:rPr/>
            </w:pPr>
            <w:r w:rsidDel="00000000" w:rsidR="00000000" w:rsidRPr="00000000">
              <w:rPr>
                <w:i w:val="1"/>
                <w:iCs w:val="1"/>
                <w:color w:val="a6a6a6"/>
                <w:sz w:val="16"/>
                <w:szCs w:val="16"/>
              </w:rPr>
              <w:drawing>
                <wp:inline distB="114300" distT="114300" distL="114300" distR="114300">
                  <wp:extent cx="5810250" cy="2667000"/>
                  <wp:effectExtent b="0" l="0" r="0" t="0"/>
                  <wp:docPr id="6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66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2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Diccionario de datos</w:t>
      </w:r>
      <w:r w:rsidDel="00000000" w:rsidR="00000000" w:rsidRPr="00000000">
        <w:rPr>
          <w:rtl w:val="0"/>
        </w:rPr>
      </w:r>
    </w:p>
    <w:tbl>
      <w:tblPr>
        <w:tblStyle w:val="Table13"/>
        <w:tblW w:w="9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5"/>
        <w:gridCol w:w="1235"/>
        <w:gridCol w:w="6860"/>
        <w:tblGridChange w:id="0">
          <w:tblGrid>
            <w:gridCol w:w="1295"/>
            <w:gridCol w:w="1235"/>
            <w:gridCol w:w="68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Style w:val="Heading2"/>
              <w:spacing w:after="80" w:before="200" w:lineRule="auto"/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Style w:val="Heading2"/>
              <w:spacing w:after="80" w:before="200" w:lineRule="auto"/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Style w:val="Heading2"/>
              <w:spacing w:after="80" w:before="200" w:lineRule="auto"/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Descripción / regla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userId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UID del profesional dueño del movimiento. Referencia a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users/{uid}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. Obligatorio.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requestId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 de la solicitud asociada al movimiento. Referencia a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requests/{requestId}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Tipo de movimiento.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use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= diamantes gastados (ej. postulación). Obligatorio.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amount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int64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Cantidad de diamantes del movimiento. Negativo si se gastan (ej. -4) y positivo si se reciben. Obligatorio.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Texto que se muestra en el historial de la Billetera Pro (ej. “Postulación: Electricista”).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createdAt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Style w:val="Heading2"/>
              <w:spacing w:after="80" w:before="20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bookmarkStart w:colFirst="0" w:colLast="0" w:name="_heading=h.htcp6r83g9cn" w:id="3"/>
            <w:bookmarkEnd w:id="3"/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Fecha y hora del movimiento. Se usa para ordenar el historial. Obligatorio.</w:t>
            </w:r>
          </w:p>
        </w:tc>
      </w:tr>
    </w:tbl>
    <w:p w:rsidR="00000000" w:rsidDel="00000000" w:rsidP="00000000" w:rsidRDefault="00000000" w:rsidRPr="00000000" w14:paraId="000001E8">
      <w:pPr>
        <w:pStyle w:val="Heading2"/>
        <w:spacing w:after="8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4180"/>
        <w:gridCol w:w="1500"/>
        <w:gridCol w:w="2180"/>
        <w:tblGridChange w:id="0">
          <w:tblGrid>
            <w:gridCol w:w="1500"/>
            <w:gridCol w:w="4180"/>
            <w:gridCol w:w="1500"/>
            <w:gridCol w:w="21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Colección: notifications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Figura 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1"/>
          <w:trHeight w:val="4600" w:hRule="atLeast"/>
          <w:tblHeader w:val="0"/>
        </w:trPr>
        <w:tc>
          <w:tcPr>
            <w:gridSpan w:val="4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6">
            <w:pPr>
              <w:spacing w:after="0" w:lineRule="auto"/>
              <w:rPr/>
            </w:pPr>
            <w:r w:rsidDel="00000000" w:rsidR="00000000" w:rsidRPr="00000000">
              <w:rPr>
                <w:i w:val="1"/>
                <w:iCs w:val="1"/>
                <w:color w:val="a6a6a6"/>
                <w:sz w:val="16"/>
                <w:szCs w:val="16"/>
              </w:rPr>
              <w:drawing>
                <wp:inline distB="114300" distT="114300" distL="114300" distR="114300">
                  <wp:extent cx="5810250" cy="2641600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641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A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Diccionario de datos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200"/>
        <w:gridCol w:w="1500"/>
        <w:gridCol w:w="5660"/>
        <w:tblGridChange w:id="0">
          <w:tblGrid>
            <w:gridCol w:w="2200"/>
            <w:gridCol w:w="1500"/>
            <w:gridCol w:w="56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48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48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48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/ regla (indica si es obligatorio)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 de abril de 2026 a las 1:47:47 p.m. UTC-4 (Obligatorio)</w:t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"Has recibido una calificación de 5 estrellas por "Electricista"." (Obligatorio)</w:t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true (Obligatorio)</w:t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"Nueva reseña: ★★★★★" (Obligatorio)</w:t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"new_review" (Obligatorio)</w:t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"5OJGQ3NO4hO1neaTys1IDM1D6Qd2" (Obligatorio)</w:t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/ regla (indica si es obligatorio)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 de abril de 2026 a las 1:47:47 p.m. UTC-4 (Obligatorio)</w:t>
            </w:r>
          </w:p>
        </w:tc>
      </w:tr>
    </w:tbl>
    <w:p w:rsidR="00000000" w:rsidDel="00000000" w:rsidP="00000000" w:rsidRDefault="00000000" w:rsidRPr="00000000" w14:paraId="000002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4180"/>
        <w:gridCol w:w="1500"/>
        <w:gridCol w:w="2180"/>
        <w:tblGridChange w:id="0">
          <w:tblGrid>
            <w:gridCol w:w="1500"/>
            <w:gridCol w:w="4180"/>
            <w:gridCol w:w="1500"/>
            <w:gridCol w:w="21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Colección: reports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Figura 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1"/>
          <w:trHeight w:val="4600" w:hRule="atLeast"/>
          <w:tblHeader w:val="0"/>
        </w:trPr>
        <w:tc>
          <w:tcPr>
            <w:gridSpan w:val="4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F">
            <w:pPr>
              <w:spacing w:after="0" w:lineRule="auto"/>
              <w:rPr/>
            </w:pPr>
            <w:r w:rsidDel="00000000" w:rsidR="00000000" w:rsidRPr="00000000">
              <w:rPr>
                <w:i w:val="1"/>
                <w:iCs w:val="1"/>
                <w:color w:val="a6a6a6"/>
                <w:sz w:val="16"/>
                <w:szCs w:val="16"/>
              </w:rPr>
              <w:drawing>
                <wp:inline distB="114300" distT="114300" distL="114300" distR="114300">
                  <wp:extent cx="5810250" cy="2667000"/>
                  <wp:effectExtent b="0" l="0" r="0" t="0"/>
                  <wp:docPr id="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66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3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Diccionario de datos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200"/>
        <w:gridCol w:w="1500"/>
        <w:gridCol w:w="5660"/>
        <w:tblGridChange w:id="0">
          <w:tblGrid>
            <w:gridCol w:w="2200"/>
            <w:gridCol w:w="1500"/>
            <w:gridCol w:w="56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48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48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48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/ regla (indica si es obligatorio)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 de febrero de 2026 a las 11:43:33 p.m. UTC-3 (Obligatorio)</w:t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"El profesional nunca llegó" (Obligatorio)</w:t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reportedUserId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"5OJGQ3NO4hO1neaTys1IDM1D6Qd2" (Obligatorio)</w:t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reporterId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"dG53WxYB4rN55oqpMIcvKuaw1ID3" (Obligatorio)</w:t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requestId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"hglsSJNx4bDPAcr2hs7v" (Obligatorio)</w:t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"automatic_applied" (Obligatorio)</w:t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number (o integer)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(Obligatorio)</w:t>
            </w:r>
          </w:p>
        </w:tc>
      </w:tr>
    </w:tbl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4180"/>
        <w:gridCol w:w="1500"/>
        <w:gridCol w:w="2180"/>
        <w:tblGridChange w:id="0">
          <w:tblGrid>
            <w:gridCol w:w="1500"/>
            <w:gridCol w:w="4180"/>
            <w:gridCol w:w="1500"/>
            <w:gridCol w:w="21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Colección: tickets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Figura 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1"/>
          <w:trHeight w:val="4600" w:hRule="atLeast"/>
          <w:tblHeader w:val="0"/>
        </w:trPr>
        <w:tc>
          <w:tcPr>
            <w:gridSpan w:val="4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5">
            <w:pPr>
              <w:spacing w:after="0" w:lineRule="auto"/>
              <w:rPr/>
            </w:pPr>
            <w:r w:rsidDel="00000000" w:rsidR="00000000" w:rsidRPr="00000000">
              <w:rPr>
                <w:i w:val="1"/>
                <w:iCs w:val="1"/>
                <w:color w:val="a6a6a6"/>
                <w:sz w:val="16"/>
                <w:szCs w:val="16"/>
              </w:rPr>
              <w:drawing>
                <wp:inline distB="114300" distT="114300" distL="114300" distR="114300">
                  <wp:extent cx="5810250" cy="2667000"/>
                  <wp:effectExtent b="0" l="0" r="0" t="0"/>
                  <wp:docPr id="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66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9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Diccionario de datos</w:t>
      </w:r>
      <w:r w:rsidDel="00000000" w:rsidR="00000000" w:rsidRPr="00000000">
        <w:rPr>
          <w:rtl w:val="0"/>
        </w:rPr>
      </w:r>
    </w:p>
    <w:tbl>
      <w:tblPr>
        <w:tblStyle w:val="Table19"/>
        <w:tblW w:w="87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500"/>
        <w:gridCol w:w="5490"/>
        <w:tblGridChange w:id="0">
          <w:tblGrid>
            <w:gridCol w:w="1800"/>
            <w:gridCol w:w="1500"/>
            <w:gridCol w:w="549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Style w:val="Heading2"/>
              <w:spacing w:after="480" w:line="276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pStyle w:val="Heading2"/>
              <w:spacing w:after="480" w:line="276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pStyle w:val="Heading2"/>
              <w:spacing w:after="480" w:line="276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Descripción / regla (indica si es obligatorio)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pStyle w:val="Heading2"/>
              <w:spacing w:after="480" w:line="276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createdAt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pStyle w:val="Heading2"/>
              <w:spacing w:after="480" w:line="276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pStyle w:val="Heading2"/>
              <w:spacing w:after="480" w:line="276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15 de febrero de 2026 a las 9:52:37 p.m. UTC-3 (Obligatorio)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pStyle w:val="Heading2"/>
              <w:spacing w:after="480" w:line="276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pStyle w:val="Heading2"/>
              <w:spacing w:after="480" w:line="276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pStyle w:val="Heading2"/>
              <w:spacing w:after="480" w:line="276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"maximun_120@hotmail.com" (Obligatorio)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pStyle w:val="Heading2"/>
              <w:spacing w:after="480" w:line="276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message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pStyle w:val="Heading2"/>
              <w:spacing w:after="480" w:line="276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pStyle w:val="Heading2"/>
              <w:spacing w:after="480" w:line="276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"asasdsdasads" (Obligatorio)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pStyle w:val="Heading2"/>
              <w:spacing w:after="480" w:line="276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pStyle w:val="Heading2"/>
              <w:spacing w:after="480" w:line="276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pStyle w:val="Heading2"/>
              <w:spacing w:after="480" w:line="276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"profesional" (Obligatorio)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pStyle w:val="Heading2"/>
              <w:spacing w:after="480" w:line="276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pStyle w:val="Heading2"/>
              <w:spacing w:after="480" w:line="276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pStyle w:val="Heading2"/>
              <w:spacing w:after="480" w:line="276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"abierto" (Obligatorio)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pStyle w:val="Heading2"/>
              <w:spacing w:after="480" w:line="276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ticketNumber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pStyle w:val="Heading2"/>
              <w:spacing w:after="480" w:line="276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pStyle w:val="Heading2"/>
              <w:spacing w:after="480" w:line="276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"OAM3UQ" (Obligatorio)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Style w:val="Heading2"/>
              <w:spacing w:after="480" w:line="276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topic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pStyle w:val="Heading2"/>
              <w:spacing w:after="480" w:line="276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pStyle w:val="Heading2"/>
              <w:spacing w:after="480" w:line="276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"Error Técnico (Bug)" (Obligatorio)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pStyle w:val="Heading2"/>
              <w:spacing w:after="480" w:line="276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uid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pStyle w:val="Heading2"/>
              <w:spacing w:after="480" w:line="276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Style w:val="Heading2"/>
              <w:spacing w:after="480" w:line="276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bookmarkStart w:colFirst="0" w:colLast="0" w:name="_heading=h.v7gm0uey0lk5" w:id="4"/>
            <w:bookmarkEnd w:id="4"/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"5OJGQ3NO4hO1neaTys1IDM1D6Qd2" (Obligatorio)</w:t>
            </w:r>
          </w:p>
        </w:tc>
      </w:tr>
    </w:tbl>
    <w:p w:rsidR="00000000" w:rsidDel="00000000" w:rsidP="00000000" w:rsidRDefault="00000000" w:rsidRPr="00000000" w14:paraId="00000265">
      <w:pPr>
        <w:pStyle w:val="Heading2"/>
        <w:spacing w:after="8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B16. Firebase Authentication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Layout w:type="fixed"/>
        <w:tblLook w:val="0000"/>
      </w:tblPr>
      <w:tblGrid>
        <w:gridCol w:w="1500"/>
        <w:gridCol w:w="4180"/>
        <w:gridCol w:w="1500"/>
        <w:gridCol w:w="2180"/>
        <w:tblGridChange w:id="0">
          <w:tblGrid>
            <w:gridCol w:w="1500"/>
            <w:gridCol w:w="4180"/>
            <w:gridCol w:w="1500"/>
            <w:gridCol w:w="2180"/>
          </w:tblGrid>
        </w:tblGridChange>
      </w:tblGrid>
      <w:tr>
        <w:trPr>
          <w:cantSplit w:val="1"/>
          <w:trHeight w:val="3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Figura 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1"/>
          <w:trHeight w:val="32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B">
            <w:pPr>
              <w:spacing w:after="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810250" cy="223520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235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Asignación de 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Mecanismo mediante el cual se le asigna un rol específico a cada usuario registrado en Firebase Authentication (por ejemplo, 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cliente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o 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profesional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vinculando su 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uid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correspondiente como el 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5OJGQ3NO4hO1neaTys1IDM1D6Qd2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 para determinar qué vistas, permisos y accesos tendrá dentro de la plataforma web. </w:t>
            </w:r>
          </w:p>
        </w:tc>
      </w:tr>
    </w:tbl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sectPr>
      <w:footerReference r:id="rId16" w:type="default"/>
      <w:pgSz w:h="15840" w:w="12240" w:orient="portrait"/>
      <w:pgMar w:bottom="900" w:top="90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4">
    <w:pPr>
      <w:jc w:val="center"/>
      <w:rPr/>
    </w:pPr>
    <w:r w:rsidDel="00000000" w:rsidR="00000000" w:rsidRPr="00000000">
      <w:rPr>
        <w:rFonts w:ascii="Arial" w:cs="Arial" w:eastAsia="Arial" w:hAnsi="Arial"/>
        <w:color w:val="7f7f7f"/>
        <w:sz w:val="16"/>
        <w:szCs w:val="16"/>
        <w:rtl w:val="0"/>
      </w:rPr>
      <w:t xml:space="preserve">ServiciosYa — Evidencias de la Base de Datos  |  Página </w:t>
    </w:r>
    <w:r w:rsidDel="00000000" w:rsidR="00000000" w:rsidRPr="00000000"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3.png"/><Relationship Id="rId13" Type="http://schemas.openxmlformats.org/officeDocument/2006/relationships/image" Target="media/image5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2.png"/><Relationship Id="rId14" Type="http://schemas.openxmlformats.org/officeDocument/2006/relationships/image" Target="media/image7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zd1sBxi93gToJtbtZCBfVsbGvg==">CgMxLjAyDmguZ3V5eHl4NjRtNTl3Mg5oLno4cTZ2YXJ3YTBsMDIOaC4yMWhuN2dna3Z0eDgyDmguaHRjcDZyODNnOWNuMg5oLnY3Z20wdWV5MGxrNTgAciExdF9xVXBaaFpRckhWUXZueU9IWGZVbzlOY1EyYjhPRXI=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2026-10-06T22:48:50.878Z</dcterms:created>
  <dc:creator>Equipo ServiciosYa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