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54708F"/>
          <w:sz w:val="24"/>
        </w:rPr>
        <w:t>PROJECT PROPOSAL</w:t>
      </w:r>
    </w:p>
    <w:p>
      <w:pPr>
        <w:spacing w:before="240"/>
        <w:jc w:val="center"/>
      </w:pPr>
      <w:r>
        <w:rPr>
          <w:b/>
          <w:color w:val="17365D"/>
          <w:sz w:val="68"/>
        </w:rPr>
        <w:t>Codebase Compass</w:t>
      </w:r>
    </w:p>
    <w:p>
      <w:pPr>
        <w:jc w:val="center"/>
      </w:pPr>
      <w:r>
        <w:rPr>
          <w:color w:val="24527A"/>
          <w:sz w:val="30"/>
        </w:rPr>
        <w:t>An AI-Powered Codebase Intelligence and Onboarding Platform</w:t>
      </w:r>
    </w:p>
    <w:p>
      <w:pPr>
        <w:spacing w:before="500"/>
        <w:jc w:val="center"/>
      </w:pPr>
      <w:r>
        <w:rPr>
          <w:b/>
          <w:sz w:val="24"/>
        </w:rPr>
        <w:t>Final-Year SDE Placement Project</w:t>
      </w:r>
    </w:p>
    <w:p>
      <w:pPr>
        <w:spacing w:before="1800"/>
        <w:jc w:val="center"/>
      </w:pPr>
      <w:r>
        <w:rPr>
          <w:color w:val="404040"/>
          <w:sz w:val="24"/>
        </w:rPr>
        <w:t>A developer pastes a GitHub repository URL and receives a structured overview of the project, its technology stack, important files, code relationships, and evidence-backed answers to questions about how the code works.</w:t>
      </w:r>
    </w:p>
    <w:p>
      <w:r>
        <w:br w:type="page"/>
      </w:r>
    </w:p>
    <w:p>
      <w:pPr>
        <w:pStyle w:val="Heading1"/>
      </w:pPr>
      <w:r>
        <w:t>1. Executive Summary</w:t>
      </w:r>
    </w:p>
    <w:p>
      <w:r>
        <w:t>Codebase Compass is a developer tool that helps people understand unfamiliar GitHub repositories faster. A user submits a public repository URL. The application inspects repository metadata and source files, detects technologies from dependency manifests, identifies important project files and code structures, and creates a navigable repository overview. Users can then ask natural-language questions such as “How does authentication work?”, “Where is the database connection initialized?”, or “Which files would I inspect to add a new API endpoint?”</w:t>
      </w:r>
    </w:p>
    <w:p>
      <w:r>
        <w:t>The product combines deterministic repository analysis with Retrieval-Augmented Generation (RAG). Static analysis is used for verifiable facts such as dependency declarations, file paths, imports and parsed code structures. Retrieval and an LLM are used to explain relevant code in natural language. Answers should include source references where available and explicitly indicate when the indexed repository does not provide enough evidence.</w:t>
      </w:r>
    </w:p>
    <w:p>
      <w:r>
        <w:t>The initial scope targets public repositories written in Python and JavaScript/TypeScript. The architecture is designed so additional languages and deeper analysis can be added after the core workflow is reliable.</w:t>
      </w:r>
    </w:p>
    <w:p>
      <w:pPr>
        <w:pStyle w:val="Heading1"/>
      </w:pPr>
      <w:r>
        <w:t>2. Problem Statement</w:t>
      </w:r>
    </w:p>
    <w:p>
      <w:r>
        <w:t>Developers often encounter unfamiliar repositories during onboarding, internships, debugging, maintenance and open-source contributions. Common difficulties include:</w:t>
      </w:r>
    </w:p>
    <w:p>
      <w:pPr>
        <w:pStyle w:val="ListBullet"/>
        <w:spacing w:after="40"/>
      </w:pPr>
      <w:r>
        <w:t>Working out what the project does from scattered or incomplete documentation.</w:t>
      </w:r>
    </w:p>
    <w:p>
      <w:pPr>
        <w:pStyle w:val="ListBullet"/>
        <w:spacing w:after="40"/>
      </w:pPr>
      <w:r>
        <w:t>Identifying its frameworks, libraries, runtime, build tools and other technologies.</w:t>
      </w:r>
    </w:p>
    <w:p>
      <w:pPr>
        <w:pStyle w:val="ListBullet"/>
        <w:spacing w:after="40"/>
      </w:pPr>
      <w:r>
        <w:t>Finding the entry points, routes, services, models and configuration files that matter.</w:t>
      </w:r>
    </w:p>
    <w:p>
      <w:pPr>
        <w:pStyle w:val="ListBullet"/>
        <w:spacing w:after="40"/>
      </w:pPr>
      <w:r>
        <w:t>Following a feature across multiple files instead of finding only isolated text matches.</w:t>
      </w:r>
    </w:p>
    <w:p>
      <w:pPr>
        <w:pStyle w:val="ListBullet"/>
        <w:spacing w:after="40"/>
      </w:pPr>
      <w:r>
        <w:t>Getting explanations that can be checked against the actual source code.</w:t>
      </w:r>
    </w:p>
    <w:p>
      <w:r>
        <w:t>Codebase Compass aims to reduce this exploration effort by producing a structured overview and a source-grounded interface for asking questions about a repository.</w:t>
      </w:r>
    </w:p>
    <w:p>
      <w:pPr>
        <w:pStyle w:val="Heading1"/>
      </w:pPr>
      <w:r>
        <w:t>3. Objectives</w:t>
      </w:r>
    </w:p>
    <w:p>
      <w:pPr>
        <w:pStyle w:val="ListBullet"/>
        <w:spacing w:after="40"/>
      </w:pPr>
      <w:r>
        <w:t>Accept a public GitHub repository URL and inspect the repository without executing its code.</w:t>
      </w:r>
    </w:p>
    <w:p>
      <w:pPr>
        <w:pStyle w:val="ListBullet"/>
        <w:spacing w:after="40"/>
      </w:pPr>
      <w:r>
        <w:t>Detect technologies using repository manifests and supporting file evidence.</w:t>
      </w:r>
    </w:p>
    <w:p>
      <w:pPr>
        <w:pStyle w:val="ListBullet"/>
        <w:spacing w:after="40"/>
      </w:pPr>
      <w:r>
        <w:t>Present a navigable directory tree and summaries of important files and folders.</w:t>
      </w:r>
    </w:p>
    <w:p>
      <w:pPr>
        <w:pStyle w:val="ListBullet"/>
        <w:spacing w:after="40"/>
      </w:pPr>
      <w:r>
        <w:t>Extract useful code structures and relationships for supported languages.</w:t>
      </w:r>
    </w:p>
    <w:p>
      <w:pPr>
        <w:pStyle w:val="ListBullet"/>
        <w:spacing w:after="40"/>
      </w:pPr>
      <w:r>
        <w:t>Answer repository questions using retrieval over indexed code chunks.</w:t>
      </w:r>
    </w:p>
    <w:p>
      <w:pPr>
        <w:pStyle w:val="ListBullet"/>
        <w:spacing w:after="40"/>
      </w:pPr>
      <w:r>
        <w:t>Show source file paths and line ranges for answers whenever reliable references are available.</w:t>
      </w:r>
    </w:p>
    <w:p>
      <w:pPr>
        <w:pStyle w:val="ListBullet"/>
        <w:spacing w:after="40"/>
      </w:pPr>
      <w:r>
        <w:t>Handle unsupported files, oversized repositories, failed requests and incomplete analysis clearly.</w:t>
      </w:r>
    </w:p>
    <w:p>
      <w:pPr>
        <w:pStyle w:val="ListBullet"/>
        <w:spacing w:after="40"/>
      </w:pPr>
      <w:r>
        <w:t>Deliver a usable web application with automated tests, setup documentation and a demonstration.</w:t>
      </w:r>
    </w:p>
    <w:p>
      <w:pPr>
        <w:pStyle w:val="Heading1"/>
      </w:pPr>
      <w:r>
        <w:t>4. Features and Scope</w:t>
      </w:r>
    </w:p>
    <w:p>
      <w:pPr>
        <w:pStyle w:val="Heading2"/>
      </w:pPr>
      <w:r>
        <w:t>4.1 Core MVP</w:t>
      </w:r>
    </w:p>
    <w:tbl>
      <w:tblPr>
        <w:tblStyle w:val="LightShading-Accent1"/>
        <w:tblW w:type="auto" w:w="0"/>
        <w:tblLook w:firstColumn="1" w:firstRow="1" w:lastColumn="0" w:lastRow="0" w:noHBand="0" w:noVBand="1" w:val="04A0"/>
      </w:tblPr>
      <w:tblGrid>
        <w:gridCol w:w="4968"/>
        <w:gridCol w:w="4968"/>
      </w:tblGrid>
      <w:tr>
        <w:tc>
          <w:tcPr>
            <w:tcW w:type="dxa" w:w="4968"/>
            <w:vAlign w:val="center"/>
          </w:tcPr>
          <w:p>
            <w:pPr>
              <w:spacing w:after="20"/>
            </w:pPr>
            <w:r/>
            <w:r>
              <w:rPr>
                <w:rFonts w:ascii="Aptos" w:hAnsi="Aptos"/>
                <w:b/>
                <w:color w:val="17365D"/>
                <w:sz w:val="18"/>
              </w:rPr>
              <w:t>Repository intake</w:t>
            </w:r>
          </w:p>
        </w:tc>
        <w:tc>
          <w:tcPr>
            <w:tcW w:type="dxa" w:w="4968"/>
            <w:vAlign w:val="center"/>
          </w:tcPr>
          <w:p>
            <w:pPr>
              <w:spacing w:after="20"/>
            </w:pPr>
            <w:r/>
            <w:r>
              <w:rPr>
                <w:rFonts w:ascii="Aptos" w:hAnsi="Aptos"/>
                <w:b w:val="0"/>
                <w:sz w:val="18"/>
              </w:rPr>
              <w:t>Accept and validate a public GitHub URL; retrieve repository metadata and a file tree through GitHub APIs.</w:t>
            </w:r>
          </w:p>
        </w:tc>
      </w:tr>
      <w:tr>
        <w:tc>
          <w:tcPr>
            <w:tcW w:type="dxa" w:w="4968"/>
            <w:vAlign w:val="center"/>
          </w:tcPr>
          <w:p>
            <w:pPr>
              <w:spacing w:after="20"/>
            </w:pPr>
            <w:r/>
            <w:r>
              <w:rPr>
                <w:rFonts w:ascii="Aptos" w:hAnsi="Aptos"/>
                <w:b/>
                <w:color w:val="17365D"/>
                <w:sz w:val="18"/>
              </w:rPr>
              <w:t>Technology-stack detection</w:t>
            </w:r>
          </w:p>
        </w:tc>
        <w:tc>
          <w:tcPr>
            <w:tcW w:type="dxa" w:w="4968"/>
            <w:vAlign w:val="center"/>
          </w:tcPr>
          <w:p>
            <w:pPr>
              <w:spacing w:after="20"/>
            </w:pPr>
            <w:r/>
            <w:r>
              <w:rPr>
                <w:rFonts w:ascii="Aptos" w:hAnsi="Aptos"/>
                <w:b w:val="0"/>
                <w:sz w:val="18"/>
              </w:rPr>
              <w:t>Inspect manifests such as package.json, requirements.txt, pyproject.toml and other supported configuration files. Show detected tools with evidence and confidence where practical.</w:t>
            </w:r>
          </w:p>
        </w:tc>
      </w:tr>
      <w:tr>
        <w:tc>
          <w:tcPr>
            <w:tcW w:type="dxa" w:w="4968"/>
            <w:vAlign w:val="center"/>
          </w:tcPr>
          <w:p>
            <w:pPr>
              <w:spacing w:after="20"/>
            </w:pPr>
            <w:r/>
            <w:r>
              <w:rPr>
                <w:rFonts w:ascii="Aptos" w:hAnsi="Aptos"/>
                <w:b/>
                <w:color w:val="17365D"/>
                <w:sz w:val="18"/>
              </w:rPr>
              <w:t>Repository explorer</w:t>
            </w:r>
          </w:p>
        </w:tc>
        <w:tc>
          <w:tcPr>
            <w:tcW w:type="dxa" w:w="4968"/>
            <w:vAlign w:val="center"/>
          </w:tcPr>
          <w:p>
            <w:pPr>
              <w:spacing w:after="20"/>
            </w:pPr>
            <w:r/>
            <w:r>
              <w:rPr>
                <w:rFonts w:ascii="Aptos" w:hAnsi="Aptos"/>
                <w:b w:val="0"/>
                <w:sz w:val="18"/>
              </w:rPr>
              <w:t>Display the directory tree, file types, key configuration files, entry points and generated summaries for important folders and files.</w:t>
            </w:r>
          </w:p>
        </w:tc>
      </w:tr>
      <w:tr>
        <w:tc>
          <w:tcPr>
            <w:tcW w:type="dxa" w:w="4968"/>
            <w:vAlign w:val="center"/>
          </w:tcPr>
          <w:p>
            <w:pPr>
              <w:spacing w:after="20"/>
            </w:pPr>
            <w:r/>
            <w:r>
              <w:rPr>
                <w:rFonts w:ascii="Aptos" w:hAnsi="Aptos"/>
                <w:b/>
                <w:color w:val="17365D"/>
                <w:sz w:val="18"/>
              </w:rPr>
              <w:t>Code structure extraction</w:t>
            </w:r>
          </w:p>
        </w:tc>
        <w:tc>
          <w:tcPr>
            <w:tcW w:type="dxa" w:w="4968"/>
            <w:vAlign w:val="center"/>
          </w:tcPr>
          <w:p>
            <w:pPr>
              <w:spacing w:after="20"/>
            </w:pPr>
            <w:r/>
            <w:r>
              <w:rPr>
                <w:rFonts w:ascii="Aptos" w:hAnsi="Aptos"/>
                <w:b w:val="0"/>
                <w:sz w:val="18"/>
              </w:rPr>
              <w:t>Use language-aware parsing to identify functions, classes, imports and selected framework patterns in Python and JavaScript/TypeScript.</w:t>
            </w:r>
          </w:p>
        </w:tc>
      </w:tr>
      <w:tr>
        <w:tc>
          <w:tcPr>
            <w:tcW w:type="dxa" w:w="4968"/>
            <w:vAlign w:val="center"/>
          </w:tcPr>
          <w:p>
            <w:pPr>
              <w:spacing w:after="20"/>
            </w:pPr>
            <w:r/>
            <w:r>
              <w:rPr>
                <w:rFonts w:ascii="Aptos" w:hAnsi="Aptos"/>
                <w:b/>
                <w:color w:val="17365D"/>
                <w:sz w:val="18"/>
              </w:rPr>
              <w:t>Repository Q&amp;A (RAG)</w:t>
            </w:r>
          </w:p>
        </w:tc>
        <w:tc>
          <w:tcPr>
            <w:tcW w:type="dxa" w:w="4968"/>
            <w:vAlign w:val="center"/>
          </w:tcPr>
          <w:p>
            <w:pPr>
              <w:spacing w:after="20"/>
            </w:pPr>
            <w:r/>
            <w:r>
              <w:rPr>
                <w:rFonts w:ascii="Aptos" w:hAnsi="Aptos"/>
                <w:b w:val="0"/>
                <w:sz w:val="18"/>
              </w:rPr>
              <w:t>Chunk and index supported source code, retrieve relevant snippets for a question and ask an LLM to explain them.</w:t>
            </w:r>
          </w:p>
        </w:tc>
      </w:tr>
      <w:tr>
        <w:tc>
          <w:tcPr>
            <w:tcW w:type="dxa" w:w="4968"/>
            <w:vAlign w:val="center"/>
          </w:tcPr>
          <w:p>
            <w:pPr>
              <w:spacing w:after="20"/>
            </w:pPr>
            <w:r/>
            <w:r>
              <w:rPr>
                <w:rFonts w:ascii="Aptos" w:hAnsi="Aptos"/>
                <w:b/>
                <w:color w:val="17365D"/>
                <w:sz w:val="18"/>
              </w:rPr>
              <w:t>Source references</w:t>
            </w:r>
          </w:p>
        </w:tc>
        <w:tc>
          <w:tcPr>
            <w:tcW w:type="dxa" w:w="4968"/>
            <w:vAlign w:val="center"/>
          </w:tcPr>
          <w:p>
            <w:pPr>
              <w:spacing w:after="20"/>
            </w:pPr>
            <w:r/>
            <w:r>
              <w:rPr>
                <w:rFonts w:ascii="Aptos" w:hAnsi="Aptos"/>
                <w:b w:val="0"/>
                <w:sz w:val="18"/>
              </w:rPr>
              <w:t>Display cited file paths and line ranges with the relevant code snippets. Validate that referenced files and ranges exist.</w:t>
            </w:r>
          </w:p>
        </w:tc>
      </w:tr>
      <w:tr>
        <w:tc>
          <w:tcPr>
            <w:tcW w:type="dxa" w:w="4968"/>
            <w:vAlign w:val="center"/>
          </w:tcPr>
          <w:p>
            <w:pPr>
              <w:spacing w:after="20"/>
            </w:pPr>
            <w:r/>
            <w:r>
              <w:rPr>
                <w:rFonts w:ascii="Aptos" w:hAnsi="Aptos"/>
                <w:b/>
                <w:color w:val="17365D"/>
                <w:sz w:val="18"/>
              </w:rPr>
              <w:t>Repository overview</w:t>
            </w:r>
          </w:p>
        </w:tc>
        <w:tc>
          <w:tcPr>
            <w:tcW w:type="dxa" w:w="4968"/>
            <w:vAlign w:val="center"/>
          </w:tcPr>
          <w:p>
            <w:pPr>
              <w:spacing w:after="20"/>
            </w:pPr>
            <w:r/>
            <w:r>
              <w:rPr>
                <w:rFonts w:ascii="Aptos" w:hAnsi="Aptos"/>
                <w:b w:val="0"/>
                <w:sz w:val="18"/>
              </w:rPr>
              <w:t>Generate a concise project summary using the README, manifests, entry points and other inspected evidence.</w:t>
            </w:r>
          </w:p>
        </w:tc>
      </w:tr>
      <w:tr>
        <w:tc>
          <w:tcPr>
            <w:tcW w:type="dxa" w:w="4968"/>
            <w:vAlign w:val="center"/>
          </w:tcPr>
          <w:p>
            <w:pPr>
              <w:spacing w:after="20"/>
            </w:pPr>
            <w:r/>
            <w:r>
              <w:rPr>
                <w:rFonts w:ascii="Aptos" w:hAnsi="Aptos"/>
                <w:b/>
                <w:color w:val="17365D"/>
                <w:sz w:val="18"/>
              </w:rPr>
              <w:t>Analysis status and errors</w:t>
            </w:r>
          </w:p>
        </w:tc>
        <w:tc>
          <w:tcPr>
            <w:tcW w:type="dxa" w:w="4968"/>
            <w:vAlign w:val="center"/>
          </w:tcPr>
          <w:p>
            <w:pPr>
              <w:spacing w:after="20"/>
            </w:pPr>
            <w:r/>
            <w:r>
              <w:rPr>
                <w:rFonts w:ascii="Aptos" w:hAnsi="Aptos"/>
                <w:b w:val="0"/>
                <w:sz w:val="18"/>
              </w:rPr>
              <w:t>Show pending, completed and failed states; explain unsupported files and retryable errors.</w:t>
            </w:r>
          </w:p>
        </w:tc>
      </w:tr>
    </w:tbl>
    <w:p>
      <w:pPr>
        <w:pStyle w:val="Heading2"/>
      </w:pPr>
      <w:r>
        <w:t>4.2 Next-stage Features</w:t>
      </w:r>
    </w:p>
    <w:p>
      <w:pPr>
        <w:pStyle w:val="ListBullet"/>
        <w:spacing w:after="40"/>
      </w:pPr>
      <w:r>
        <w:t>Follow-up questions with session-level conversation context.</w:t>
      </w:r>
    </w:p>
    <w:p>
      <w:pPr>
        <w:pStyle w:val="ListBullet"/>
        <w:spacing w:after="40"/>
      </w:pPr>
      <w:r>
        <w:t>Feature-flow tracing, such as mapping an API route to relevant service functions and data-access code, with clearly labelled inferred links.</w:t>
      </w:r>
    </w:p>
    <w:p>
      <w:pPr>
        <w:pStyle w:val="ListBullet"/>
        <w:spacing w:after="40"/>
      </w:pPr>
      <w:r>
        <w:t>Incremental indexing that reprocesses only changed files after checking the repository revision.</w:t>
      </w:r>
    </w:p>
    <w:p>
      <w:pPr>
        <w:pStyle w:val="ListBullet"/>
        <w:spacing w:after="40"/>
      </w:pPr>
      <w:r>
        <w:t>Improved support for Java and Go after validating the first two language pipelines.</w:t>
      </w:r>
    </w:p>
    <w:p>
      <w:pPr>
        <w:pStyle w:val="ListBullet"/>
        <w:spacing w:after="40"/>
      </w:pPr>
      <w:r>
        <w:t>Architecture relationship visualization based on extracted and inferred code relationships.</w:t>
      </w:r>
    </w:p>
    <w:p>
      <w:pPr>
        <w:pStyle w:val="Heading2"/>
      </w:pPr>
      <w:r>
        <w:t>4.3 Optional Stretch Feature — Choose One</w:t>
      </w:r>
    </w:p>
    <w:p>
      <w:pPr>
        <w:pStyle w:val="ListBullet"/>
        <w:spacing w:after="40"/>
      </w:pPr>
      <w:r>
        <w:t>Pull Request Explainer: summarize a PR diff, identify affected components and link explanations to changed files.</w:t>
      </w:r>
    </w:p>
    <w:p>
      <w:pPr>
        <w:pStyle w:val="ListBullet"/>
        <w:spacing w:after="40"/>
      </w:pPr>
      <w:r>
        <w:t>Repository Comparison: compare two repositories or revisions for technology and structural differences.</w:t>
      </w:r>
    </w:p>
    <w:p>
      <w:r>
        <w:t>Do not implement both stretch features before the MVP is reliable.</w:t>
      </w:r>
    </w:p>
    <w:p>
      <w:pPr>
        <w:pStyle w:val="Heading1"/>
      </w:pPr>
      <w:r>
        <w:t>5. System Architecture</w:t>
      </w:r>
    </w:p>
    <w:p>
      <w:r>
        <w:t>The application uses a web frontend, a main API, a code-analysis pipeline, persistent storage and an LLM retrieval pipeline.</w:t>
      </w:r>
    </w:p>
    <w:p>
      <w:pPr>
        <w:pStyle w:val="ListBullet"/>
        <w:spacing w:after="40"/>
      </w:pPr>
      <w:r>
        <w:t>Frontend: user submits a repository, reviews analysis results, navigates files and asks questions.</w:t>
      </w:r>
    </w:p>
    <w:p>
      <w:pPr>
        <w:pStyle w:val="ListBullet"/>
        <w:spacing w:after="40"/>
      </w:pPr>
      <w:r>
        <w:t>Node.js API: validates requests, manages users and saved analyses, stores status/results and exposes application endpoints.</w:t>
      </w:r>
    </w:p>
    <w:p>
      <w:pPr>
        <w:pStyle w:val="ListBullet"/>
        <w:spacing w:after="40"/>
      </w:pPr>
      <w:r>
        <w:t>GitHub integration: retrieves repository metadata, the tree and permitted file contents through GitHub APIs.</w:t>
      </w:r>
    </w:p>
    <w:p>
      <w:pPr>
        <w:pStyle w:val="ListBullet"/>
        <w:spacing w:after="40"/>
      </w:pPr>
      <w:r>
        <w:t>Python analysis service: filters files, reads supported manifests, parses code structures and creates code chunks with line metadata.</w:t>
      </w:r>
    </w:p>
    <w:p>
      <w:pPr>
        <w:pStyle w:val="ListBullet"/>
        <w:spacing w:after="40"/>
      </w:pPr>
      <w:r>
        <w:t>Indexing and retrieval: stores searchable metadata and chunks; optionally stores embeddings for semantic retrieval.</w:t>
      </w:r>
    </w:p>
    <w:p>
      <w:pPr>
        <w:pStyle w:val="ListBullet"/>
        <w:spacing w:after="40"/>
      </w:pPr>
      <w:r>
        <w:t>LLM service: receives a question plus retrieved source snippets and generates an answer constrained to the supplied evidence.</w:t>
      </w:r>
    </w:p>
    <w:p>
      <w:pPr>
        <w:pStyle w:val="Heading2"/>
      </w:pPr>
      <w:r>
        <w:t>5.1 Ingestion Pipeline</w:t>
      </w:r>
    </w:p>
    <w:p>
      <w:pPr>
        <w:pStyle w:val="ListNumber"/>
        <w:spacing w:after="60"/>
      </w:pPr>
      <w:r>
        <w:t>Validate the repository URL and check repository visibility and access.</w:t>
      </w:r>
    </w:p>
    <w:p>
      <w:pPr>
        <w:pStyle w:val="ListNumber"/>
        <w:spacing w:after="60"/>
      </w:pPr>
      <w:r>
        <w:t>Retrieve metadata, the selected revision and the file tree.</w:t>
      </w:r>
    </w:p>
    <w:p>
      <w:pPr>
        <w:pStyle w:val="ListNumber"/>
        <w:spacing w:after="60"/>
      </w:pPr>
      <w:r>
        <w:t>Filter binaries, generated output, dependency folders, lockfiles where not needed, secrets and files beyond configured limits.</w:t>
      </w:r>
    </w:p>
    <w:p>
      <w:pPr>
        <w:pStyle w:val="ListNumber"/>
        <w:spacing w:after="60"/>
      </w:pPr>
      <w:r>
        <w:t>Inspect dependency manifests and configuration files to detect technologies.</w:t>
      </w:r>
    </w:p>
    <w:p>
      <w:pPr>
        <w:pStyle w:val="ListNumber"/>
        <w:spacing w:after="60"/>
      </w:pPr>
      <w:r>
        <w:t>Parse supported source files and extract functions, classes, imports and line ranges.</w:t>
      </w:r>
    </w:p>
    <w:p>
      <w:pPr>
        <w:pStyle w:val="ListNumber"/>
        <w:spacing w:after="60"/>
      </w:pPr>
      <w:r>
        <w:t>Create chunks that preserve file paths and source-line metadata; use a line-based fallback when parsing fails.</w:t>
      </w:r>
    </w:p>
    <w:p>
      <w:pPr>
        <w:pStyle w:val="ListNumber"/>
        <w:spacing w:after="60"/>
      </w:pPr>
      <w:r>
        <w:t>Store analysis results and build a searchable index. Record the repository revision so the analysis can be reproduced.</w:t>
      </w:r>
    </w:p>
    <w:p>
      <w:pPr>
        <w:pStyle w:val="Heading2"/>
      </w:pPr>
      <w:r>
        <w:t>5.2 Question Pipeline</w:t>
      </w:r>
    </w:p>
    <w:p>
      <w:pPr>
        <w:pStyle w:val="ListNumber"/>
        <w:spacing w:after="60"/>
      </w:pPr>
      <w:r>
        <w:t>Receive the user's question and selected repository analysis.</w:t>
      </w:r>
    </w:p>
    <w:p>
      <w:pPr>
        <w:pStyle w:val="ListNumber"/>
        <w:spacing w:after="60"/>
      </w:pPr>
      <w:r>
        <w:t>Retrieve relevant chunks using keyword search first; add embeddings and semantic search when ready.</w:t>
      </w:r>
    </w:p>
    <w:p>
      <w:pPr>
        <w:pStyle w:val="ListNumber"/>
        <w:spacing w:after="60"/>
      </w:pPr>
      <w:r>
        <w:t>Optionally combine keyword and vector results and remove duplicate or irrelevant chunks.</w:t>
      </w:r>
    </w:p>
    <w:p>
      <w:pPr>
        <w:pStyle w:val="ListNumber"/>
        <w:spacing w:after="60"/>
      </w:pPr>
      <w:r>
        <w:t>Send the question and selected source evidence to the LLM with instructions not to invent missing facts.</w:t>
      </w:r>
    </w:p>
    <w:p>
      <w:pPr>
        <w:pStyle w:val="ListNumber"/>
        <w:spacing w:after="60"/>
      </w:pPr>
      <w:r>
        <w:t>Return the explanation and source references; verify that the referenced paths and line ranges match indexed content.</w:t>
      </w:r>
    </w:p>
    <w:p>
      <w:pPr>
        <w:pStyle w:val="ListNumber"/>
        <w:spacing w:after="60"/>
      </w:pPr>
      <w:r>
        <w:t>If evidence is insufficient, say so and suggest narrower questions or relevant files to inspect.</w:t>
      </w:r>
    </w:p>
    <w:p>
      <w:pPr>
        <w:pStyle w:val="Heading2"/>
      </w:pPr>
      <w:r>
        <w:t>5.3 High-level Data Flow</w:t>
      </w:r>
    </w:p>
    <w:p>
      <w:pPr>
        <w:jc w:val="center"/>
      </w:pPr>
      <w:r>
        <w:rPr>
          <w:b/>
          <w:color w:val="24527A"/>
        </w:rPr>
        <w:t>GitHub URL → Metadata &amp; File Tree → Manifest Detection &amp; Code Parsing → Repository Map &amp; Search Index</w:t>
        <w:br/>
        <w:br/>
        <w:t>User Question → Retrieve Relevant Code → LLM Explanation → Validated Source References → UI</w:t>
      </w:r>
    </w:p>
    <w:p>
      <w:pPr>
        <w:pStyle w:val="Heading1"/>
      </w:pPr>
      <w:r>
        <w:t>6. Technology Stack</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tcPr>
          <w:p>
            <w:pPr>
              <w:spacing w:after="20"/>
            </w:pPr>
            <w:r/>
            <w:r>
              <w:rPr>
                <w:rFonts w:ascii="Aptos" w:hAnsi="Aptos"/>
                <w:b/>
                <w:color w:val="17365D"/>
                <w:sz w:val="17"/>
              </w:rPr>
              <w:t>Frontend</w:t>
            </w:r>
          </w:p>
        </w:tc>
        <w:tc>
          <w:tcPr>
            <w:tcW w:type="dxa" w:w="3312"/>
            <w:vAlign w:val="center"/>
          </w:tcPr>
          <w:p>
            <w:pPr>
              <w:spacing w:after="20"/>
            </w:pPr>
            <w:r/>
            <w:r>
              <w:rPr>
                <w:rFonts w:ascii="Aptos" w:hAnsi="Aptos"/>
                <w:b w:val="0"/>
                <w:sz w:val="17"/>
              </w:rPr>
              <w:t>React + TypeScript + Vite</w:t>
            </w:r>
          </w:p>
        </w:tc>
        <w:tc>
          <w:tcPr>
            <w:tcW w:type="dxa" w:w="3312"/>
            <w:vAlign w:val="center"/>
          </w:tcPr>
          <w:p>
            <w:pPr>
              <w:spacing w:after="20"/>
            </w:pPr>
            <w:r/>
            <w:r>
              <w:rPr>
                <w:rFonts w:ascii="Aptos" w:hAnsi="Aptos"/>
                <w:b w:val="0"/>
                <w:sz w:val="17"/>
              </w:rPr>
              <w:t>Repository explorer, search, analysis views and Q&amp;A interface.</w:t>
            </w:r>
          </w:p>
        </w:tc>
      </w:tr>
      <w:tr>
        <w:tc>
          <w:tcPr>
            <w:tcW w:type="dxa" w:w="3312"/>
            <w:vAlign w:val="center"/>
          </w:tcPr>
          <w:p>
            <w:pPr>
              <w:spacing w:after="20"/>
            </w:pPr>
            <w:r/>
            <w:r>
              <w:rPr>
                <w:rFonts w:ascii="Aptos" w:hAnsi="Aptos"/>
                <w:b/>
                <w:color w:val="17365D"/>
                <w:sz w:val="17"/>
              </w:rPr>
              <w:t>Styling / UI</w:t>
            </w:r>
          </w:p>
        </w:tc>
        <w:tc>
          <w:tcPr>
            <w:tcW w:type="dxa" w:w="3312"/>
            <w:vAlign w:val="center"/>
          </w:tcPr>
          <w:p>
            <w:pPr>
              <w:spacing w:after="20"/>
            </w:pPr>
            <w:r/>
            <w:r>
              <w:rPr>
                <w:rFonts w:ascii="Aptos" w:hAnsi="Aptos"/>
                <w:b w:val="0"/>
                <w:sz w:val="17"/>
              </w:rPr>
              <w:t>Tailwind CSS</w:t>
            </w:r>
          </w:p>
        </w:tc>
        <w:tc>
          <w:tcPr>
            <w:tcW w:type="dxa" w:w="3312"/>
            <w:vAlign w:val="center"/>
          </w:tcPr>
          <w:p>
            <w:pPr>
              <w:spacing w:after="20"/>
            </w:pPr>
            <w:r/>
            <w:r>
              <w:rPr>
                <w:rFonts w:ascii="Aptos" w:hAnsi="Aptos"/>
                <w:b w:val="0"/>
                <w:sz w:val="17"/>
              </w:rPr>
              <w:t>Consistent responsive interface.</w:t>
            </w:r>
          </w:p>
        </w:tc>
      </w:tr>
      <w:tr>
        <w:tc>
          <w:tcPr>
            <w:tcW w:type="dxa" w:w="3312"/>
            <w:vAlign w:val="center"/>
          </w:tcPr>
          <w:p>
            <w:pPr>
              <w:spacing w:after="20"/>
            </w:pPr>
            <w:r/>
            <w:r>
              <w:rPr>
                <w:rFonts w:ascii="Aptos" w:hAnsi="Aptos"/>
                <w:b/>
                <w:color w:val="17365D"/>
                <w:sz w:val="17"/>
              </w:rPr>
              <w:t>Main backend</w:t>
            </w:r>
          </w:p>
        </w:tc>
        <w:tc>
          <w:tcPr>
            <w:tcW w:type="dxa" w:w="3312"/>
            <w:vAlign w:val="center"/>
          </w:tcPr>
          <w:p>
            <w:pPr>
              <w:spacing w:after="20"/>
            </w:pPr>
            <w:r/>
            <w:r>
              <w:rPr>
                <w:rFonts w:ascii="Aptos" w:hAnsi="Aptos"/>
                <w:b w:val="0"/>
                <w:sz w:val="17"/>
              </w:rPr>
              <w:t>Node.js + Express + TypeScript</w:t>
            </w:r>
          </w:p>
        </w:tc>
        <w:tc>
          <w:tcPr>
            <w:tcW w:type="dxa" w:w="3312"/>
            <w:vAlign w:val="center"/>
          </w:tcPr>
          <w:p>
            <w:pPr>
              <w:spacing w:after="20"/>
            </w:pPr>
            <w:r/>
            <w:r>
              <w:rPr>
                <w:rFonts w:ascii="Aptos" w:hAnsi="Aptos"/>
                <w:b w:val="0"/>
                <w:sz w:val="17"/>
              </w:rPr>
              <w:t>REST APIs, authentication if accounts are included, saved analyses and status handling.</w:t>
            </w:r>
          </w:p>
        </w:tc>
      </w:tr>
      <w:tr>
        <w:tc>
          <w:tcPr>
            <w:tcW w:type="dxa" w:w="3312"/>
            <w:vAlign w:val="center"/>
          </w:tcPr>
          <w:p>
            <w:pPr>
              <w:spacing w:after="20"/>
            </w:pPr>
            <w:r/>
            <w:r>
              <w:rPr>
                <w:rFonts w:ascii="Aptos" w:hAnsi="Aptos"/>
                <w:b/>
                <w:color w:val="17365D"/>
                <w:sz w:val="17"/>
              </w:rPr>
              <w:t>Validation</w:t>
            </w:r>
          </w:p>
        </w:tc>
        <w:tc>
          <w:tcPr>
            <w:tcW w:type="dxa" w:w="3312"/>
            <w:vAlign w:val="center"/>
          </w:tcPr>
          <w:p>
            <w:pPr>
              <w:spacing w:after="20"/>
            </w:pPr>
            <w:r/>
            <w:r>
              <w:rPr>
                <w:rFonts w:ascii="Aptos" w:hAnsi="Aptos"/>
                <w:b w:val="0"/>
                <w:sz w:val="17"/>
              </w:rPr>
              <w:t>Zod</w:t>
            </w:r>
          </w:p>
        </w:tc>
        <w:tc>
          <w:tcPr>
            <w:tcW w:type="dxa" w:w="3312"/>
            <w:vAlign w:val="center"/>
          </w:tcPr>
          <w:p>
            <w:pPr>
              <w:spacing w:after="20"/>
            </w:pPr>
            <w:r/>
            <w:r>
              <w:rPr>
                <w:rFonts w:ascii="Aptos" w:hAnsi="Aptos"/>
                <w:b w:val="0"/>
                <w:sz w:val="17"/>
              </w:rPr>
              <w:t>Validate inputs and API payloads.</w:t>
            </w:r>
          </w:p>
        </w:tc>
      </w:tr>
      <w:tr>
        <w:tc>
          <w:tcPr>
            <w:tcW w:type="dxa" w:w="3312"/>
            <w:vAlign w:val="center"/>
          </w:tcPr>
          <w:p>
            <w:pPr>
              <w:spacing w:after="20"/>
            </w:pPr>
            <w:r/>
            <w:r>
              <w:rPr>
                <w:rFonts w:ascii="Aptos" w:hAnsi="Aptos"/>
                <w:b/>
                <w:color w:val="17365D"/>
                <w:sz w:val="17"/>
              </w:rPr>
              <w:t>Database</w:t>
            </w:r>
          </w:p>
        </w:tc>
        <w:tc>
          <w:tcPr>
            <w:tcW w:type="dxa" w:w="3312"/>
            <w:vAlign w:val="center"/>
          </w:tcPr>
          <w:p>
            <w:pPr>
              <w:spacing w:after="20"/>
            </w:pPr>
            <w:r/>
            <w:r>
              <w:rPr>
                <w:rFonts w:ascii="Aptos" w:hAnsi="Aptos"/>
                <w:b w:val="0"/>
                <w:sz w:val="17"/>
              </w:rPr>
              <w:t>PostgreSQL + Prisma</w:t>
            </w:r>
          </w:p>
        </w:tc>
        <w:tc>
          <w:tcPr>
            <w:tcW w:type="dxa" w:w="3312"/>
            <w:vAlign w:val="center"/>
          </w:tcPr>
          <w:p>
            <w:pPr>
              <w:spacing w:after="20"/>
            </w:pPr>
            <w:r/>
            <w:r>
              <w:rPr>
                <w:rFonts w:ascii="Aptos" w:hAnsi="Aptos"/>
                <w:b w:val="0"/>
                <w:sz w:val="17"/>
              </w:rPr>
              <w:t>Users, repositories, analysis runs, detected technologies and analysis metadata.</w:t>
            </w:r>
          </w:p>
        </w:tc>
      </w:tr>
      <w:tr>
        <w:tc>
          <w:tcPr>
            <w:tcW w:type="dxa" w:w="3312"/>
            <w:vAlign w:val="center"/>
          </w:tcPr>
          <w:p>
            <w:pPr>
              <w:spacing w:after="20"/>
            </w:pPr>
            <w:r/>
            <w:r>
              <w:rPr>
                <w:rFonts w:ascii="Aptos" w:hAnsi="Aptos"/>
                <w:b/>
                <w:color w:val="17365D"/>
                <w:sz w:val="17"/>
              </w:rPr>
              <w:t>Code parsing</w:t>
            </w:r>
          </w:p>
        </w:tc>
        <w:tc>
          <w:tcPr>
            <w:tcW w:type="dxa" w:w="3312"/>
            <w:vAlign w:val="center"/>
          </w:tcPr>
          <w:p>
            <w:pPr>
              <w:spacing w:after="20"/>
            </w:pPr>
            <w:r/>
            <w:r>
              <w:rPr>
                <w:rFonts w:ascii="Aptos" w:hAnsi="Aptos"/>
                <w:b w:val="0"/>
                <w:sz w:val="17"/>
              </w:rPr>
              <w:t>Python + FastAPI + Tree-sitter</w:t>
            </w:r>
          </w:p>
        </w:tc>
        <w:tc>
          <w:tcPr>
            <w:tcW w:type="dxa" w:w="3312"/>
            <w:vAlign w:val="center"/>
          </w:tcPr>
          <w:p>
            <w:pPr>
              <w:spacing w:after="20"/>
            </w:pPr>
            <w:r/>
            <w:r>
              <w:rPr>
                <w:rFonts w:ascii="Aptos" w:hAnsi="Aptos"/>
                <w:b w:val="0"/>
                <w:sz w:val="17"/>
              </w:rPr>
              <w:t>Parse supported languages and extract code structures.</w:t>
            </w:r>
          </w:p>
        </w:tc>
      </w:tr>
      <w:tr>
        <w:tc>
          <w:tcPr>
            <w:tcW w:type="dxa" w:w="3312"/>
            <w:vAlign w:val="center"/>
          </w:tcPr>
          <w:p>
            <w:pPr>
              <w:spacing w:after="20"/>
            </w:pPr>
            <w:r/>
            <w:r>
              <w:rPr>
                <w:rFonts w:ascii="Aptos" w:hAnsi="Aptos"/>
                <w:b/>
                <w:color w:val="17365D"/>
                <w:sz w:val="17"/>
              </w:rPr>
              <w:t>GitHub access</w:t>
            </w:r>
          </w:p>
        </w:tc>
        <w:tc>
          <w:tcPr>
            <w:tcW w:type="dxa" w:w="3312"/>
            <w:vAlign w:val="center"/>
          </w:tcPr>
          <w:p>
            <w:pPr>
              <w:spacing w:after="20"/>
            </w:pPr>
            <w:r/>
            <w:r>
              <w:rPr>
                <w:rFonts w:ascii="Aptos" w:hAnsi="Aptos"/>
                <w:b w:val="0"/>
                <w:sz w:val="17"/>
              </w:rPr>
              <w:t>GitHub REST API</w:t>
            </w:r>
          </w:p>
        </w:tc>
        <w:tc>
          <w:tcPr>
            <w:tcW w:type="dxa" w:w="3312"/>
            <w:vAlign w:val="center"/>
          </w:tcPr>
          <w:p>
            <w:pPr>
              <w:spacing w:after="20"/>
            </w:pPr>
            <w:r/>
            <w:r>
              <w:rPr>
                <w:rFonts w:ascii="Aptos" w:hAnsi="Aptos"/>
                <w:b w:val="0"/>
                <w:sz w:val="17"/>
              </w:rPr>
              <w:t>Read repository metadata, trees and file contents.</w:t>
            </w:r>
          </w:p>
        </w:tc>
      </w:tr>
      <w:tr>
        <w:tc>
          <w:tcPr>
            <w:tcW w:type="dxa" w:w="3312"/>
            <w:vAlign w:val="center"/>
          </w:tcPr>
          <w:p>
            <w:pPr>
              <w:spacing w:after="20"/>
            </w:pPr>
            <w:r/>
            <w:r>
              <w:rPr>
                <w:rFonts w:ascii="Aptos" w:hAnsi="Aptos"/>
                <w:b/>
                <w:color w:val="17365D"/>
                <w:sz w:val="17"/>
              </w:rPr>
              <w:t>Search</w:t>
            </w:r>
          </w:p>
        </w:tc>
        <w:tc>
          <w:tcPr>
            <w:tcW w:type="dxa" w:w="3312"/>
            <w:vAlign w:val="center"/>
          </w:tcPr>
          <w:p>
            <w:pPr>
              <w:spacing w:after="20"/>
            </w:pPr>
            <w:r/>
            <w:r>
              <w:rPr>
                <w:rFonts w:ascii="Aptos" w:hAnsi="Aptos"/>
                <w:b w:val="0"/>
                <w:sz w:val="17"/>
              </w:rPr>
              <w:t>PostgreSQL full-text search initially</w:t>
            </w:r>
          </w:p>
        </w:tc>
        <w:tc>
          <w:tcPr>
            <w:tcW w:type="dxa" w:w="3312"/>
            <w:vAlign w:val="center"/>
          </w:tcPr>
          <w:p>
            <w:pPr>
              <w:spacing w:after="20"/>
            </w:pPr>
            <w:r/>
            <w:r>
              <w:rPr>
                <w:rFonts w:ascii="Aptos" w:hAnsi="Aptos"/>
                <w:b w:val="0"/>
                <w:sz w:val="17"/>
              </w:rPr>
              <w:t>Search source chunks and file summaries without requiring a separate search service.</w:t>
            </w:r>
          </w:p>
        </w:tc>
      </w:tr>
      <w:tr>
        <w:tc>
          <w:tcPr>
            <w:tcW w:type="dxa" w:w="3312"/>
            <w:vAlign w:val="center"/>
          </w:tcPr>
          <w:p>
            <w:pPr>
              <w:spacing w:after="20"/>
            </w:pPr>
            <w:r/>
            <w:r>
              <w:rPr>
                <w:rFonts w:ascii="Aptos" w:hAnsi="Aptos"/>
                <w:b/>
                <w:color w:val="17365D"/>
                <w:sz w:val="17"/>
              </w:rPr>
              <w:t>Semantic search</w:t>
            </w:r>
          </w:p>
        </w:tc>
        <w:tc>
          <w:tcPr>
            <w:tcW w:type="dxa" w:w="3312"/>
            <w:vAlign w:val="center"/>
          </w:tcPr>
          <w:p>
            <w:pPr>
              <w:spacing w:after="20"/>
            </w:pPr>
            <w:r/>
            <w:r>
              <w:rPr>
                <w:rFonts w:ascii="Aptos" w:hAnsi="Aptos"/>
                <w:b w:val="0"/>
                <w:sz w:val="17"/>
              </w:rPr>
              <w:t>Embeddings + pgvector (later)</w:t>
            </w:r>
          </w:p>
        </w:tc>
        <w:tc>
          <w:tcPr>
            <w:tcW w:type="dxa" w:w="3312"/>
            <w:vAlign w:val="center"/>
          </w:tcPr>
          <w:p>
            <w:pPr>
              <w:spacing w:after="20"/>
            </w:pPr>
            <w:r/>
            <w:r>
              <w:rPr>
                <w:rFonts w:ascii="Aptos" w:hAnsi="Aptos"/>
                <w:b w:val="0"/>
                <w:sz w:val="17"/>
              </w:rPr>
              <w:t>Find semantically relevant code snippets for natural-language questions.</w:t>
            </w:r>
          </w:p>
        </w:tc>
      </w:tr>
      <w:tr>
        <w:tc>
          <w:tcPr>
            <w:tcW w:type="dxa" w:w="3312"/>
            <w:vAlign w:val="center"/>
          </w:tcPr>
          <w:p>
            <w:pPr>
              <w:spacing w:after="20"/>
            </w:pPr>
            <w:r/>
            <w:r>
              <w:rPr>
                <w:rFonts w:ascii="Aptos" w:hAnsi="Aptos"/>
                <w:b/>
                <w:color w:val="17365D"/>
                <w:sz w:val="17"/>
              </w:rPr>
              <w:t>LLM</w:t>
            </w:r>
          </w:p>
        </w:tc>
        <w:tc>
          <w:tcPr>
            <w:tcW w:type="dxa" w:w="3312"/>
            <w:vAlign w:val="center"/>
          </w:tcPr>
          <w:p>
            <w:pPr>
              <w:spacing w:after="20"/>
            </w:pPr>
            <w:r/>
            <w:r>
              <w:rPr>
                <w:rFonts w:ascii="Aptos" w:hAnsi="Aptos"/>
                <w:b w:val="0"/>
                <w:sz w:val="17"/>
              </w:rPr>
              <w:t>Hosted LLM API behind a provider interface</w:t>
            </w:r>
          </w:p>
        </w:tc>
        <w:tc>
          <w:tcPr>
            <w:tcW w:type="dxa" w:w="3312"/>
            <w:vAlign w:val="center"/>
          </w:tcPr>
          <w:p>
            <w:pPr>
              <w:spacing w:after="20"/>
            </w:pPr>
            <w:r/>
            <w:r>
              <w:rPr>
                <w:rFonts w:ascii="Aptos" w:hAnsi="Aptos"/>
                <w:b w:val="0"/>
                <w:sz w:val="17"/>
              </w:rPr>
              <w:t>Explain retrieved code and answer questions grounded in evidence.</w:t>
            </w:r>
          </w:p>
        </w:tc>
      </w:tr>
      <w:tr>
        <w:tc>
          <w:tcPr>
            <w:tcW w:type="dxa" w:w="3312"/>
            <w:vAlign w:val="center"/>
          </w:tcPr>
          <w:p>
            <w:pPr>
              <w:spacing w:after="20"/>
            </w:pPr>
            <w:r/>
            <w:r>
              <w:rPr>
                <w:rFonts w:ascii="Aptos" w:hAnsi="Aptos"/>
                <w:b/>
                <w:color w:val="17365D"/>
                <w:sz w:val="17"/>
              </w:rPr>
              <w:t>Testing</w:t>
            </w:r>
          </w:p>
        </w:tc>
        <w:tc>
          <w:tcPr>
            <w:tcW w:type="dxa" w:w="3312"/>
            <w:vAlign w:val="center"/>
          </w:tcPr>
          <w:p>
            <w:pPr>
              <w:spacing w:after="20"/>
            </w:pPr>
            <w:r/>
            <w:r>
              <w:rPr>
                <w:rFonts w:ascii="Aptos" w:hAnsi="Aptos"/>
                <w:b w:val="0"/>
                <w:sz w:val="17"/>
              </w:rPr>
              <w:t>Vitest/Jest, Supertest, Playwright, Python tests</w:t>
            </w:r>
          </w:p>
        </w:tc>
        <w:tc>
          <w:tcPr>
            <w:tcW w:type="dxa" w:w="3312"/>
            <w:vAlign w:val="center"/>
          </w:tcPr>
          <w:p>
            <w:pPr>
              <w:spacing w:after="20"/>
            </w:pPr>
            <w:r/>
            <w:r>
              <w:rPr>
                <w:rFonts w:ascii="Aptos" w:hAnsi="Aptos"/>
                <w:b w:val="0"/>
                <w:sz w:val="17"/>
              </w:rPr>
              <w:t>Unit, API integration, parser, retrieval and end-to-end testing.</w:t>
            </w:r>
          </w:p>
        </w:tc>
      </w:tr>
      <w:tr>
        <w:tc>
          <w:tcPr>
            <w:tcW w:type="dxa" w:w="3312"/>
            <w:vAlign w:val="center"/>
          </w:tcPr>
          <w:p>
            <w:pPr>
              <w:spacing w:after="20"/>
            </w:pPr>
            <w:r/>
            <w:r>
              <w:rPr>
                <w:rFonts w:ascii="Aptos" w:hAnsi="Aptos"/>
                <w:b/>
                <w:color w:val="17365D"/>
                <w:sz w:val="17"/>
              </w:rPr>
              <w:t>Dev environment</w:t>
            </w:r>
          </w:p>
        </w:tc>
        <w:tc>
          <w:tcPr>
            <w:tcW w:type="dxa" w:w="3312"/>
            <w:vAlign w:val="center"/>
          </w:tcPr>
          <w:p>
            <w:pPr>
              <w:spacing w:after="20"/>
            </w:pPr>
            <w:r/>
            <w:r>
              <w:rPr>
                <w:rFonts w:ascii="Aptos" w:hAnsi="Aptos"/>
                <w:b w:val="0"/>
                <w:sz w:val="17"/>
              </w:rPr>
              <w:t>Docker Compose + GitHub Actions</w:t>
            </w:r>
          </w:p>
        </w:tc>
        <w:tc>
          <w:tcPr>
            <w:tcW w:type="dxa" w:w="3312"/>
            <w:vAlign w:val="center"/>
          </w:tcPr>
          <w:p>
            <w:pPr>
              <w:spacing w:after="20"/>
            </w:pPr>
            <w:r/>
            <w:r>
              <w:rPr>
                <w:rFonts w:ascii="Aptos" w:hAnsi="Aptos"/>
                <w:b w:val="0"/>
                <w:sz w:val="17"/>
              </w:rPr>
              <w:t>Repeatable local setup and continuous integration.</w:t>
            </w:r>
          </w:p>
        </w:tc>
      </w:tr>
    </w:tbl>
    <w:p>
      <w:r>
        <w:t>Stack note: begin with PostgreSQL full-text search and add embeddings/pgvector only when the basic analysis and keyword retrieval work. A separate vector database, Redis, or a distributed queue is not required for the first version. Keep the LLM provider replaceable.</w:t>
      </w:r>
    </w:p>
    <w:p>
      <w:pPr>
        <w:pStyle w:val="Heading1"/>
      </w:pPr>
      <w:r>
        <w:t>7. Suggested Data Model</w:t>
      </w:r>
    </w:p>
    <w:tbl>
      <w:tblPr>
        <w:tblStyle w:val="LightShading-Accent1"/>
        <w:tblW w:type="auto" w:w="0"/>
        <w:tblLook w:firstColumn="1" w:firstRow="1" w:lastColumn="0" w:lastRow="0" w:noHBand="0" w:noVBand="1" w:val="04A0"/>
      </w:tblPr>
      <w:tblGrid>
        <w:gridCol w:w="4968"/>
        <w:gridCol w:w="4968"/>
      </w:tblGrid>
      <w:tr>
        <w:tc>
          <w:tcPr>
            <w:tcW w:type="dxa" w:w="4968"/>
            <w:vAlign w:val="center"/>
          </w:tcPr>
          <w:p>
            <w:pPr>
              <w:spacing w:after="20"/>
            </w:pPr>
            <w:r/>
            <w:r>
              <w:rPr>
                <w:rFonts w:ascii="Aptos" w:hAnsi="Aptos"/>
                <w:b/>
                <w:color w:val="17365D"/>
                <w:sz w:val="17"/>
              </w:rPr>
              <w:t>User (optional for public-only MVP)</w:t>
            </w:r>
          </w:p>
        </w:tc>
        <w:tc>
          <w:tcPr>
            <w:tcW w:type="dxa" w:w="4968"/>
            <w:vAlign w:val="center"/>
          </w:tcPr>
          <w:p>
            <w:pPr>
              <w:spacing w:after="20"/>
            </w:pPr>
            <w:r/>
            <w:r>
              <w:rPr>
                <w:rFonts w:ascii="Aptos" w:hAnsi="Aptos"/>
                <w:b w:val="0"/>
                <w:sz w:val="17"/>
              </w:rPr>
              <w:t>id, email, password_hash or identity-provider ID, created_at</w:t>
            </w:r>
          </w:p>
        </w:tc>
      </w:tr>
      <w:tr>
        <w:tc>
          <w:tcPr>
            <w:tcW w:type="dxa" w:w="4968"/>
            <w:vAlign w:val="center"/>
          </w:tcPr>
          <w:p>
            <w:pPr>
              <w:spacing w:after="20"/>
            </w:pPr>
            <w:r/>
            <w:r>
              <w:rPr>
                <w:rFonts w:ascii="Aptos" w:hAnsi="Aptos"/>
                <w:b/>
                <w:color w:val="17365D"/>
                <w:sz w:val="17"/>
              </w:rPr>
              <w:t>Repository</w:t>
            </w:r>
          </w:p>
        </w:tc>
        <w:tc>
          <w:tcPr>
            <w:tcW w:type="dxa" w:w="4968"/>
            <w:vAlign w:val="center"/>
          </w:tcPr>
          <w:p>
            <w:pPr>
              <w:spacing w:after="20"/>
            </w:pPr>
            <w:r/>
            <w:r>
              <w:rPr>
                <w:rFonts w:ascii="Aptos" w:hAnsi="Aptos"/>
                <w:b w:val="0"/>
                <w:sz w:val="17"/>
              </w:rPr>
              <w:t>id, owner_user_id (if accounts), full_name, repository_url, default_branch, analyzed_revision, created_at</w:t>
            </w:r>
          </w:p>
        </w:tc>
      </w:tr>
      <w:tr>
        <w:tc>
          <w:tcPr>
            <w:tcW w:type="dxa" w:w="4968"/>
            <w:vAlign w:val="center"/>
          </w:tcPr>
          <w:p>
            <w:pPr>
              <w:spacing w:after="20"/>
            </w:pPr>
            <w:r/>
            <w:r>
              <w:rPr>
                <w:rFonts w:ascii="Aptos" w:hAnsi="Aptos"/>
                <w:b/>
                <w:color w:val="17365D"/>
                <w:sz w:val="17"/>
              </w:rPr>
              <w:t>AnalysisRun</w:t>
            </w:r>
          </w:p>
        </w:tc>
        <w:tc>
          <w:tcPr>
            <w:tcW w:type="dxa" w:w="4968"/>
            <w:vAlign w:val="center"/>
          </w:tcPr>
          <w:p>
            <w:pPr>
              <w:spacing w:after="20"/>
            </w:pPr>
            <w:r/>
            <w:r>
              <w:rPr>
                <w:rFonts w:ascii="Aptos" w:hAnsi="Aptos"/>
                <w:b w:val="0"/>
                <w:sz w:val="17"/>
              </w:rPr>
              <w:t>id, repository_id, status, started_at, completed_at, error_code, summary</w:t>
            </w:r>
          </w:p>
        </w:tc>
      </w:tr>
      <w:tr>
        <w:tc>
          <w:tcPr>
            <w:tcW w:type="dxa" w:w="4968"/>
            <w:vAlign w:val="center"/>
          </w:tcPr>
          <w:p>
            <w:pPr>
              <w:spacing w:after="20"/>
            </w:pPr>
            <w:r/>
            <w:r>
              <w:rPr>
                <w:rFonts w:ascii="Aptos" w:hAnsi="Aptos"/>
                <w:b/>
                <w:color w:val="17365D"/>
                <w:sz w:val="17"/>
              </w:rPr>
              <w:t>FileRecord</w:t>
            </w:r>
          </w:p>
        </w:tc>
        <w:tc>
          <w:tcPr>
            <w:tcW w:type="dxa" w:w="4968"/>
            <w:vAlign w:val="center"/>
          </w:tcPr>
          <w:p>
            <w:pPr>
              <w:spacing w:after="20"/>
            </w:pPr>
            <w:r/>
            <w:r>
              <w:rPr>
                <w:rFonts w:ascii="Aptos" w:hAnsi="Aptos"/>
                <w:b w:val="0"/>
                <w:sz w:val="17"/>
              </w:rPr>
              <w:t>id, analysis_run_id, path, language, size_bytes, file_role, summary, parse_status</w:t>
            </w:r>
          </w:p>
        </w:tc>
      </w:tr>
      <w:tr>
        <w:tc>
          <w:tcPr>
            <w:tcW w:type="dxa" w:w="4968"/>
            <w:vAlign w:val="center"/>
          </w:tcPr>
          <w:p>
            <w:pPr>
              <w:spacing w:after="20"/>
            </w:pPr>
            <w:r/>
            <w:r>
              <w:rPr>
                <w:rFonts w:ascii="Aptos" w:hAnsi="Aptos"/>
                <w:b/>
                <w:color w:val="17365D"/>
                <w:sz w:val="17"/>
              </w:rPr>
              <w:t>TechnologyFinding</w:t>
            </w:r>
          </w:p>
        </w:tc>
        <w:tc>
          <w:tcPr>
            <w:tcW w:type="dxa" w:w="4968"/>
            <w:vAlign w:val="center"/>
          </w:tcPr>
          <w:p>
            <w:pPr>
              <w:spacing w:after="20"/>
            </w:pPr>
            <w:r/>
            <w:r>
              <w:rPr>
                <w:rFonts w:ascii="Aptos" w:hAnsi="Aptos"/>
                <w:b w:val="0"/>
                <w:sz w:val="17"/>
              </w:rPr>
              <w:t>id, analysis_run_id, name, category, evidence_file, evidence_detail</w:t>
            </w:r>
          </w:p>
        </w:tc>
      </w:tr>
      <w:tr>
        <w:tc>
          <w:tcPr>
            <w:tcW w:type="dxa" w:w="4968"/>
            <w:vAlign w:val="center"/>
          </w:tcPr>
          <w:p>
            <w:pPr>
              <w:spacing w:after="20"/>
            </w:pPr>
            <w:r/>
            <w:r>
              <w:rPr>
                <w:rFonts w:ascii="Aptos" w:hAnsi="Aptos"/>
                <w:b/>
                <w:color w:val="17365D"/>
                <w:sz w:val="17"/>
              </w:rPr>
              <w:t>CodeChunk</w:t>
            </w:r>
          </w:p>
        </w:tc>
        <w:tc>
          <w:tcPr>
            <w:tcW w:type="dxa" w:w="4968"/>
            <w:vAlign w:val="center"/>
          </w:tcPr>
          <w:p>
            <w:pPr>
              <w:spacing w:after="20"/>
            </w:pPr>
            <w:r/>
            <w:r>
              <w:rPr>
                <w:rFonts w:ascii="Aptos" w:hAnsi="Aptos"/>
                <w:b w:val="0"/>
                <w:sz w:val="17"/>
              </w:rPr>
              <w:t>id, file_record_id, start_line, end_line, symbol_name, content, embedding (optional)</w:t>
            </w:r>
          </w:p>
        </w:tc>
      </w:tr>
      <w:tr>
        <w:tc>
          <w:tcPr>
            <w:tcW w:type="dxa" w:w="4968"/>
            <w:vAlign w:val="center"/>
          </w:tcPr>
          <w:p>
            <w:pPr>
              <w:spacing w:after="20"/>
            </w:pPr>
            <w:r/>
            <w:r>
              <w:rPr>
                <w:rFonts w:ascii="Aptos" w:hAnsi="Aptos"/>
                <w:b/>
                <w:color w:val="17365D"/>
                <w:sz w:val="17"/>
              </w:rPr>
              <w:t>ConversationMessage (optional)</w:t>
            </w:r>
          </w:p>
        </w:tc>
        <w:tc>
          <w:tcPr>
            <w:tcW w:type="dxa" w:w="4968"/>
            <w:vAlign w:val="center"/>
          </w:tcPr>
          <w:p>
            <w:pPr>
              <w:spacing w:after="20"/>
            </w:pPr>
            <w:r/>
            <w:r>
              <w:rPr>
                <w:rFonts w:ascii="Aptos" w:hAnsi="Aptos"/>
                <w:b w:val="0"/>
                <w:sz w:val="17"/>
              </w:rPr>
              <w:t>id, repository_id, session_id, role, content, created_at</w:t>
            </w:r>
          </w:p>
        </w:tc>
      </w:tr>
    </w:tbl>
    <w:p>
      <w:pPr>
        <w:pStyle w:val="Heading1"/>
      </w:pPr>
      <w:r>
        <w:t>8. Example API Endpoints</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tcPr>
          <w:p>
            <w:pPr>
              <w:spacing w:after="20"/>
            </w:pPr>
            <w:r/>
            <w:r>
              <w:rPr>
                <w:rFonts w:ascii="Aptos" w:hAnsi="Aptos"/>
                <w:b/>
                <w:color w:val="17365D"/>
                <w:sz w:val="17"/>
              </w:rPr>
              <w:t>POST</w:t>
            </w:r>
          </w:p>
        </w:tc>
        <w:tc>
          <w:tcPr>
            <w:tcW w:type="dxa" w:w="3312"/>
            <w:vAlign w:val="center"/>
          </w:tcPr>
          <w:p>
            <w:pPr>
              <w:spacing w:after="20"/>
            </w:pPr>
            <w:r/>
            <w:r>
              <w:rPr>
                <w:rFonts w:ascii="Aptos" w:hAnsi="Aptos"/>
                <w:b w:val="0"/>
                <w:sz w:val="17"/>
              </w:rPr>
              <w:t>/api/repositories/analyze</w:t>
            </w:r>
          </w:p>
        </w:tc>
        <w:tc>
          <w:tcPr>
            <w:tcW w:type="dxa" w:w="3312"/>
            <w:vAlign w:val="center"/>
          </w:tcPr>
          <w:p>
            <w:pPr>
              <w:spacing w:after="20"/>
            </w:pPr>
            <w:r/>
            <w:r>
              <w:rPr>
                <w:rFonts w:ascii="Aptos" w:hAnsi="Aptos"/>
                <w:b w:val="0"/>
                <w:sz w:val="17"/>
              </w:rPr>
              <w:t>Validate a URL and start analysis.</w:t>
            </w:r>
          </w:p>
        </w:tc>
      </w:tr>
      <w:tr>
        <w:tc>
          <w:tcPr>
            <w:tcW w:type="dxa" w:w="3312"/>
            <w:vAlign w:val="center"/>
          </w:tcPr>
          <w:p>
            <w:pPr>
              <w:spacing w:after="20"/>
            </w:pPr>
            <w:r/>
            <w:r>
              <w:rPr>
                <w:rFonts w:ascii="Aptos" w:hAnsi="Aptos"/>
                <w:b/>
                <w:color w:val="17365D"/>
                <w:sz w:val="17"/>
              </w:rPr>
              <w:t>GET</w:t>
            </w:r>
          </w:p>
        </w:tc>
        <w:tc>
          <w:tcPr>
            <w:tcW w:type="dxa" w:w="3312"/>
            <w:vAlign w:val="center"/>
          </w:tcPr>
          <w:p>
            <w:pPr>
              <w:spacing w:after="20"/>
            </w:pPr>
            <w:r/>
            <w:r>
              <w:rPr>
                <w:rFonts w:ascii="Aptos" w:hAnsi="Aptos"/>
                <w:b w:val="0"/>
                <w:sz w:val="17"/>
              </w:rPr>
              <w:t>/api/repositories/:id</w:t>
            </w:r>
          </w:p>
        </w:tc>
        <w:tc>
          <w:tcPr>
            <w:tcW w:type="dxa" w:w="3312"/>
            <w:vAlign w:val="center"/>
          </w:tcPr>
          <w:p>
            <w:pPr>
              <w:spacing w:after="20"/>
            </w:pPr>
            <w:r/>
            <w:r>
              <w:rPr>
                <w:rFonts w:ascii="Aptos" w:hAnsi="Aptos"/>
                <w:b w:val="0"/>
                <w:sz w:val="17"/>
              </w:rPr>
              <w:t>Get repository metadata and current analysis status.</w:t>
            </w:r>
          </w:p>
        </w:tc>
      </w:tr>
      <w:tr>
        <w:tc>
          <w:tcPr>
            <w:tcW w:type="dxa" w:w="3312"/>
            <w:vAlign w:val="center"/>
          </w:tcPr>
          <w:p>
            <w:pPr>
              <w:spacing w:after="20"/>
            </w:pPr>
            <w:r/>
            <w:r>
              <w:rPr>
                <w:rFonts w:ascii="Aptos" w:hAnsi="Aptos"/>
                <w:b/>
                <w:color w:val="17365D"/>
                <w:sz w:val="17"/>
              </w:rPr>
              <w:t>GET</w:t>
            </w:r>
          </w:p>
        </w:tc>
        <w:tc>
          <w:tcPr>
            <w:tcW w:type="dxa" w:w="3312"/>
            <w:vAlign w:val="center"/>
          </w:tcPr>
          <w:p>
            <w:pPr>
              <w:spacing w:after="20"/>
            </w:pPr>
            <w:r/>
            <w:r>
              <w:rPr>
                <w:rFonts w:ascii="Aptos" w:hAnsi="Aptos"/>
                <w:b w:val="0"/>
                <w:sz w:val="17"/>
              </w:rPr>
              <w:t>/api/repositories/:id/tree</w:t>
            </w:r>
          </w:p>
        </w:tc>
        <w:tc>
          <w:tcPr>
            <w:tcW w:type="dxa" w:w="3312"/>
            <w:vAlign w:val="center"/>
          </w:tcPr>
          <w:p>
            <w:pPr>
              <w:spacing w:after="20"/>
            </w:pPr>
            <w:r/>
            <w:r>
              <w:rPr>
                <w:rFonts w:ascii="Aptos" w:hAnsi="Aptos"/>
                <w:b w:val="0"/>
                <w:sz w:val="17"/>
              </w:rPr>
              <w:t>Get the directory tree and file summaries.</w:t>
            </w:r>
          </w:p>
        </w:tc>
      </w:tr>
      <w:tr>
        <w:tc>
          <w:tcPr>
            <w:tcW w:type="dxa" w:w="3312"/>
            <w:vAlign w:val="center"/>
          </w:tcPr>
          <w:p>
            <w:pPr>
              <w:spacing w:after="20"/>
            </w:pPr>
            <w:r/>
            <w:r>
              <w:rPr>
                <w:rFonts w:ascii="Aptos" w:hAnsi="Aptos"/>
                <w:b/>
                <w:color w:val="17365D"/>
                <w:sz w:val="17"/>
              </w:rPr>
              <w:t>GET</w:t>
            </w:r>
          </w:p>
        </w:tc>
        <w:tc>
          <w:tcPr>
            <w:tcW w:type="dxa" w:w="3312"/>
            <w:vAlign w:val="center"/>
          </w:tcPr>
          <w:p>
            <w:pPr>
              <w:spacing w:after="20"/>
            </w:pPr>
            <w:r/>
            <w:r>
              <w:rPr>
                <w:rFonts w:ascii="Aptos" w:hAnsi="Aptos"/>
                <w:b w:val="0"/>
                <w:sz w:val="17"/>
              </w:rPr>
              <w:t>/api/repositories/:id/technologies</w:t>
            </w:r>
          </w:p>
        </w:tc>
        <w:tc>
          <w:tcPr>
            <w:tcW w:type="dxa" w:w="3312"/>
            <w:vAlign w:val="center"/>
          </w:tcPr>
          <w:p>
            <w:pPr>
              <w:spacing w:after="20"/>
            </w:pPr>
            <w:r/>
            <w:r>
              <w:rPr>
                <w:rFonts w:ascii="Aptos" w:hAnsi="Aptos"/>
                <w:b w:val="0"/>
                <w:sz w:val="17"/>
              </w:rPr>
              <w:t>Get detected technologies and supporting evidence.</w:t>
            </w:r>
          </w:p>
        </w:tc>
      </w:tr>
      <w:tr>
        <w:tc>
          <w:tcPr>
            <w:tcW w:type="dxa" w:w="3312"/>
            <w:vAlign w:val="center"/>
          </w:tcPr>
          <w:p>
            <w:pPr>
              <w:spacing w:after="20"/>
            </w:pPr>
            <w:r/>
            <w:r>
              <w:rPr>
                <w:rFonts w:ascii="Aptos" w:hAnsi="Aptos"/>
                <w:b/>
                <w:color w:val="17365D"/>
                <w:sz w:val="17"/>
              </w:rPr>
              <w:t>GET</w:t>
            </w:r>
          </w:p>
        </w:tc>
        <w:tc>
          <w:tcPr>
            <w:tcW w:type="dxa" w:w="3312"/>
            <w:vAlign w:val="center"/>
          </w:tcPr>
          <w:p>
            <w:pPr>
              <w:spacing w:after="20"/>
            </w:pPr>
            <w:r/>
            <w:r>
              <w:rPr>
                <w:rFonts w:ascii="Aptos" w:hAnsi="Aptos"/>
                <w:b w:val="0"/>
                <w:sz w:val="17"/>
              </w:rPr>
              <w:t>/api/repositories/:id/files/:fileId</w:t>
            </w:r>
          </w:p>
        </w:tc>
        <w:tc>
          <w:tcPr>
            <w:tcW w:type="dxa" w:w="3312"/>
            <w:vAlign w:val="center"/>
          </w:tcPr>
          <w:p>
            <w:pPr>
              <w:spacing w:after="20"/>
            </w:pPr>
            <w:r/>
            <w:r>
              <w:rPr>
                <w:rFonts w:ascii="Aptos" w:hAnsi="Aptos"/>
                <w:b w:val="0"/>
                <w:sz w:val="17"/>
              </w:rPr>
              <w:t>Get an allowed file's analyzed metadata and relevant snippets.</w:t>
            </w:r>
          </w:p>
        </w:tc>
      </w:tr>
      <w:tr>
        <w:tc>
          <w:tcPr>
            <w:tcW w:type="dxa" w:w="3312"/>
            <w:vAlign w:val="center"/>
          </w:tcPr>
          <w:p>
            <w:pPr>
              <w:spacing w:after="20"/>
            </w:pPr>
            <w:r/>
            <w:r>
              <w:rPr>
                <w:rFonts w:ascii="Aptos" w:hAnsi="Aptos"/>
                <w:b/>
                <w:color w:val="17365D"/>
                <w:sz w:val="17"/>
              </w:rPr>
              <w:t>POST</w:t>
            </w:r>
          </w:p>
        </w:tc>
        <w:tc>
          <w:tcPr>
            <w:tcW w:type="dxa" w:w="3312"/>
            <w:vAlign w:val="center"/>
          </w:tcPr>
          <w:p>
            <w:pPr>
              <w:spacing w:after="20"/>
            </w:pPr>
            <w:r/>
            <w:r>
              <w:rPr>
                <w:rFonts w:ascii="Aptos" w:hAnsi="Aptos"/>
                <w:b w:val="0"/>
                <w:sz w:val="17"/>
              </w:rPr>
              <w:t>/api/repositories/:id/questions</w:t>
            </w:r>
          </w:p>
        </w:tc>
        <w:tc>
          <w:tcPr>
            <w:tcW w:type="dxa" w:w="3312"/>
            <w:vAlign w:val="center"/>
          </w:tcPr>
          <w:p>
            <w:pPr>
              <w:spacing w:after="20"/>
            </w:pPr>
            <w:r/>
            <w:r>
              <w:rPr>
                <w:rFonts w:ascii="Aptos" w:hAnsi="Aptos"/>
                <w:b w:val="0"/>
                <w:sz w:val="17"/>
              </w:rPr>
              <w:t>Ask a question about the indexed codebase.</w:t>
            </w:r>
          </w:p>
        </w:tc>
      </w:tr>
      <w:tr>
        <w:tc>
          <w:tcPr>
            <w:tcW w:type="dxa" w:w="3312"/>
            <w:vAlign w:val="center"/>
          </w:tcPr>
          <w:p>
            <w:pPr>
              <w:spacing w:after="20"/>
            </w:pPr>
            <w:r/>
            <w:r>
              <w:rPr>
                <w:rFonts w:ascii="Aptos" w:hAnsi="Aptos"/>
                <w:b/>
                <w:color w:val="17365D"/>
                <w:sz w:val="17"/>
              </w:rPr>
              <w:t>GET</w:t>
            </w:r>
          </w:p>
        </w:tc>
        <w:tc>
          <w:tcPr>
            <w:tcW w:type="dxa" w:w="3312"/>
            <w:vAlign w:val="center"/>
          </w:tcPr>
          <w:p>
            <w:pPr>
              <w:spacing w:after="20"/>
            </w:pPr>
            <w:r/>
            <w:r>
              <w:rPr>
                <w:rFonts w:ascii="Aptos" w:hAnsi="Aptos"/>
                <w:b w:val="0"/>
                <w:sz w:val="17"/>
              </w:rPr>
              <w:t>/api/analysis-runs/:runId</w:t>
            </w:r>
          </w:p>
        </w:tc>
        <w:tc>
          <w:tcPr>
            <w:tcW w:type="dxa" w:w="3312"/>
            <w:vAlign w:val="center"/>
          </w:tcPr>
          <w:p>
            <w:pPr>
              <w:spacing w:after="20"/>
            </w:pPr>
            <w:r/>
            <w:r>
              <w:rPr>
                <w:rFonts w:ascii="Aptos" w:hAnsi="Aptos"/>
                <w:b w:val="0"/>
                <w:sz w:val="17"/>
              </w:rPr>
              <w:t>Check analysis progress and errors.</w:t>
            </w:r>
          </w:p>
        </w:tc>
      </w:tr>
    </w:tbl>
    <w:p>
      <w:pPr>
        <w:pStyle w:val="Heading1"/>
      </w:pPr>
      <w:r>
        <w:t>9. Six-Week Implementation Plan</w:t>
      </w:r>
    </w:p>
    <w:p>
      <w:pPr>
        <w:spacing w:after="60"/>
      </w:pPr>
      <w:r>
        <w:rPr>
          <w:b/>
          <w:color w:val="24527A"/>
        </w:rPr>
        <w:t xml:space="preserve">Week 1 — Foundation: </w:t>
      </w:r>
      <w:r>
        <w:t>Set up React, Node/Express, PostgreSQL and Python analysis service. Accept and validate public GitHub URLs; retrieve repository metadata and file trees.</w:t>
      </w:r>
    </w:p>
    <w:p>
      <w:pPr>
        <w:spacing w:after="60"/>
      </w:pPr>
      <w:r>
        <w:rPr>
          <w:b/>
          <w:color w:val="24527A"/>
        </w:rPr>
        <w:t xml:space="preserve">Week 2 — Repository intelligence: </w:t>
      </w:r>
      <w:r>
        <w:t>Filter files; detect technologies from manifests; display directory tree, important files and initial repository summary.</w:t>
      </w:r>
    </w:p>
    <w:p>
      <w:pPr>
        <w:spacing w:after="60"/>
      </w:pPr>
      <w:r>
        <w:rPr>
          <w:b/>
          <w:color w:val="24527A"/>
        </w:rPr>
        <w:t xml:space="preserve">Week 3 — Parsing and search: </w:t>
      </w:r>
      <w:r>
        <w:t>Add Tree-sitter for Python and JavaScript/TypeScript, extract symbols and line ranges, and implement chunk storage plus keyword search.</w:t>
      </w:r>
    </w:p>
    <w:p>
      <w:pPr>
        <w:spacing w:after="60"/>
      </w:pPr>
      <w:r>
        <w:rPr>
          <w:b/>
          <w:color w:val="24527A"/>
        </w:rPr>
        <w:t xml:space="preserve">Week 4 — RAG Q&amp;A: </w:t>
      </w:r>
      <w:r>
        <w:t>Add embeddings if useful, integrate a hosted LLM, return answers with validated file references, and handle insufficient evidence.</w:t>
      </w:r>
    </w:p>
    <w:p>
      <w:pPr>
        <w:spacing w:after="60"/>
      </w:pPr>
      <w:r>
        <w:rPr>
          <w:b/>
          <w:color w:val="24527A"/>
        </w:rPr>
        <w:t xml:space="preserve">Week 5 — Product polish: </w:t>
      </w:r>
      <w:r>
        <w:t>Add follow-up questions, better summaries, flow tracing for one supported pattern, loading/error states and robust repository limits.</w:t>
      </w:r>
    </w:p>
    <w:p>
      <w:pPr>
        <w:spacing w:after="60"/>
      </w:pPr>
      <w:r>
        <w:rPr>
          <w:b/>
          <w:color w:val="24527A"/>
        </w:rPr>
        <w:t xml:space="preserve">Week 6 — Quality and demo: </w:t>
      </w:r>
      <w:r>
        <w:t>Add automated tests, security checks, benchmark repositories, README, architecture diagram and a short demo video.</w:t>
      </w:r>
    </w:p>
    <w:p>
      <w:pPr>
        <w:pStyle w:val="Heading1"/>
      </w:pPr>
      <w:r>
        <w:t>10. Security, Reliability and Limitations</w:t>
      </w:r>
    </w:p>
    <w:p>
      <w:pPr>
        <w:pStyle w:val="ListBullet"/>
        <w:spacing w:after="40"/>
      </w:pPr>
      <w:r>
        <w:t>Do not execute or build arbitrary repository code on the server; analyze files as data only.</w:t>
      </w:r>
    </w:p>
    <w:p>
      <w:pPr>
        <w:pStyle w:val="ListBullet"/>
        <w:spacing w:after="40"/>
      </w:pPr>
      <w:r>
        <w:t>Start with public repositories. If private repository access is added, use explicit GitHub authorization with minimal scopes and protect tokens.</w:t>
      </w:r>
    </w:p>
    <w:p>
      <w:pPr>
        <w:pStyle w:val="ListBullet"/>
        <w:spacing w:after="40"/>
      </w:pPr>
      <w:r>
        <w:t>Enforce file count, file size, total repository size, request and processing-time limits.</w:t>
      </w:r>
    </w:p>
    <w:p>
      <w:pPr>
        <w:pStyle w:val="ListBullet"/>
        <w:spacing w:after="40"/>
      </w:pPr>
      <w:r>
        <w:t>Exclude binary files, generated folders and dependency directories; avoid indexing secrets and environment files.</w:t>
      </w:r>
    </w:p>
    <w:p>
      <w:pPr>
        <w:pStyle w:val="ListBullet"/>
        <w:spacing w:after="40"/>
      </w:pPr>
      <w:r>
        <w:t>Use timeouts, retries where safe, clear error states and caching keyed by repository revision.</w:t>
      </w:r>
    </w:p>
    <w:p>
      <w:pPr>
        <w:pStyle w:val="ListBullet"/>
        <w:spacing w:after="40"/>
      </w:pPr>
      <w:r>
        <w:t>Treat repository contents as untrusted data. They may contain prompt-injection instructions; do not allow code or repository text to override system rules or trigger tools.</w:t>
      </w:r>
    </w:p>
    <w:p>
      <w:pPr>
        <w:pStyle w:val="ListBullet"/>
        <w:spacing w:after="40"/>
      </w:pPr>
      <w:r>
        <w:t>Keep repository data isolated between users and authorize every saved-analysis access.</w:t>
      </w:r>
    </w:p>
    <w:p>
      <w:pPr>
        <w:pStyle w:val="ListBullet"/>
        <w:spacing w:after="40"/>
      </w:pPr>
      <w:r>
        <w:t>Validate citations against indexed file paths and line ranges; test whether the cited content actually supports the answer.</w:t>
      </w:r>
    </w:p>
    <w:p>
      <w:pPr>
        <w:pStyle w:val="ListBullet"/>
        <w:spacing w:after="40"/>
      </w:pPr>
      <w:r>
        <w:t>Clearly label inferred relationships rather than presenting them as proven execution paths.</w:t>
      </w:r>
    </w:p>
    <w:p>
      <w:pPr>
        <w:pStyle w:val="Heading1"/>
      </w:pPr>
      <w:r>
        <w:t>11. Testing and Evaluation</w:t>
      </w:r>
    </w:p>
    <w:p>
      <w:pPr>
        <w:pStyle w:val="ListBullet"/>
        <w:spacing w:after="40"/>
      </w:pPr>
      <w:r>
        <w:t>Technology detection: test repositories with known manifests and verify detected frameworks against expected results.</w:t>
      </w:r>
    </w:p>
    <w:p>
      <w:pPr>
        <w:pStyle w:val="ListBullet"/>
        <w:spacing w:after="40"/>
      </w:pPr>
      <w:r>
        <w:t>Parser tests: verify symbol names, imports and line ranges on small fixtures in each supported language.</w:t>
      </w:r>
    </w:p>
    <w:p>
      <w:pPr>
        <w:pStyle w:val="ListBullet"/>
        <w:spacing w:after="40"/>
      </w:pPr>
      <w:r>
        <w:t>Retrieval tests: create questions with known relevant files and measure whether those files appear in retrieved results.</w:t>
      </w:r>
    </w:p>
    <w:p>
      <w:pPr>
        <w:pStyle w:val="ListBullet"/>
        <w:spacing w:after="40"/>
      </w:pPr>
      <w:r>
        <w:t>Citation tests: check that every cited path and line range exists and that citations correspond to retrieved source.</w:t>
      </w:r>
    </w:p>
    <w:p>
      <w:pPr>
        <w:pStyle w:val="ListBullet"/>
        <w:spacing w:after="40"/>
      </w:pPr>
      <w:r>
        <w:t>Answer-quality review: use a small set of human-checked questions, including questions that cannot be answered from the repository.</w:t>
      </w:r>
    </w:p>
    <w:p>
      <w:pPr>
        <w:pStyle w:val="ListBullet"/>
        <w:spacing w:after="40"/>
      </w:pPr>
      <w:r>
        <w:t>End-to-end tests: submit a repository, wait for analysis, browse files and ask a question.</w:t>
      </w:r>
    </w:p>
    <w:p>
      <w:pPr>
        <w:pStyle w:val="ListBullet"/>
        <w:spacing w:after="40"/>
      </w:pPr>
      <w:r>
        <w:t>Reliability tests: invalid URLs, API rate limits, oversized files, parser failures, LLM timeouts and repeated analysis requests.</w:t>
      </w:r>
    </w:p>
    <w:p>
      <w:pPr>
        <w:pStyle w:val="Heading1"/>
      </w:pPr>
      <w:r>
        <w:t>12. Risks and Mitigations</w:t>
      </w:r>
    </w:p>
    <w:tbl>
      <w:tblPr>
        <w:tblStyle w:val="LightShading-Accent1"/>
        <w:tblW w:type="auto" w:w="0"/>
        <w:tblLook w:firstColumn="1" w:firstRow="1" w:lastColumn="0" w:lastRow="0" w:noHBand="0" w:noVBand="1" w:val="04A0"/>
      </w:tblPr>
      <w:tblGrid>
        <w:gridCol w:w="4968"/>
        <w:gridCol w:w="4968"/>
      </w:tblGrid>
      <w:tr>
        <w:tc>
          <w:tcPr>
            <w:tcW w:type="dxa" w:w="4968"/>
            <w:vAlign w:val="center"/>
          </w:tcPr>
          <w:p>
            <w:pPr>
              <w:spacing w:after="20"/>
            </w:pPr>
            <w:r/>
            <w:r>
              <w:rPr>
                <w:rFonts w:ascii="Aptos" w:hAnsi="Aptos"/>
                <w:b/>
                <w:color w:val="17365D"/>
                <w:sz w:val="17"/>
              </w:rPr>
              <w:t>Large repositories / rate limits</w:t>
            </w:r>
          </w:p>
        </w:tc>
        <w:tc>
          <w:tcPr>
            <w:tcW w:type="dxa" w:w="4968"/>
            <w:vAlign w:val="center"/>
          </w:tcPr>
          <w:p>
            <w:pPr>
              <w:spacing w:after="20"/>
            </w:pPr>
            <w:r/>
            <w:r>
              <w:rPr>
                <w:rFonts w:ascii="Aptos" w:hAnsi="Aptos"/>
                <w:b w:val="0"/>
                <w:sz w:val="17"/>
              </w:rPr>
              <w:t>Apply configurable limits, cache by commit SHA, process selected files and report skipped content.</w:t>
            </w:r>
          </w:p>
        </w:tc>
      </w:tr>
      <w:tr>
        <w:tc>
          <w:tcPr>
            <w:tcW w:type="dxa" w:w="4968"/>
            <w:vAlign w:val="center"/>
          </w:tcPr>
          <w:p>
            <w:pPr>
              <w:spacing w:after="20"/>
            </w:pPr>
            <w:r/>
            <w:r>
              <w:rPr>
                <w:rFonts w:ascii="Aptos" w:hAnsi="Aptos"/>
                <w:b/>
                <w:color w:val="17365D"/>
                <w:sz w:val="17"/>
              </w:rPr>
              <w:t>Incorrect stack detection</w:t>
            </w:r>
          </w:p>
        </w:tc>
        <w:tc>
          <w:tcPr>
            <w:tcW w:type="dxa" w:w="4968"/>
            <w:vAlign w:val="center"/>
          </w:tcPr>
          <w:p>
            <w:pPr>
              <w:spacing w:after="20"/>
            </w:pPr>
            <w:r/>
            <w:r>
              <w:rPr>
                <w:rFonts w:ascii="Aptos" w:hAnsi="Aptos"/>
                <w:b w:val="0"/>
                <w:sz w:val="17"/>
              </w:rPr>
              <w:t>Use manifest evidence and distinguish direct dependencies from transitive or inferred technologies.</w:t>
            </w:r>
          </w:p>
        </w:tc>
      </w:tr>
      <w:tr>
        <w:tc>
          <w:tcPr>
            <w:tcW w:type="dxa" w:w="4968"/>
            <w:vAlign w:val="center"/>
          </w:tcPr>
          <w:p>
            <w:pPr>
              <w:spacing w:after="20"/>
            </w:pPr>
            <w:r/>
            <w:r>
              <w:rPr>
                <w:rFonts w:ascii="Aptos" w:hAnsi="Aptos"/>
                <w:b/>
                <w:color w:val="17365D"/>
                <w:sz w:val="17"/>
              </w:rPr>
              <w:t>Poor retrieval / hallucinations</w:t>
            </w:r>
          </w:p>
        </w:tc>
        <w:tc>
          <w:tcPr>
            <w:tcW w:type="dxa" w:w="4968"/>
            <w:vAlign w:val="center"/>
          </w:tcPr>
          <w:p>
            <w:pPr>
              <w:spacing w:after="20"/>
            </w:pPr>
            <w:r/>
            <w:r>
              <w:rPr>
                <w:rFonts w:ascii="Aptos" w:hAnsi="Aptos"/>
                <w:b w:val="0"/>
                <w:sz w:val="17"/>
              </w:rPr>
              <w:t>Use hybrid retrieval when justified, constrain answers to evidence, validate citations and say when evidence is insufficient.</w:t>
            </w:r>
          </w:p>
        </w:tc>
      </w:tr>
      <w:tr>
        <w:tc>
          <w:tcPr>
            <w:tcW w:type="dxa" w:w="4968"/>
            <w:vAlign w:val="center"/>
          </w:tcPr>
          <w:p>
            <w:pPr>
              <w:spacing w:after="20"/>
            </w:pPr>
            <w:r/>
            <w:r>
              <w:rPr>
                <w:rFonts w:ascii="Aptos" w:hAnsi="Aptos"/>
                <w:b/>
                <w:color w:val="17365D"/>
                <w:sz w:val="17"/>
              </w:rPr>
              <w:t>Language parsing complexity</w:t>
            </w:r>
          </w:p>
        </w:tc>
        <w:tc>
          <w:tcPr>
            <w:tcW w:type="dxa" w:w="4968"/>
            <w:vAlign w:val="center"/>
          </w:tcPr>
          <w:p>
            <w:pPr>
              <w:spacing w:after="20"/>
            </w:pPr>
            <w:r/>
            <w:r>
              <w:rPr>
                <w:rFonts w:ascii="Aptos" w:hAnsi="Aptos"/>
                <w:b w:val="0"/>
                <w:sz w:val="17"/>
              </w:rPr>
              <w:t>Start with Python and JavaScript/TypeScript; use fallback parsing and expand only after tests pass.</w:t>
            </w:r>
          </w:p>
        </w:tc>
      </w:tr>
      <w:tr>
        <w:tc>
          <w:tcPr>
            <w:tcW w:type="dxa" w:w="4968"/>
            <w:vAlign w:val="center"/>
          </w:tcPr>
          <w:p>
            <w:pPr>
              <w:spacing w:after="20"/>
            </w:pPr>
            <w:r/>
            <w:r>
              <w:rPr>
                <w:rFonts w:ascii="Aptos" w:hAnsi="Aptos"/>
                <w:b/>
                <w:color w:val="17365D"/>
                <w:sz w:val="17"/>
              </w:rPr>
              <w:t>Cost and latency</w:t>
            </w:r>
          </w:p>
        </w:tc>
        <w:tc>
          <w:tcPr>
            <w:tcW w:type="dxa" w:w="4968"/>
            <w:vAlign w:val="center"/>
          </w:tcPr>
          <w:p>
            <w:pPr>
              <w:spacing w:after="20"/>
            </w:pPr>
            <w:r/>
            <w:r>
              <w:rPr>
                <w:rFonts w:ascii="Aptos" w:hAnsi="Aptos"/>
                <w:b w:val="0"/>
                <w:sz w:val="17"/>
              </w:rPr>
              <w:t>Cache analysis by revision, cap context size, avoid re-embedding unchanged files and set LLM usage limits.</w:t>
            </w:r>
          </w:p>
        </w:tc>
      </w:tr>
      <w:tr>
        <w:tc>
          <w:tcPr>
            <w:tcW w:type="dxa" w:w="4968"/>
            <w:vAlign w:val="center"/>
          </w:tcPr>
          <w:p>
            <w:pPr>
              <w:spacing w:after="20"/>
            </w:pPr>
            <w:r/>
            <w:r>
              <w:rPr>
                <w:rFonts w:ascii="Aptos" w:hAnsi="Aptos"/>
                <w:b/>
                <w:color w:val="17365D"/>
                <w:sz w:val="17"/>
              </w:rPr>
              <w:t>Malicious repository content</w:t>
            </w:r>
          </w:p>
        </w:tc>
        <w:tc>
          <w:tcPr>
            <w:tcW w:type="dxa" w:w="4968"/>
            <w:vAlign w:val="center"/>
          </w:tcPr>
          <w:p>
            <w:pPr>
              <w:spacing w:after="20"/>
            </w:pPr>
            <w:r/>
            <w:r>
              <w:rPr>
                <w:rFonts w:ascii="Aptos" w:hAnsi="Aptos"/>
                <w:b w:val="0"/>
                <w:sz w:val="17"/>
              </w:rPr>
              <w:t>Never execute code; treat source text as untrusted input and isolate all processing.</w:t>
            </w:r>
          </w:p>
        </w:tc>
      </w:tr>
    </w:tbl>
    <w:p>
      <w:pPr>
        <w:pStyle w:val="Heading1"/>
      </w:pPr>
      <w:r>
        <w:t>13. Expected Deliverables</w:t>
      </w:r>
    </w:p>
    <w:p>
      <w:pPr>
        <w:pStyle w:val="ListBullet"/>
        <w:spacing w:after="40"/>
      </w:pPr>
      <w:r>
        <w:t>Working web application for public GitHub repositories.</w:t>
      </w:r>
    </w:p>
    <w:p>
      <w:pPr>
        <w:pStyle w:val="ListBullet"/>
        <w:spacing w:after="40"/>
      </w:pPr>
      <w:r>
        <w:t>Repository overview with detected stack, directory tree and key-file summaries.</w:t>
      </w:r>
    </w:p>
    <w:p>
      <w:pPr>
        <w:pStyle w:val="ListBullet"/>
        <w:spacing w:after="40"/>
      </w:pPr>
      <w:r>
        <w:t>Code search and source-grounded Q&amp;A with file/line references.</w:t>
      </w:r>
    </w:p>
    <w:p>
      <w:pPr>
        <w:pStyle w:val="ListBullet"/>
        <w:spacing w:after="40"/>
      </w:pPr>
      <w:r>
        <w:t>Automated tests and a small evaluation set of known repositories and questions.</w:t>
      </w:r>
    </w:p>
    <w:p>
      <w:pPr>
        <w:pStyle w:val="ListBullet"/>
        <w:spacing w:after="40"/>
      </w:pPr>
      <w:r>
        <w:t>Source code repository with setup instructions, environment variable example and architecture documentation.</w:t>
      </w:r>
    </w:p>
    <w:p>
      <w:pPr>
        <w:pStyle w:val="ListBullet"/>
        <w:spacing w:after="40"/>
      </w:pPr>
      <w:r>
        <w:t>Architecture diagram and 2–3 minute demo showing results on multiple real public repositories.</w:t>
      </w:r>
    </w:p>
    <w:p>
      <w:pPr>
        <w:pStyle w:val="Heading1"/>
      </w:pPr>
      <w:r>
        <w:t>14. Success Criteria</w:t>
      </w:r>
    </w:p>
    <w:p>
      <w:pPr>
        <w:pStyle w:val="ListBullet"/>
        <w:spacing w:after="40"/>
      </w:pPr>
      <w:r>
        <w:t>A user can submit a supported public repository and receive a clear success/failure status.</w:t>
      </w:r>
    </w:p>
    <w:p>
      <w:pPr>
        <w:pStyle w:val="ListBullet"/>
        <w:spacing w:after="40"/>
      </w:pPr>
      <w:r>
        <w:t>The app detects technologies from actual manifest evidence and shows that evidence.</w:t>
      </w:r>
    </w:p>
    <w:p>
      <w:pPr>
        <w:pStyle w:val="ListBullet"/>
        <w:spacing w:after="40"/>
      </w:pPr>
      <w:r>
        <w:t>The user can navigate the file tree and view summaries of important files.</w:t>
      </w:r>
    </w:p>
    <w:p>
      <w:pPr>
        <w:pStyle w:val="ListBullet"/>
        <w:spacing w:after="40"/>
      </w:pPr>
      <w:r>
        <w:t>The user can ask questions and receive answers with verifiable source references when relevant evidence exists.</w:t>
      </w:r>
    </w:p>
    <w:p>
      <w:pPr>
        <w:pStyle w:val="ListBullet"/>
        <w:spacing w:after="40"/>
      </w:pPr>
      <w:r>
        <w:t>The app explicitly handles questions for which indexed code is insufficient.</w:t>
      </w:r>
    </w:p>
    <w:p>
      <w:pPr>
        <w:pStyle w:val="ListBullet"/>
        <w:spacing w:after="40"/>
      </w:pPr>
      <w:r>
        <w:t>The analysis can be tested and reproduced against a recorded repository revision.</w:t>
      </w:r>
    </w:p>
    <w:p>
      <w:pPr>
        <w:pStyle w:val="ListBullet"/>
        <w:spacing w:after="40"/>
      </w:pPr>
      <w:r>
        <w:t>The demo includes both successful questions and at least one example where the system correctly says it lacks enough evidence.</w:t>
      </w:r>
    </w:p>
    <w:p>
      <w:pPr>
        <w:pStyle w:val="Heading1"/>
      </w:pPr>
      <w:r>
        <w:t>15. Final Project Positioning</w:t>
      </w:r>
    </w:p>
    <w:p>
      <w:r>
        <w:t>Codebase Compass is not intended to be only a chatbot over a README or a collection of files. Its core value is the combination of deterministic technology detection, structured code analysis, repository navigation and evidence-backed natural-language explanations. The first version prioritizes correctness, explainability and a focused set of supported languages over claiming to understand every repository perfectly.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Codebase Compass | Project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2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