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E58" w:rsidRDefault="00651E58" w:rsidP="00651E58">
      <w:pPr>
        <w:numPr>
          <w:ilvl w:val="0"/>
          <w:numId w:val="1"/>
        </w:numPr>
        <w:ind w:left="360"/>
        <w:rPr>
          <w:szCs w:val="24"/>
        </w:rPr>
      </w:pPr>
      <w:r w:rsidRPr="00651E58">
        <w:rPr>
          <w:szCs w:val="24"/>
        </w:rPr>
        <w:t xml:space="preserve">You should identify insertion, update, and deletion anomalies in the sample rows of the big patient table shown in Table 1. You should identify one example of each type of anomaly. The combination of </w:t>
      </w:r>
      <w:proofErr w:type="spellStart"/>
      <w:r w:rsidRPr="00651E58">
        <w:rPr>
          <w:i/>
          <w:szCs w:val="24"/>
        </w:rPr>
        <w:t>VisitNo</w:t>
      </w:r>
      <w:proofErr w:type="spellEnd"/>
      <w:r w:rsidRPr="00651E58">
        <w:rPr>
          <w:szCs w:val="24"/>
        </w:rPr>
        <w:t xml:space="preserve"> and </w:t>
      </w:r>
      <w:proofErr w:type="spellStart"/>
      <w:r w:rsidRPr="00651E58">
        <w:rPr>
          <w:i/>
          <w:szCs w:val="24"/>
        </w:rPr>
        <w:t>ProvNo</w:t>
      </w:r>
      <w:proofErr w:type="spellEnd"/>
      <w:r w:rsidRPr="00651E58">
        <w:rPr>
          <w:szCs w:val="24"/>
        </w:rPr>
        <w:t xml:space="preserve"> is the only unique column(s) for the table.</w:t>
      </w:r>
    </w:p>
    <w:p w:rsidR="00651E58" w:rsidRPr="00651E58" w:rsidRDefault="00651E58" w:rsidP="00651E58">
      <w:pPr>
        <w:ind w:left="360" w:firstLine="0"/>
        <w:rPr>
          <w:szCs w:val="24"/>
        </w:rPr>
      </w:pPr>
      <w:bookmarkStart w:id="0" w:name="_GoBack"/>
      <w:bookmarkEnd w:id="0"/>
    </w:p>
    <w:p w:rsidR="00651E58" w:rsidRPr="00651E58" w:rsidRDefault="00651E58" w:rsidP="00651E58">
      <w:pPr>
        <w:ind w:left="360" w:firstLine="0"/>
      </w:pPr>
      <w:r>
        <w:rPr>
          <w:szCs w:val="24"/>
        </w:rPr>
        <w:t>-</w:t>
      </w:r>
      <w:r w:rsidRPr="00651E58">
        <w:t>Insertion anomaly: cannot insert a new visit number (</w:t>
      </w:r>
      <w:proofErr w:type="spellStart"/>
      <w:r w:rsidRPr="00651E58">
        <w:t>VisitNo</w:t>
      </w:r>
      <w:proofErr w:type="spellEnd"/>
      <w:r w:rsidRPr="00651E58">
        <w:t>) unless a provider number (</w:t>
      </w:r>
      <w:proofErr w:type="spellStart"/>
      <w:r w:rsidRPr="00651E58">
        <w:t>ProvNo</w:t>
      </w:r>
      <w:proofErr w:type="spellEnd"/>
      <w:r w:rsidRPr="00651E58">
        <w:t>) is provided</w:t>
      </w:r>
    </w:p>
    <w:p w:rsidR="00651E58" w:rsidRPr="00651E58" w:rsidRDefault="00651E58" w:rsidP="00651E58">
      <w:pPr>
        <w:ind w:firstLine="360"/>
      </w:pPr>
      <w:r>
        <w:t>-</w:t>
      </w:r>
      <w:r w:rsidRPr="00651E58">
        <w:t>Update anomaly: must change multiple rows if patient P1 moves to a new city</w:t>
      </w:r>
    </w:p>
    <w:p w:rsidR="00651E58" w:rsidRPr="00651E58" w:rsidRDefault="00651E58" w:rsidP="00651E58">
      <w:pPr>
        <w:ind w:left="360" w:firstLine="0"/>
      </w:pPr>
      <w:r>
        <w:t>-</w:t>
      </w:r>
      <w:r w:rsidRPr="00651E58">
        <w:t xml:space="preserve">Deletion anomaly:  deleting the first row also removes provider D1 with specialty INTERNIST </w:t>
      </w:r>
    </w:p>
    <w:p w:rsidR="00651E58" w:rsidRPr="00651E58" w:rsidRDefault="00651E58">
      <w:pPr>
        <w:rPr>
          <w:szCs w:val="24"/>
        </w:rPr>
      </w:pPr>
    </w:p>
    <w:sectPr w:rsidR="00651E58" w:rsidRPr="0065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31042"/>
    <w:multiLevelType w:val="hybridMultilevel"/>
    <w:tmpl w:val="C270C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CC06046"/>
    <w:multiLevelType w:val="hybridMultilevel"/>
    <w:tmpl w:val="7EF0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E58"/>
    <w:rsid w:val="00651E58"/>
    <w:rsid w:val="00AA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58"/>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E58"/>
    <w:pPr>
      <w:snapToGrid/>
      <w:spacing w:after="160" w:line="256" w:lineRule="auto"/>
      <w:ind w:left="720" w:firstLine="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58"/>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E58"/>
    <w:pPr>
      <w:snapToGrid/>
      <w:spacing w:after="160" w:line="256" w:lineRule="auto"/>
      <w:ind w:left="720" w:firstLine="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837812">
      <w:bodyDiv w:val="1"/>
      <w:marLeft w:val="0"/>
      <w:marRight w:val="0"/>
      <w:marTop w:val="0"/>
      <w:marBottom w:val="0"/>
      <w:divBdr>
        <w:top w:val="none" w:sz="0" w:space="0" w:color="auto"/>
        <w:left w:val="none" w:sz="0" w:space="0" w:color="auto"/>
        <w:bottom w:val="none" w:sz="0" w:space="0" w:color="auto"/>
        <w:right w:val="none" w:sz="0" w:space="0" w:color="auto"/>
      </w:divBdr>
    </w:div>
    <w:div w:id="1197422823">
      <w:bodyDiv w:val="1"/>
      <w:marLeft w:val="0"/>
      <w:marRight w:val="0"/>
      <w:marTop w:val="0"/>
      <w:marBottom w:val="0"/>
      <w:divBdr>
        <w:top w:val="none" w:sz="0" w:space="0" w:color="auto"/>
        <w:left w:val="none" w:sz="0" w:space="0" w:color="auto"/>
        <w:bottom w:val="none" w:sz="0" w:space="0" w:color="auto"/>
        <w:right w:val="none" w:sz="0" w:space="0" w:color="auto"/>
      </w:divBdr>
    </w:div>
    <w:div w:id="130103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2018-04-15T20:05:00Z</dcterms:created>
  <dcterms:modified xsi:type="dcterms:W3CDTF">2018-04-15T20:08:00Z</dcterms:modified>
</cp:coreProperties>
</file>