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1C2" w:rsidRDefault="00CA71C2" w:rsidP="00CA71C2">
      <w:pPr>
        <w:spacing w:line="480" w:lineRule="auto"/>
        <w:rPr>
          <w:sz w:val="24"/>
        </w:rPr>
      </w:pPr>
      <w:proofErr w:type="gramStart"/>
      <w:r>
        <w:rPr>
          <w:sz w:val="24"/>
        </w:rPr>
        <w:t>3.</w:t>
      </w:r>
      <w:bookmarkStart w:id="0" w:name="_GoBack"/>
      <w:bookmarkEnd w:id="0"/>
      <w:r>
        <w:rPr>
          <w:sz w:val="24"/>
        </w:rPr>
        <w:t>Identify</w:t>
      </w:r>
      <w:proofErr w:type="gramEnd"/>
      <w:r>
        <w:rPr>
          <w:sz w:val="24"/>
        </w:rPr>
        <w:t xml:space="preserve"> the grain in your dimensional design using the business needs as a guideline. You should then indicate relative storage requirements for the grain using the statistics for the data sources. Using the cardinality estimates provided, you should determine either the fact table size or </w:t>
      </w:r>
      <w:proofErr w:type="spellStart"/>
      <w:r>
        <w:rPr>
          <w:sz w:val="24"/>
        </w:rPr>
        <w:t>sparsity</w:t>
      </w:r>
      <w:proofErr w:type="spellEnd"/>
      <w:r>
        <w:rPr>
          <w:sz w:val="24"/>
        </w:rPr>
        <w:t xml:space="preserve"> and then compute the unknown grain size variable. For example, you should compute </w:t>
      </w:r>
      <w:proofErr w:type="spellStart"/>
      <w:r>
        <w:rPr>
          <w:sz w:val="24"/>
        </w:rPr>
        <w:t>sparsity</w:t>
      </w:r>
      <w:proofErr w:type="spellEnd"/>
      <w:r>
        <w:rPr>
          <w:sz w:val="24"/>
        </w:rPr>
        <w:t xml:space="preserve"> if the fact table size is given.</w:t>
      </w:r>
    </w:p>
    <w:p w:rsidR="00CA71C2" w:rsidRDefault="00CA71C2" w:rsidP="00CA71C2">
      <w:pPr>
        <w:widowControl w:val="0"/>
        <w:snapToGrid/>
        <w:rPr>
          <w:sz w:val="24"/>
        </w:rPr>
      </w:pPr>
    </w:p>
    <w:p w:rsidR="00CA71C2" w:rsidRDefault="00CA71C2" w:rsidP="00CA71C2">
      <w:pPr>
        <w:widowControl w:val="0"/>
        <w:numPr>
          <w:ilvl w:val="0"/>
          <w:numId w:val="4"/>
        </w:numPr>
        <w:snapToGrid/>
        <w:rPr>
          <w:sz w:val="24"/>
        </w:rPr>
      </w:pPr>
      <w:r>
        <w:rPr>
          <w:sz w:val="24"/>
        </w:rPr>
        <w:t>50000 members: sum of member rows</w:t>
      </w:r>
    </w:p>
    <w:p w:rsidR="00CA71C2" w:rsidRDefault="00CA71C2" w:rsidP="00CA71C2">
      <w:pPr>
        <w:widowControl w:val="0"/>
        <w:numPr>
          <w:ilvl w:val="0"/>
          <w:numId w:val="4"/>
        </w:numPr>
        <w:snapToGrid/>
        <w:rPr>
          <w:sz w:val="24"/>
        </w:rPr>
      </w:pPr>
      <w:r>
        <w:rPr>
          <w:sz w:val="24"/>
        </w:rPr>
        <w:t>350 franchises: sum of franchises</w:t>
      </w:r>
    </w:p>
    <w:p w:rsidR="00CA71C2" w:rsidRDefault="00CA71C2" w:rsidP="00CA71C2">
      <w:pPr>
        <w:widowControl w:val="0"/>
        <w:numPr>
          <w:ilvl w:val="0"/>
          <w:numId w:val="4"/>
        </w:numPr>
        <w:snapToGrid/>
        <w:rPr>
          <w:sz w:val="24"/>
        </w:rPr>
      </w:pPr>
      <w:r>
        <w:rPr>
          <w:sz w:val="24"/>
        </w:rPr>
        <w:t>450,000 items sold merchandises (Contains rows) per year</w:t>
      </w:r>
    </w:p>
    <w:p w:rsidR="00CA71C2" w:rsidRDefault="00CA71C2" w:rsidP="00CA71C2">
      <w:pPr>
        <w:widowControl w:val="0"/>
        <w:numPr>
          <w:ilvl w:val="0"/>
          <w:numId w:val="4"/>
        </w:numPr>
        <w:snapToGrid/>
        <w:rPr>
          <w:sz w:val="24"/>
        </w:rPr>
      </w:pPr>
      <w:r>
        <w:rPr>
          <w:sz w:val="24"/>
        </w:rPr>
        <w:t>500 Unique merchandise items</w:t>
      </w:r>
    </w:p>
    <w:p w:rsidR="00CA71C2" w:rsidRDefault="00CA71C2" w:rsidP="00CA71C2">
      <w:pPr>
        <w:widowControl w:val="0"/>
        <w:numPr>
          <w:ilvl w:val="0"/>
          <w:numId w:val="4"/>
        </w:numPr>
        <w:snapToGrid/>
        <w:rPr>
          <w:sz w:val="24"/>
        </w:rPr>
      </w:pPr>
      <w:r>
        <w:rPr>
          <w:sz w:val="24"/>
        </w:rPr>
        <w:t xml:space="preserve">100,000 </w:t>
      </w:r>
      <w:proofErr w:type="spellStart"/>
      <w:r>
        <w:rPr>
          <w:sz w:val="24"/>
        </w:rPr>
        <w:t>ServicePurchase</w:t>
      </w:r>
      <w:proofErr w:type="spellEnd"/>
      <w:r>
        <w:rPr>
          <w:sz w:val="24"/>
        </w:rPr>
        <w:t xml:space="preserve"> rows per year </w:t>
      </w:r>
    </w:p>
    <w:p w:rsidR="00CA71C2" w:rsidRDefault="00CA71C2" w:rsidP="00CA71C2">
      <w:pPr>
        <w:widowControl w:val="0"/>
        <w:numPr>
          <w:ilvl w:val="0"/>
          <w:numId w:val="4"/>
        </w:numPr>
        <w:snapToGrid/>
        <w:rPr>
          <w:sz w:val="24"/>
        </w:rPr>
      </w:pPr>
      <w:r>
        <w:rPr>
          <w:sz w:val="24"/>
        </w:rPr>
        <w:t xml:space="preserve">20 Unique </w:t>
      </w:r>
      <w:proofErr w:type="spellStart"/>
      <w:r>
        <w:rPr>
          <w:sz w:val="24"/>
        </w:rPr>
        <w:t>ServCategory</w:t>
      </w:r>
      <w:proofErr w:type="spellEnd"/>
      <w:r>
        <w:rPr>
          <w:sz w:val="24"/>
        </w:rPr>
        <w:t xml:space="preserve"> rows</w:t>
      </w:r>
    </w:p>
    <w:p w:rsidR="00CA71C2" w:rsidRDefault="00CA71C2" w:rsidP="00CA71C2">
      <w:pPr>
        <w:widowControl w:val="0"/>
        <w:numPr>
          <w:ilvl w:val="0"/>
          <w:numId w:val="4"/>
        </w:numPr>
        <w:snapToGrid/>
        <w:rPr>
          <w:sz w:val="24"/>
        </w:rPr>
      </w:pPr>
      <w:r>
        <w:rPr>
          <w:sz w:val="24"/>
        </w:rPr>
        <w:t xml:space="preserve">300 </w:t>
      </w:r>
      <w:proofErr w:type="spellStart"/>
      <w:r>
        <w:rPr>
          <w:sz w:val="24"/>
        </w:rPr>
        <w:t>SpecialEvents</w:t>
      </w:r>
      <w:proofErr w:type="spellEnd"/>
      <w:r>
        <w:rPr>
          <w:sz w:val="24"/>
        </w:rPr>
        <w:t xml:space="preserve"> Worksheet rows per year per franchise with 200 franchises using this spreadsheet</w:t>
      </w:r>
    </w:p>
    <w:p w:rsidR="00CA71C2" w:rsidRDefault="00CA71C2" w:rsidP="00CA71C2">
      <w:pPr>
        <w:widowControl w:val="0"/>
        <w:numPr>
          <w:ilvl w:val="0"/>
          <w:numId w:val="4"/>
        </w:numPr>
        <w:snapToGrid/>
        <w:rPr>
          <w:sz w:val="24"/>
        </w:rPr>
      </w:pPr>
      <w:r>
        <w:rPr>
          <w:sz w:val="24"/>
        </w:rPr>
        <w:t>150 unique customers per special event worksheet</w:t>
      </w:r>
    </w:p>
    <w:p w:rsidR="00CA71C2" w:rsidRDefault="00CA71C2" w:rsidP="00CA71C2">
      <w:pPr>
        <w:widowControl w:val="0"/>
        <w:numPr>
          <w:ilvl w:val="0"/>
          <w:numId w:val="4"/>
        </w:numPr>
        <w:snapToGrid/>
        <w:rPr>
          <w:sz w:val="24"/>
        </w:rPr>
      </w:pPr>
      <w:r>
        <w:rPr>
          <w:sz w:val="24"/>
        </w:rPr>
        <w:t>Merchandise Product sales(item level): 450,000</w:t>
      </w:r>
    </w:p>
    <w:p w:rsidR="00CA71C2" w:rsidRDefault="00CA71C2" w:rsidP="00CA71C2">
      <w:pPr>
        <w:widowControl w:val="0"/>
        <w:numPr>
          <w:ilvl w:val="0"/>
          <w:numId w:val="4"/>
        </w:numPr>
        <w:snapToGrid/>
        <w:rPr>
          <w:sz w:val="24"/>
        </w:rPr>
      </w:pPr>
      <w:r>
        <w:rPr>
          <w:sz w:val="24"/>
        </w:rPr>
        <w:t>Days per year: 365</w:t>
      </w:r>
    </w:p>
    <w:p w:rsidR="00CA71C2" w:rsidRDefault="00CA71C2" w:rsidP="00CA71C2">
      <w:pPr>
        <w:widowControl w:val="0"/>
        <w:numPr>
          <w:ilvl w:val="0"/>
          <w:numId w:val="4"/>
        </w:numPr>
        <w:snapToGrid/>
        <w:rPr>
          <w:sz w:val="24"/>
        </w:rPr>
      </w:pPr>
      <w:r>
        <w:rPr>
          <w:sz w:val="24"/>
        </w:rPr>
        <w:t>Customer number (product) = 50000</w:t>
      </w:r>
    </w:p>
    <w:p w:rsidR="00CA71C2" w:rsidRDefault="00CA71C2" w:rsidP="00CA71C2">
      <w:pPr>
        <w:widowControl w:val="0"/>
        <w:numPr>
          <w:ilvl w:val="0"/>
          <w:numId w:val="4"/>
        </w:numPr>
        <w:snapToGrid/>
        <w:rPr>
          <w:sz w:val="24"/>
        </w:rPr>
      </w:pPr>
      <w:r>
        <w:rPr>
          <w:sz w:val="24"/>
        </w:rPr>
        <w:t>Customer number (service) =  50000</w:t>
      </w:r>
    </w:p>
    <w:p w:rsidR="00CA71C2" w:rsidRDefault="00CA71C2" w:rsidP="00CA71C2">
      <w:pPr>
        <w:widowControl w:val="0"/>
        <w:numPr>
          <w:ilvl w:val="0"/>
          <w:numId w:val="4"/>
        </w:numPr>
        <w:snapToGrid/>
        <w:rPr>
          <w:sz w:val="24"/>
        </w:rPr>
      </w:pPr>
      <w:r>
        <w:rPr>
          <w:sz w:val="24"/>
        </w:rPr>
        <w:t>Customer number (special event) = 200*150=30000</w:t>
      </w:r>
    </w:p>
    <w:p w:rsidR="00CA71C2" w:rsidRDefault="00CA71C2" w:rsidP="00CA71C2">
      <w:pPr>
        <w:widowControl w:val="0"/>
        <w:numPr>
          <w:ilvl w:val="0"/>
          <w:numId w:val="4"/>
        </w:numPr>
        <w:snapToGrid/>
        <w:rPr>
          <w:sz w:val="24"/>
        </w:rPr>
      </w:pPr>
      <w:r>
        <w:rPr>
          <w:sz w:val="24"/>
        </w:rPr>
        <w:t>Fact table size (merchandize product sales) is determined - 450000 purchases per year (including merchandise product)</w:t>
      </w:r>
    </w:p>
    <w:p w:rsidR="00CA71C2" w:rsidRDefault="00CA71C2" w:rsidP="00CA71C2">
      <w:pPr>
        <w:widowControl w:val="0"/>
        <w:numPr>
          <w:ilvl w:val="0"/>
          <w:numId w:val="4"/>
        </w:numPr>
        <w:snapToGrid/>
        <w:rPr>
          <w:sz w:val="24"/>
        </w:rPr>
      </w:pPr>
      <w:r>
        <w:rPr>
          <w:sz w:val="24"/>
        </w:rPr>
        <w:t>Fact table size (service sales) is determined - 100000 purchases per year (including service)</w:t>
      </w:r>
    </w:p>
    <w:p w:rsidR="00CA71C2" w:rsidRDefault="00CA71C2" w:rsidP="00CA71C2">
      <w:pPr>
        <w:widowControl w:val="0"/>
        <w:numPr>
          <w:ilvl w:val="0"/>
          <w:numId w:val="4"/>
        </w:numPr>
        <w:snapToGrid/>
        <w:rPr>
          <w:sz w:val="24"/>
        </w:rPr>
      </w:pPr>
      <w:r>
        <w:rPr>
          <w:sz w:val="24"/>
        </w:rPr>
        <w:t>Fact table size (special event sales) is determined - 300*200=60000 purchases per year (including special events)</w:t>
      </w:r>
    </w:p>
    <w:p w:rsidR="00CA71C2" w:rsidRDefault="00CA71C2" w:rsidP="00CA71C2">
      <w:pPr>
        <w:widowControl w:val="0"/>
        <w:numPr>
          <w:ilvl w:val="0"/>
          <w:numId w:val="4"/>
        </w:numPr>
        <w:snapToGrid/>
        <w:rPr>
          <w:sz w:val="24"/>
        </w:rPr>
      </w:pPr>
      <w:proofErr w:type="spellStart"/>
      <w:r>
        <w:rPr>
          <w:sz w:val="24"/>
        </w:rPr>
        <w:t>Sparsity</w:t>
      </w:r>
      <w:proofErr w:type="spellEnd"/>
      <w:r>
        <w:rPr>
          <w:sz w:val="24"/>
        </w:rPr>
        <w:t xml:space="preserve"> estimate: </w:t>
      </w:r>
    </w:p>
    <w:p w:rsidR="00CA71C2" w:rsidRDefault="00CA71C2" w:rsidP="00CA71C2">
      <w:pPr>
        <w:widowControl w:val="0"/>
        <w:numPr>
          <w:ilvl w:val="1"/>
          <w:numId w:val="4"/>
        </w:numPr>
        <w:snapToGrid/>
        <w:ind w:left="1440"/>
        <w:rPr>
          <w:sz w:val="24"/>
        </w:rPr>
      </w:pPr>
      <w:r>
        <w:rPr>
          <w:sz w:val="24"/>
        </w:rPr>
        <w:t>1 - ( fact table size / product of dimensions )</w:t>
      </w:r>
    </w:p>
    <w:p w:rsidR="00CA71C2" w:rsidRDefault="00CA71C2" w:rsidP="00CA71C2">
      <w:pPr>
        <w:widowControl w:val="0"/>
        <w:numPr>
          <w:ilvl w:val="1"/>
          <w:numId w:val="4"/>
        </w:numPr>
        <w:snapToGrid/>
        <w:ind w:left="1440"/>
        <w:rPr>
          <w:sz w:val="24"/>
        </w:rPr>
      </w:pPr>
      <w:r>
        <w:rPr>
          <w:sz w:val="24"/>
        </w:rPr>
        <w:t>(1 – ( 450000 / (500*50000*365) ) = 0.9995</w:t>
      </w:r>
    </w:p>
    <w:p w:rsidR="00CA71C2" w:rsidRDefault="00CA71C2" w:rsidP="00CA71C2">
      <w:pPr>
        <w:widowControl w:val="0"/>
        <w:numPr>
          <w:ilvl w:val="1"/>
          <w:numId w:val="4"/>
        </w:numPr>
        <w:snapToGrid/>
        <w:ind w:left="1440"/>
        <w:rPr>
          <w:sz w:val="24"/>
        </w:rPr>
      </w:pPr>
      <w:r>
        <w:rPr>
          <w:sz w:val="24"/>
        </w:rPr>
        <w:t>The data cube has mostly missing cells with slightly more than 0.0005% of cells with non-zero values.</w:t>
      </w:r>
    </w:p>
    <w:p w:rsidR="00CA71C2" w:rsidRDefault="00CA71C2" w:rsidP="00CA71C2">
      <w:pPr>
        <w:widowControl w:val="0"/>
        <w:ind w:left="1440"/>
        <w:rPr>
          <w:sz w:val="24"/>
        </w:rPr>
      </w:pPr>
    </w:p>
    <w:p w:rsidR="00CA71C2" w:rsidRDefault="00CA71C2" w:rsidP="00CA71C2">
      <w:pPr>
        <w:widowControl w:val="0"/>
        <w:numPr>
          <w:ilvl w:val="1"/>
          <w:numId w:val="4"/>
        </w:numPr>
        <w:snapToGrid/>
        <w:ind w:left="1440"/>
        <w:rPr>
          <w:sz w:val="24"/>
        </w:rPr>
      </w:pPr>
      <w:r>
        <w:rPr>
          <w:sz w:val="24"/>
        </w:rPr>
        <w:t>1 - ( fact table size / service of dimensions )</w:t>
      </w:r>
    </w:p>
    <w:p w:rsidR="00CA71C2" w:rsidRDefault="00CA71C2" w:rsidP="00CA71C2">
      <w:pPr>
        <w:widowControl w:val="0"/>
        <w:numPr>
          <w:ilvl w:val="1"/>
          <w:numId w:val="4"/>
        </w:numPr>
        <w:snapToGrid/>
        <w:ind w:left="1440"/>
        <w:rPr>
          <w:sz w:val="24"/>
        </w:rPr>
      </w:pPr>
      <w:r>
        <w:rPr>
          <w:sz w:val="24"/>
        </w:rPr>
        <w:t>(1 – ( 100000 / (20*50000*365) ) = 0.997</w:t>
      </w:r>
    </w:p>
    <w:p w:rsidR="00CA71C2" w:rsidRDefault="00CA71C2" w:rsidP="00CA71C2">
      <w:pPr>
        <w:widowControl w:val="0"/>
        <w:numPr>
          <w:ilvl w:val="1"/>
          <w:numId w:val="4"/>
        </w:numPr>
        <w:snapToGrid/>
        <w:ind w:left="1440"/>
        <w:rPr>
          <w:sz w:val="24"/>
        </w:rPr>
      </w:pPr>
      <w:r>
        <w:rPr>
          <w:sz w:val="24"/>
        </w:rPr>
        <w:t>The data cube has mostly missing cells with slightly more than 0.003% of cells with non-zero values.</w:t>
      </w:r>
    </w:p>
    <w:p w:rsidR="00CA71C2" w:rsidRDefault="00CA71C2" w:rsidP="00CA71C2">
      <w:pPr>
        <w:widowControl w:val="0"/>
        <w:rPr>
          <w:sz w:val="24"/>
        </w:rPr>
      </w:pPr>
    </w:p>
    <w:p w:rsidR="00CA71C2" w:rsidRDefault="00CA71C2" w:rsidP="00CA71C2">
      <w:pPr>
        <w:widowControl w:val="0"/>
        <w:numPr>
          <w:ilvl w:val="1"/>
          <w:numId w:val="4"/>
        </w:numPr>
        <w:snapToGrid/>
        <w:ind w:left="1440"/>
        <w:rPr>
          <w:sz w:val="24"/>
        </w:rPr>
      </w:pPr>
      <w:r>
        <w:rPr>
          <w:sz w:val="24"/>
        </w:rPr>
        <w:t>1 - ( fact table size / special events of dimensions )</w:t>
      </w:r>
    </w:p>
    <w:p w:rsidR="00CA71C2" w:rsidRDefault="00CA71C2" w:rsidP="00CA71C2">
      <w:pPr>
        <w:widowControl w:val="0"/>
        <w:numPr>
          <w:ilvl w:val="1"/>
          <w:numId w:val="4"/>
        </w:numPr>
        <w:snapToGrid/>
        <w:ind w:left="1440"/>
        <w:rPr>
          <w:sz w:val="24"/>
        </w:rPr>
      </w:pPr>
      <w:r>
        <w:rPr>
          <w:sz w:val="24"/>
        </w:rPr>
        <w:t>(1 – ( 60000 / (30000*365) ) = 0.995</w:t>
      </w:r>
    </w:p>
    <w:p w:rsidR="00CA71C2" w:rsidRDefault="00CA71C2" w:rsidP="00CA71C2">
      <w:pPr>
        <w:widowControl w:val="0"/>
        <w:numPr>
          <w:ilvl w:val="1"/>
          <w:numId w:val="4"/>
        </w:numPr>
        <w:snapToGrid/>
        <w:ind w:left="1440"/>
        <w:rPr>
          <w:sz w:val="24"/>
        </w:rPr>
      </w:pPr>
      <w:r>
        <w:rPr>
          <w:sz w:val="24"/>
        </w:rPr>
        <w:t>The data cube has mostly missing cells with slightly more than 0.005% of cells with non-zero values.</w:t>
      </w:r>
    </w:p>
    <w:p w:rsidR="00CA71C2" w:rsidRDefault="00CA71C2" w:rsidP="00CA71C2">
      <w:pPr>
        <w:widowControl w:val="0"/>
        <w:rPr>
          <w:sz w:val="24"/>
        </w:rPr>
      </w:pPr>
    </w:p>
    <w:p w:rsidR="000D5674" w:rsidRPr="00CA71C2" w:rsidRDefault="000D5674" w:rsidP="00CA71C2"/>
    <w:sectPr w:rsidR="000D5674" w:rsidRPr="00CA71C2" w:rsidSect="00CA71C2">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476E9"/>
    <w:multiLevelType w:val="hybridMultilevel"/>
    <w:tmpl w:val="0414B16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70038"/>
    <w:multiLevelType w:val="singleLevel"/>
    <w:tmpl w:val="0BD42932"/>
    <w:lvl w:ilvl="0">
      <w:start w:val="1"/>
      <w:numFmt w:val="decimal"/>
      <w:lvlText w:val="%1."/>
      <w:legacy w:legacy="1" w:legacySpace="0" w:legacyIndent="360"/>
      <w:lvlJc w:val="left"/>
      <w:pPr>
        <w:ind w:left="360" w:hanging="360"/>
      </w:pPr>
    </w:lvl>
  </w:abstractNum>
  <w:abstractNum w:abstractNumId="2">
    <w:nsid w:val="75963CC1"/>
    <w:multiLevelType w:val="hybridMultilevel"/>
    <w:tmpl w:val="F7E812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startOverride w:val="1"/>
    </w:lvlOverride>
  </w:num>
  <w:num w:numId="2">
    <w:abstractNumId w:val="0"/>
  </w:num>
  <w:num w:numId="3">
    <w:abstractNumId w:val="2"/>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74"/>
    <w:rsid w:val="000D5674"/>
    <w:rsid w:val="004B1FB8"/>
    <w:rsid w:val="00CA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674"/>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674"/>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92204">
      <w:bodyDiv w:val="1"/>
      <w:marLeft w:val="0"/>
      <w:marRight w:val="0"/>
      <w:marTop w:val="0"/>
      <w:marBottom w:val="0"/>
      <w:divBdr>
        <w:top w:val="none" w:sz="0" w:space="0" w:color="auto"/>
        <w:left w:val="none" w:sz="0" w:space="0" w:color="auto"/>
        <w:bottom w:val="none" w:sz="0" w:space="0" w:color="auto"/>
        <w:right w:val="none" w:sz="0" w:space="0" w:color="auto"/>
      </w:divBdr>
    </w:div>
    <w:div w:id="1037850013">
      <w:bodyDiv w:val="1"/>
      <w:marLeft w:val="0"/>
      <w:marRight w:val="0"/>
      <w:marTop w:val="0"/>
      <w:marBottom w:val="0"/>
      <w:divBdr>
        <w:top w:val="none" w:sz="0" w:space="0" w:color="auto"/>
        <w:left w:val="none" w:sz="0" w:space="0" w:color="auto"/>
        <w:bottom w:val="none" w:sz="0" w:space="0" w:color="auto"/>
        <w:right w:val="none" w:sz="0" w:space="0" w:color="auto"/>
      </w:divBdr>
    </w:div>
    <w:div w:id="1358968904">
      <w:bodyDiv w:val="1"/>
      <w:marLeft w:val="0"/>
      <w:marRight w:val="0"/>
      <w:marTop w:val="0"/>
      <w:marBottom w:val="0"/>
      <w:divBdr>
        <w:top w:val="none" w:sz="0" w:space="0" w:color="auto"/>
        <w:left w:val="none" w:sz="0" w:space="0" w:color="auto"/>
        <w:bottom w:val="none" w:sz="0" w:space="0" w:color="auto"/>
        <w:right w:val="none" w:sz="0" w:space="0" w:color="auto"/>
      </w:divBdr>
    </w:div>
    <w:div w:id="14396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2018-03-31T20:18:00Z</dcterms:created>
  <dcterms:modified xsi:type="dcterms:W3CDTF">2018-03-31T20:20:00Z</dcterms:modified>
</cp:coreProperties>
</file>