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07187C" w14:textId="56AED88D" w:rsidR="00CC0319" w:rsidRPr="00556ECE" w:rsidRDefault="009A1883" w:rsidP="009A1883">
      <w:pPr>
        <w:jc w:val="center"/>
        <w:rPr>
          <w:b/>
          <w:bCs/>
          <w:color w:val="FF0000"/>
          <w:sz w:val="40"/>
          <w:szCs w:val="40"/>
        </w:rPr>
      </w:pPr>
      <w:r w:rsidRPr="00556ECE">
        <w:rPr>
          <w:b/>
          <w:bCs/>
          <w:color w:val="FF0000"/>
          <w:sz w:val="40"/>
          <w:szCs w:val="40"/>
        </w:rPr>
        <w:t>Liabilities_Hard_Wolfram</w:t>
      </w:r>
    </w:p>
    <w:p w14:paraId="4DD66514" w14:textId="77777777" w:rsidR="009A1883" w:rsidRDefault="009A1883" w:rsidP="009A1883">
      <w:pPr>
        <w:jc w:val="center"/>
      </w:pPr>
    </w:p>
    <w:p w14:paraId="3095FD23" w14:textId="77777777" w:rsidR="009A1883" w:rsidRPr="009A1883" w:rsidRDefault="00000000" w:rsidP="009A1883">
      <w:r>
        <w:pict w14:anchorId="7CDE088C">
          <v:rect id="_x0000_i1025" style="width:0;height:1.5pt" o:hralign="center" o:hrstd="t" o:hr="t" fillcolor="#a0a0a0" stroked="f"/>
        </w:pict>
      </w:r>
    </w:p>
    <w:p w14:paraId="051CFA37" w14:textId="77777777" w:rsidR="009A1883" w:rsidRPr="009A1883" w:rsidRDefault="009A1883" w:rsidP="009A1883">
      <w:pPr>
        <w:rPr>
          <w:b/>
          <w:bCs/>
        </w:rPr>
      </w:pPr>
      <w:r w:rsidRPr="009A1883">
        <w:rPr>
          <w:b/>
          <w:bCs/>
        </w:rPr>
        <w:t>Concept-Based Questions</w:t>
      </w:r>
    </w:p>
    <w:p w14:paraId="43B7C2EF" w14:textId="77777777" w:rsidR="009A1883" w:rsidRPr="009A1883" w:rsidRDefault="009A1883" w:rsidP="009A1883">
      <w:r w:rsidRPr="009A1883">
        <w:rPr>
          <w:b/>
          <w:bCs/>
        </w:rPr>
        <w:t>1.</w:t>
      </w:r>
      <w:r w:rsidRPr="009A1883">
        <w:t xml:space="preserve"> Which of the following statements best describes the amortization of bond discount under the effective-interest method?</w:t>
      </w:r>
      <w:r w:rsidRPr="009A1883">
        <w:br/>
        <w:t>A) The interest expense remains constant over time.</w:t>
      </w:r>
      <w:r w:rsidRPr="009A1883">
        <w:br/>
        <w:t>B) The carrying amount of the bonds decreases over time.</w:t>
      </w:r>
      <w:r w:rsidRPr="009A1883">
        <w:br/>
        <w:t>C) The interest expense increases as the bond approaches maturity.</w:t>
      </w:r>
      <w:r w:rsidRPr="009A1883">
        <w:br/>
        <w:t>D) The amortization of discount decreases over time.</w:t>
      </w:r>
    </w:p>
    <w:p w14:paraId="45C87F81" w14:textId="77777777" w:rsidR="009A1883" w:rsidRPr="009A1883" w:rsidRDefault="00000000" w:rsidP="009A1883">
      <w:r>
        <w:pict w14:anchorId="6CFAEADA">
          <v:rect id="_x0000_i1026" style="width:0;height:1.5pt" o:hralign="center" o:hrstd="t" o:hr="t" fillcolor="#a0a0a0" stroked="f"/>
        </w:pict>
      </w:r>
    </w:p>
    <w:p w14:paraId="37D0439E" w14:textId="77777777" w:rsidR="009A1883" w:rsidRPr="009A1883" w:rsidRDefault="009A1883" w:rsidP="009A1883">
      <w:r w:rsidRPr="009A1883">
        <w:rPr>
          <w:b/>
          <w:bCs/>
        </w:rPr>
        <w:t>2.</w:t>
      </w:r>
      <w:r w:rsidRPr="009A1883">
        <w:t xml:space="preserve"> A company issues a 10-year bond at a discount. Over time, the book value of the bond will:</w:t>
      </w:r>
      <w:r w:rsidRPr="009A1883">
        <w:br/>
        <w:t>A) Increase until it equals face value at maturity.</w:t>
      </w:r>
      <w:r w:rsidRPr="009A1883">
        <w:br/>
        <w:t>B) Decrease until it equals face value at maturity.</w:t>
      </w:r>
      <w:r w:rsidRPr="009A1883">
        <w:br/>
        <w:t>C) Remain constant throughout the bond’s life.</w:t>
      </w:r>
      <w:r w:rsidRPr="009A1883">
        <w:br/>
        <w:t>D) Increase at a decreasing rate.</w:t>
      </w:r>
    </w:p>
    <w:p w14:paraId="724CD3C1" w14:textId="77777777" w:rsidR="009A1883" w:rsidRPr="009A1883" w:rsidRDefault="00000000" w:rsidP="009A1883">
      <w:r>
        <w:pict w14:anchorId="7110A11B">
          <v:rect id="_x0000_i1027" style="width:0;height:1.5pt" o:hralign="center" o:hrstd="t" o:hr="t" fillcolor="#a0a0a0" stroked="f"/>
        </w:pict>
      </w:r>
    </w:p>
    <w:p w14:paraId="08648E00" w14:textId="77777777" w:rsidR="009A1883" w:rsidRPr="009A1883" w:rsidRDefault="009A1883" w:rsidP="009A1883">
      <w:r w:rsidRPr="009A1883">
        <w:rPr>
          <w:b/>
          <w:bCs/>
        </w:rPr>
        <w:t>3.</w:t>
      </w:r>
      <w:r w:rsidRPr="009A1883">
        <w:t xml:space="preserve"> When bonds are retired before their maturity date, a company may recognize:</w:t>
      </w:r>
      <w:r w:rsidRPr="009A1883">
        <w:br/>
        <w:t>A) Only a gain if the repurchase price is lower than carrying value.</w:t>
      </w:r>
      <w:r w:rsidRPr="009A1883">
        <w:br/>
        <w:t>B) Only a loss if the repurchase price is higher than carrying value.</w:t>
      </w:r>
      <w:r w:rsidRPr="009A1883">
        <w:br/>
        <w:t>C) Either a gain or a loss depending on the repurchase price relative to carrying value.</w:t>
      </w:r>
      <w:r w:rsidRPr="009A1883">
        <w:br/>
        <w:t>D) No gain or loss as long as the bonds are repurchased on an interest payment date.</w:t>
      </w:r>
    </w:p>
    <w:p w14:paraId="1676A63D" w14:textId="77777777" w:rsidR="009A1883" w:rsidRPr="009A1883" w:rsidRDefault="00000000" w:rsidP="009A1883">
      <w:r>
        <w:pict w14:anchorId="26018903">
          <v:rect id="_x0000_i1028" style="width:0;height:1.5pt" o:hralign="center" o:hrstd="t" o:hr="t" fillcolor="#a0a0a0" stroked="f"/>
        </w:pict>
      </w:r>
    </w:p>
    <w:p w14:paraId="60D425C9" w14:textId="77777777" w:rsidR="009A1883" w:rsidRPr="009A1883" w:rsidRDefault="009A1883" w:rsidP="009A1883">
      <w:r w:rsidRPr="009A1883">
        <w:rPr>
          <w:b/>
          <w:bCs/>
        </w:rPr>
        <w:t>4.</w:t>
      </w:r>
      <w:r w:rsidRPr="009A1883">
        <w:t xml:space="preserve"> Which of the following factors most significantly influences the price of a bond on the secondary market?</w:t>
      </w:r>
      <w:r w:rsidRPr="009A1883">
        <w:br/>
        <w:t>A) The issuing company's net income.</w:t>
      </w:r>
      <w:r w:rsidRPr="009A1883">
        <w:br/>
        <w:t>B) The stated interest rate relative to the market rate.</w:t>
      </w:r>
      <w:r w:rsidRPr="009A1883">
        <w:br/>
        <w:t>C) The dividend yield of the issuing company.</w:t>
      </w:r>
      <w:r w:rsidRPr="009A1883">
        <w:br/>
        <w:t>D) The face value of the bond.</w:t>
      </w:r>
    </w:p>
    <w:p w14:paraId="1C5944A3" w14:textId="77777777" w:rsidR="009A1883" w:rsidRPr="009A1883" w:rsidRDefault="00000000" w:rsidP="009A1883">
      <w:r>
        <w:pict w14:anchorId="23F209D7">
          <v:rect id="_x0000_i1029" style="width:0;height:1.5pt" o:hralign="center" o:hrstd="t" o:hr="t" fillcolor="#a0a0a0" stroked="f"/>
        </w:pict>
      </w:r>
    </w:p>
    <w:p w14:paraId="27AAF031" w14:textId="77777777" w:rsidR="009A1883" w:rsidRPr="009A1883" w:rsidRDefault="009A1883" w:rsidP="009A1883">
      <w:r w:rsidRPr="009A1883">
        <w:rPr>
          <w:b/>
          <w:bCs/>
        </w:rPr>
        <w:t>5.</w:t>
      </w:r>
      <w:r w:rsidRPr="009A1883">
        <w:t xml:space="preserve"> If a company chooses to account for bonds using the fair value option, changes in the fair value of the bonds are reported in:</w:t>
      </w:r>
      <w:r w:rsidRPr="009A1883">
        <w:br/>
        <w:t>A) Other comprehensive income (OCI).</w:t>
      </w:r>
      <w:r w:rsidRPr="009A1883">
        <w:br/>
        <w:t>B) Retained earnings.</w:t>
      </w:r>
      <w:r w:rsidRPr="009A1883">
        <w:br/>
        <w:t>C) Net income.</w:t>
      </w:r>
      <w:r w:rsidRPr="009A1883">
        <w:br/>
        <w:t>D) Additional paid-in capital.</w:t>
      </w:r>
    </w:p>
    <w:p w14:paraId="55FD06B8" w14:textId="77777777" w:rsidR="009A1883" w:rsidRPr="009A1883" w:rsidRDefault="00000000" w:rsidP="009A1883">
      <w:r>
        <w:lastRenderedPageBreak/>
        <w:pict w14:anchorId="1770371A">
          <v:rect id="_x0000_i1030" style="width:0;height:1.5pt" o:hralign="center" o:hrstd="t" o:hr="t" fillcolor="#a0a0a0" stroked="f"/>
        </w:pict>
      </w:r>
    </w:p>
    <w:p w14:paraId="66F7A578" w14:textId="77777777" w:rsidR="009A1883" w:rsidRPr="009A1883" w:rsidRDefault="009A1883" w:rsidP="009A1883">
      <w:r w:rsidRPr="009A1883">
        <w:rPr>
          <w:b/>
          <w:bCs/>
        </w:rPr>
        <w:t>6.</w:t>
      </w:r>
      <w:r w:rsidRPr="009A1883">
        <w:t xml:space="preserve"> Convertible bonds offer investors:</w:t>
      </w:r>
      <w:r w:rsidRPr="009A1883">
        <w:br/>
        <w:t>A) A higher yield than non-convertible bonds.</w:t>
      </w:r>
      <w:r w:rsidRPr="009A1883">
        <w:br/>
        <w:t>B) The ability to convert bonds into preferred shares.</w:t>
      </w:r>
      <w:r w:rsidRPr="009A1883">
        <w:br/>
        <w:t>C) The option to exchange the bond for a fixed number of common shares.</w:t>
      </w:r>
      <w:r w:rsidRPr="009A1883">
        <w:br/>
        <w:t>D) No benefit compared to traditional bonds.</w:t>
      </w:r>
    </w:p>
    <w:p w14:paraId="569CC388" w14:textId="77777777" w:rsidR="009A1883" w:rsidRPr="009A1883" w:rsidRDefault="00000000" w:rsidP="009A1883">
      <w:r>
        <w:pict w14:anchorId="46FEAA8D">
          <v:rect id="_x0000_i1031" style="width:0;height:1.5pt" o:hralign="center" o:hrstd="t" o:hr="t" fillcolor="#a0a0a0" stroked="f"/>
        </w:pict>
      </w:r>
    </w:p>
    <w:p w14:paraId="57061637" w14:textId="77777777" w:rsidR="009A1883" w:rsidRPr="009A1883" w:rsidRDefault="009A1883" w:rsidP="009A1883">
      <w:r w:rsidRPr="009A1883">
        <w:rPr>
          <w:b/>
          <w:bCs/>
        </w:rPr>
        <w:t>7.</w:t>
      </w:r>
      <w:r w:rsidRPr="009A1883">
        <w:t xml:space="preserve"> Under IFRS, which of the following is true regarding the reporting of long-term liabilities?</w:t>
      </w:r>
      <w:r w:rsidRPr="009A1883">
        <w:br/>
        <w:t>A) All debt must be reported at amortized cost.</w:t>
      </w:r>
      <w:r w:rsidRPr="009A1883">
        <w:br/>
        <w:t>B) Interest expense is recorded using the straight-line method.</w:t>
      </w:r>
      <w:r w:rsidRPr="009A1883">
        <w:br/>
        <w:t>C) The effective-interest method is required for bond discount and premium amortization.</w:t>
      </w:r>
      <w:r w:rsidRPr="009A1883">
        <w:br/>
        <w:t>D) Contingent liabilities are ignored if the probability of occurrence is less than 50%.</w:t>
      </w:r>
    </w:p>
    <w:p w14:paraId="51A64F8B" w14:textId="77777777" w:rsidR="009A1883" w:rsidRPr="009A1883" w:rsidRDefault="00000000" w:rsidP="009A1883">
      <w:r>
        <w:pict w14:anchorId="32E1AF5A">
          <v:rect id="_x0000_i1032" style="width:0;height:1.5pt" o:hralign="center" o:hrstd="t" o:hr="t" fillcolor="#a0a0a0" stroked="f"/>
        </w:pict>
      </w:r>
    </w:p>
    <w:p w14:paraId="74466993" w14:textId="77777777" w:rsidR="009A1883" w:rsidRPr="009A1883" w:rsidRDefault="009A1883" w:rsidP="009A1883">
      <w:r w:rsidRPr="009A1883">
        <w:rPr>
          <w:b/>
          <w:bCs/>
        </w:rPr>
        <w:t>8.</w:t>
      </w:r>
      <w:r w:rsidRPr="009A1883">
        <w:t xml:space="preserve"> A zero-coupon bond:</w:t>
      </w:r>
      <w:r w:rsidRPr="009A1883">
        <w:br/>
        <w:t>A) Pays interest annually but does not repay principal.</w:t>
      </w:r>
      <w:r w:rsidRPr="009A1883">
        <w:br/>
        <w:t>B) Pays interest at a rate equal to the market rate at issuance.</w:t>
      </w:r>
      <w:r w:rsidRPr="009A1883">
        <w:br/>
        <w:t>C) Is issued at a deep discount and pays no periodic interest.</w:t>
      </w:r>
      <w:r w:rsidRPr="009A1883">
        <w:br/>
        <w:t>D) Is only used in government financing.</w:t>
      </w:r>
    </w:p>
    <w:p w14:paraId="465EF75F" w14:textId="77777777" w:rsidR="009A1883" w:rsidRPr="009A1883" w:rsidRDefault="00000000" w:rsidP="009A1883">
      <w:r>
        <w:pict w14:anchorId="1710D827">
          <v:rect id="_x0000_i1033" style="width:0;height:1.5pt" o:hralign="center" o:hrstd="t" o:hr="t" fillcolor="#a0a0a0" stroked="f"/>
        </w:pict>
      </w:r>
    </w:p>
    <w:p w14:paraId="4444C896" w14:textId="77777777" w:rsidR="009A1883" w:rsidRPr="009A1883" w:rsidRDefault="009A1883" w:rsidP="009A1883">
      <w:r w:rsidRPr="009A1883">
        <w:rPr>
          <w:b/>
          <w:bCs/>
        </w:rPr>
        <w:t>9.</w:t>
      </w:r>
      <w:r w:rsidRPr="009A1883">
        <w:t xml:space="preserve"> Which of the following correctly describes a sinking fund bond?</w:t>
      </w:r>
      <w:r w:rsidRPr="009A1883">
        <w:br/>
        <w:t>A) The issuer repays the bondholders in a lump sum at maturity.</w:t>
      </w:r>
      <w:r w:rsidRPr="009A1883">
        <w:br/>
        <w:t>B) The bondholders are repaid gradually over time from a dedicated fund.</w:t>
      </w:r>
      <w:r w:rsidRPr="009A1883">
        <w:br/>
        <w:t>C) The bond is repaid only if the issuer makes a profit.</w:t>
      </w:r>
      <w:r w:rsidRPr="009A1883">
        <w:br/>
        <w:t>D) The bond is not repaid but instead converted into equity.</w:t>
      </w:r>
    </w:p>
    <w:p w14:paraId="4C63F954" w14:textId="77777777" w:rsidR="009A1883" w:rsidRPr="009A1883" w:rsidRDefault="00000000" w:rsidP="009A1883">
      <w:r>
        <w:pict w14:anchorId="7C411C71">
          <v:rect id="_x0000_i1034" style="width:0;height:1.5pt" o:hralign="center" o:hrstd="t" o:hr="t" fillcolor="#a0a0a0" stroked="f"/>
        </w:pict>
      </w:r>
    </w:p>
    <w:p w14:paraId="3260FAA3" w14:textId="77777777" w:rsidR="009A1883" w:rsidRPr="009A1883" w:rsidRDefault="009A1883" w:rsidP="009A1883">
      <w:r w:rsidRPr="009A1883">
        <w:rPr>
          <w:b/>
          <w:bCs/>
        </w:rPr>
        <w:t>10.</w:t>
      </w:r>
      <w:r w:rsidRPr="009A1883">
        <w:t xml:space="preserve"> Under GAAP, lease liabilities must be classified as:</w:t>
      </w:r>
      <w:r w:rsidRPr="009A1883">
        <w:br/>
        <w:t>A) Current liabilities regardless of lease term.</w:t>
      </w:r>
      <w:r w:rsidRPr="009A1883">
        <w:br/>
        <w:t>B) Long-term liabilities only if the lease is for more than 10 years.</w:t>
      </w:r>
      <w:r w:rsidRPr="009A1883">
        <w:br/>
        <w:t>C) Either current or long-term based on lease terms and payment schedule.</w:t>
      </w:r>
      <w:r w:rsidRPr="009A1883">
        <w:br/>
        <w:t>D) Only disclosed in footnotes and not reported on the balance sheet.</w:t>
      </w:r>
    </w:p>
    <w:p w14:paraId="293F4946" w14:textId="77777777" w:rsidR="009A1883" w:rsidRPr="009A1883" w:rsidRDefault="00000000" w:rsidP="009A1883">
      <w:r>
        <w:pict w14:anchorId="68ED17CE">
          <v:rect id="_x0000_i1035" style="width:0;height:1.5pt" o:hralign="center" o:hrstd="t" o:hr="t" fillcolor="#a0a0a0" stroked="f"/>
        </w:pict>
      </w:r>
    </w:p>
    <w:p w14:paraId="7BEAC7F6" w14:textId="77777777" w:rsidR="009A1883" w:rsidRPr="009A1883" w:rsidRDefault="009A1883" w:rsidP="009A1883">
      <w:pPr>
        <w:rPr>
          <w:b/>
          <w:bCs/>
        </w:rPr>
      </w:pPr>
      <w:r w:rsidRPr="009A1883">
        <w:rPr>
          <w:b/>
          <w:bCs/>
        </w:rPr>
        <w:t>Math-Based Questions</w:t>
      </w:r>
    </w:p>
    <w:p w14:paraId="790617C8" w14:textId="77777777" w:rsidR="009A1883" w:rsidRPr="009A1883" w:rsidRDefault="009A1883" w:rsidP="009A1883">
      <w:r w:rsidRPr="009A1883">
        <w:rPr>
          <w:b/>
          <w:bCs/>
        </w:rPr>
        <w:t>11.</w:t>
      </w:r>
      <w:r w:rsidRPr="009A1883">
        <w:t xml:space="preserve"> A company issues a $1,000,000 bond at 96. What is the total discount on the bond?</w:t>
      </w:r>
      <w:r w:rsidRPr="009A1883">
        <w:br/>
        <w:t>A) $40,000</w:t>
      </w:r>
      <w:r w:rsidRPr="009A1883">
        <w:br/>
        <w:t>B) $60,000</w:t>
      </w:r>
      <w:r w:rsidRPr="009A1883">
        <w:br/>
        <w:t>C) $80,000</w:t>
      </w:r>
      <w:r w:rsidRPr="009A1883">
        <w:br/>
        <w:t>D) $100,000</w:t>
      </w:r>
    </w:p>
    <w:p w14:paraId="08F269F3" w14:textId="77777777" w:rsidR="009A1883" w:rsidRPr="009A1883" w:rsidRDefault="00000000" w:rsidP="009A1883">
      <w:r>
        <w:lastRenderedPageBreak/>
        <w:pict w14:anchorId="6AB7244F">
          <v:rect id="_x0000_i1036" style="width:0;height:1.5pt" o:hralign="center" o:hrstd="t" o:hr="t" fillcolor="#a0a0a0" stroked="f"/>
        </w:pict>
      </w:r>
    </w:p>
    <w:p w14:paraId="56D732DE" w14:textId="77777777" w:rsidR="009A1883" w:rsidRPr="009A1883" w:rsidRDefault="009A1883" w:rsidP="009A1883">
      <w:r w:rsidRPr="009A1883">
        <w:rPr>
          <w:b/>
          <w:bCs/>
        </w:rPr>
        <w:t>12.</w:t>
      </w:r>
      <w:r w:rsidRPr="009A1883">
        <w:t xml:space="preserve"> A bond with a face value of $500,000 and a 6% coupon rate is issued when the market rate is 8%. If the bond pays interest semiannually, what is the total interest expense recognized in the first year under the effective-interest method?</w:t>
      </w:r>
      <w:r w:rsidRPr="009A1883">
        <w:br/>
        <w:t>A) $30,000</w:t>
      </w:r>
      <w:r w:rsidRPr="009A1883">
        <w:br/>
        <w:t>B) $40,800</w:t>
      </w:r>
      <w:r w:rsidRPr="009A1883">
        <w:br/>
        <w:t>C) $48,000</w:t>
      </w:r>
      <w:r w:rsidRPr="009A1883">
        <w:br/>
        <w:t>D) $50,000</w:t>
      </w:r>
    </w:p>
    <w:p w14:paraId="31CFC297" w14:textId="77777777" w:rsidR="009A1883" w:rsidRPr="009A1883" w:rsidRDefault="00000000" w:rsidP="009A1883">
      <w:r>
        <w:pict w14:anchorId="0EF8C8D0">
          <v:rect id="_x0000_i1037" style="width:0;height:1.5pt" o:hralign="center" o:hrstd="t" o:hr="t" fillcolor="#a0a0a0" stroked="f"/>
        </w:pict>
      </w:r>
    </w:p>
    <w:p w14:paraId="0A68E663" w14:textId="77777777" w:rsidR="009A1883" w:rsidRPr="009A1883" w:rsidRDefault="009A1883" w:rsidP="009A1883">
      <w:r w:rsidRPr="009A1883">
        <w:rPr>
          <w:b/>
          <w:bCs/>
        </w:rPr>
        <w:t>13.</w:t>
      </w:r>
      <w:r w:rsidRPr="009A1883">
        <w:t xml:space="preserve"> A company retires bonds with a face value of $200,000 at 97. If the carrying amount is $205,000, what is the gain or loss on retirement?</w:t>
      </w:r>
      <w:r w:rsidRPr="009A1883">
        <w:br/>
        <w:t>A) $3,000 gain</w:t>
      </w:r>
      <w:r w:rsidRPr="009A1883">
        <w:br/>
        <w:t>B) $5,000 gain</w:t>
      </w:r>
      <w:r w:rsidRPr="009A1883">
        <w:br/>
        <w:t>C) $8,000 loss</w:t>
      </w:r>
      <w:r w:rsidRPr="009A1883">
        <w:br/>
        <w:t>D) $10,000 loss</w:t>
      </w:r>
    </w:p>
    <w:p w14:paraId="43291584" w14:textId="77777777" w:rsidR="009A1883" w:rsidRDefault="00000000" w:rsidP="009A1883">
      <w:r>
        <w:pict w14:anchorId="793C8C6E">
          <v:rect id="_x0000_i1038" style="width:0;height:1.5pt" o:hralign="center" o:hrstd="t" o:hr="t" fillcolor="#a0a0a0" stroked="f"/>
        </w:pict>
      </w:r>
    </w:p>
    <w:p w14:paraId="24FE19BC" w14:textId="77777777" w:rsidR="009A1883" w:rsidRPr="009A1883" w:rsidRDefault="009A1883" w:rsidP="009A1883">
      <w:r w:rsidRPr="009A1883">
        <w:t xml:space="preserve">Here are the remaining </w:t>
      </w:r>
      <w:r w:rsidRPr="009A1883">
        <w:rPr>
          <w:b/>
          <w:bCs/>
        </w:rPr>
        <w:t>very hard math-based multiple-choice questions (MCQs)</w:t>
      </w:r>
      <w:r w:rsidRPr="009A1883">
        <w:t xml:space="preserve"> on </w:t>
      </w:r>
      <w:r w:rsidRPr="009A1883">
        <w:rPr>
          <w:i/>
          <w:iCs/>
        </w:rPr>
        <w:t>Long-Term Liabilities</w:t>
      </w:r>
      <w:r w:rsidRPr="009A1883">
        <w:t>, ensuring multi-step calculations, indirect method complexities, non-obvious adjustments, and real-world application.</w:t>
      </w:r>
    </w:p>
    <w:p w14:paraId="432E0C9A" w14:textId="77777777" w:rsidR="009A1883" w:rsidRPr="009A1883" w:rsidRDefault="00000000" w:rsidP="009A1883">
      <w:r>
        <w:pict w14:anchorId="25093EA8">
          <v:rect id="_x0000_i1039" style="width:0;height:1.5pt" o:hralign="center" o:hrstd="t" o:hr="t" fillcolor="#a0a0a0" stroked="f"/>
        </w:pict>
      </w:r>
    </w:p>
    <w:p w14:paraId="58A64F7A" w14:textId="77777777" w:rsidR="009A1883" w:rsidRPr="009A1883" w:rsidRDefault="009A1883" w:rsidP="009A1883">
      <w:pPr>
        <w:rPr>
          <w:b/>
          <w:bCs/>
        </w:rPr>
      </w:pPr>
      <w:r w:rsidRPr="009A1883">
        <w:rPr>
          <w:b/>
          <w:bCs/>
        </w:rPr>
        <w:t>Math-Based Questions (Continued)</w:t>
      </w:r>
    </w:p>
    <w:p w14:paraId="7F43EBDC" w14:textId="77777777" w:rsidR="009A1883" w:rsidRPr="009A1883" w:rsidRDefault="009A1883" w:rsidP="009A1883">
      <w:r w:rsidRPr="009A1883">
        <w:rPr>
          <w:b/>
          <w:bCs/>
        </w:rPr>
        <w:t>14.</w:t>
      </w:r>
      <w:r w:rsidRPr="009A1883">
        <w:t xml:space="preserve"> A corporation issues a 5-year, $1,000,000 bond with a 9% coupon rate when the market rate is 7%. Interest is paid semiannually. Using the effective-interest method, what is the interest expense recognized in the second period if the issue price was $1,080,000?</w:t>
      </w:r>
      <w:r w:rsidRPr="009A1883">
        <w:br/>
        <w:t>A) $37,800</w:t>
      </w:r>
      <w:r w:rsidRPr="009A1883">
        <w:br/>
        <w:t>B) $38,040</w:t>
      </w:r>
      <w:r w:rsidRPr="009A1883">
        <w:br/>
        <w:t>C) $39,000</w:t>
      </w:r>
      <w:r w:rsidRPr="009A1883">
        <w:br/>
        <w:t>D) $40,500</w:t>
      </w:r>
    </w:p>
    <w:p w14:paraId="586DBF9F" w14:textId="77777777" w:rsidR="009A1883" w:rsidRPr="009A1883" w:rsidRDefault="00000000" w:rsidP="009A1883">
      <w:r>
        <w:pict w14:anchorId="6EB57CE8">
          <v:rect id="_x0000_i1040" style="width:0;height:1.5pt" o:hralign="center" o:hrstd="t" o:hr="t" fillcolor="#a0a0a0" stroked="f"/>
        </w:pict>
      </w:r>
    </w:p>
    <w:p w14:paraId="055D16E6" w14:textId="77777777" w:rsidR="009A1883" w:rsidRPr="009A1883" w:rsidRDefault="009A1883" w:rsidP="009A1883">
      <w:r w:rsidRPr="009A1883">
        <w:rPr>
          <w:b/>
          <w:bCs/>
        </w:rPr>
        <w:t>15.</w:t>
      </w:r>
      <w:r w:rsidRPr="009A1883">
        <w:t xml:space="preserve"> A company issues a $500,000, 10-year bond at 105 and incurs $10,000 in bond issuance costs. What is the effective amount of bond premium recorded?</w:t>
      </w:r>
      <w:r w:rsidRPr="009A1883">
        <w:br/>
        <w:t>A) $15,000</w:t>
      </w:r>
      <w:r w:rsidRPr="009A1883">
        <w:br/>
        <w:t>B) $20,000</w:t>
      </w:r>
      <w:r w:rsidRPr="009A1883">
        <w:br/>
        <w:t>C) $25,000</w:t>
      </w:r>
      <w:r w:rsidRPr="009A1883">
        <w:br/>
        <w:t>D) $40,000</w:t>
      </w:r>
    </w:p>
    <w:p w14:paraId="70037D6B" w14:textId="77777777" w:rsidR="009A1883" w:rsidRPr="009A1883" w:rsidRDefault="00000000" w:rsidP="009A1883">
      <w:r>
        <w:pict w14:anchorId="4385D43B">
          <v:rect id="_x0000_i1041" style="width:0;height:1.5pt" o:hralign="center" o:hrstd="t" o:hr="t" fillcolor="#a0a0a0" stroked="f"/>
        </w:pict>
      </w:r>
    </w:p>
    <w:p w14:paraId="50EF5FB7" w14:textId="77777777" w:rsidR="009A1883" w:rsidRPr="009A1883" w:rsidRDefault="009A1883" w:rsidP="009A1883">
      <w:r w:rsidRPr="009A1883">
        <w:rPr>
          <w:b/>
          <w:bCs/>
        </w:rPr>
        <w:t>16.</w:t>
      </w:r>
      <w:r w:rsidRPr="009A1883">
        <w:t xml:space="preserve"> A lease requires annual payments of $50,000 for 5 years, with a discount rate of 8%. What is the present value of lease payments? (Round to nearest dollar.)</w:t>
      </w:r>
      <w:r w:rsidRPr="009A1883">
        <w:br/>
      </w:r>
      <w:r w:rsidRPr="009A1883">
        <w:lastRenderedPageBreak/>
        <w:t>A) $184,000</w:t>
      </w:r>
      <w:r w:rsidRPr="009A1883">
        <w:br/>
        <w:t>B) $197,180</w:t>
      </w:r>
      <w:r w:rsidRPr="009A1883">
        <w:br/>
        <w:t>C) $199,635</w:t>
      </w:r>
      <w:r w:rsidRPr="009A1883">
        <w:br/>
        <w:t>D) $215,390</w:t>
      </w:r>
    </w:p>
    <w:p w14:paraId="4DB43C12" w14:textId="77777777" w:rsidR="009A1883" w:rsidRPr="009A1883" w:rsidRDefault="00000000" w:rsidP="009A1883">
      <w:r>
        <w:pict w14:anchorId="002BB055">
          <v:rect id="_x0000_i1042" style="width:0;height:1.5pt" o:hralign="center" o:hrstd="t" o:hr="t" fillcolor="#a0a0a0" stroked="f"/>
        </w:pict>
      </w:r>
    </w:p>
    <w:p w14:paraId="1671681E" w14:textId="77777777" w:rsidR="009A1883" w:rsidRPr="009A1883" w:rsidRDefault="009A1883" w:rsidP="009A1883">
      <w:r w:rsidRPr="009A1883">
        <w:rPr>
          <w:b/>
          <w:bCs/>
        </w:rPr>
        <w:t>17.</w:t>
      </w:r>
      <w:r w:rsidRPr="009A1883">
        <w:t xml:space="preserve"> A company has a 10-year bond outstanding with a face value of $300,000 and a 6% coupon rate. The market rate was 7% when issued, and interest is paid semiannually. What is the bond issue price?</w:t>
      </w:r>
      <w:r w:rsidRPr="009A1883">
        <w:br/>
        <w:t>A) $280,550</w:t>
      </w:r>
      <w:r w:rsidRPr="009A1883">
        <w:br/>
        <w:t>B) $287,310</w:t>
      </w:r>
      <w:r w:rsidRPr="009A1883">
        <w:br/>
        <w:t>C) $291,165</w:t>
      </w:r>
      <w:r w:rsidRPr="009A1883">
        <w:br/>
        <w:t>D) $295,800</w:t>
      </w:r>
    </w:p>
    <w:p w14:paraId="7EADCDCD" w14:textId="77777777" w:rsidR="009A1883" w:rsidRPr="009A1883" w:rsidRDefault="00000000" w:rsidP="009A1883">
      <w:r>
        <w:pict w14:anchorId="271858A4">
          <v:rect id="_x0000_i1043" style="width:0;height:1.5pt" o:hralign="center" o:hrstd="t" o:hr="t" fillcolor="#a0a0a0" stroked="f"/>
        </w:pict>
      </w:r>
    </w:p>
    <w:p w14:paraId="6CBD40A9" w14:textId="77777777" w:rsidR="009A1883" w:rsidRPr="009A1883" w:rsidRDefault="009A1883" w:rsidP="009A1883">
      <w:r w:rsidRPr="009A1883">
        <w:rPr>
          <w:b/>
          <w:bCs/>
        </w:rPr>
        <w:t>18.</w:t>
      </w:r>
      <w:r w:rsidRPr="009A1883">
        <w:t xml:space="preserve"> A firm issues a 7-year bond with a face value of $200,000 and a coupon rate of 5%, when the market rate is 6%. Interest is paid annually. What is the total interest expense recognized over the life of the bond if issued at $190,000?</w:t>
      </w:r>
      <w:r w:rsidRPr="009A1883">
        <w:br/>
        <w:t>A) $71,000</w:t>
      </w:r>
      <w:r w:rsidRPr="009A1883">
        <w:br/>
        <w:t>B) $72,410</w:t>
      </w:r>
      <w:r w:rsidRPr="009A1883">
        <w:br/>
        <w:t>C) $75,200</w:t>
      </w:r>
      <w:r w:rsidRPr="009A1883">
        <w:br/>
        <w:t>D) $78,000</w:t>
      </w:r>
    </w:p>
    <w:p w14:paraId="436B2AC4" w14:textId="77777777" w:rsidR="009A1883" w:rsidRPr="009A1883" w:rsidRDefault="00000000" w:rsidP="009A1883">
      <w:r>
        <w:pict w14:anchorId="6C0D420D">
          <v:rect id="_x0000_i1044" style="width:0;height:1.5pt" o:hralign="center" o:hrstd="t" o:hr="t" fillcolor="#a0a0a0" stroked="f"/>
        </w:pict>
      </w:r>
    </w:p>
    <w:p w14:paraId="01547F18" w14:textId="77777777" w:rsidR="009A1883" w:rsidRPr="009A1883" w:rsidRDefault="009A1883" w:rsidP="009A1883">
      <w:r w:rsidRPr="009A1883">
        <w:rPr>
          <w:b/>
          <w:bCs/>
        </w:rPr>
        <w:t>19.</w:t>
      </w:r>
      <w:r w:rsidRPr="009A1883">
        <w:t xml:space="preserve"> A firm issues a $600,000, 8-year bond at 98 with a 5% coupon rate, paying interest annually. Using the effective-interest method and a market rate of 6%, what is the bond’s carrying amount after one year?</w:t>
      </w:r>
      <w:r w:rsidRPr="009A1883">
        <w:br/>
        <w:t>A) $591,500</w:t>
      </w:r>
      <w:r w:rsidRPr="009A1883">
        <w:br/>
        <w:t>B) $593,880</w:t>
      </w:r>
      <w:r w:rsidRPr="009A1883">
        <w:br/>
        <w:t>C) $595,000</w:t>
      </w:r>
      <w:r w:rsidRPr="009A1883">
        <w:br/>
        <w:t>D) $598,120</w:t>
      </w:r>
    </w:p>
    <w:p w14:paraId="447FE648" w14:textId="77777777" w:rsidR="009A1883" w:rsidRPr="009A1883" w:rsidRDefault="00000000" w:rsidP="009A1883">
      <w:r>
        <w:pict w14:anchorId="53ABD6F8">
          <v:rect id="_x0000_i1045" style="width:0;height:1.5pt" o:hralign="center" o:hrstd="t" o:hr="t" fillcolor="#a0a0a0" stroked="f"/>
        </w:pict>
      </w:r>
    </w:p>
    <w:p w14:paraId="79B23D9B" w14:textId="77777777" w:rsidR="009A1883" w:rsidRPr="009A1883" w:rsidRDefault="009A1883" w:rsidP="009A1883">
      <w:r w:rsidRPr="009A1883">
        <w:rPr>
          <w:b/>
          <w:bCs/>
        </w:rPr>
        <w:t>20.</w:t>
      </w:r>
      <w:r w:rsidRPr="009A1883">
        <w:t xml:space="preserve"> A company leases equipment with an annual payment of $40,000 for 6 years. The implicit rate is 10%. Using present value calculations, what is the amount recorded as lease liability at inception?</w:t>
      </w:r>
      <w:r w:rsidRPr="009A1883">
        <w:br/>
        <w:t>A) $180,000</w:t>
      </w:r>
      <w:r w:rsidRPr="009A1883">
        <w:br/>
        <w:t>B) $193,200</w:t>
      </w:r>
      <w:r w:rsidRPr="009A1883">
        <w:br/>
        <w:t>C) $204,000</w:t>
      </w:r>
      <w:r w:rsidRPr="009A1883">
        <w:br/>
        <w:t>D) $209,800</w:t>
      </w:r>
    </w:p>
    <w:p w14:paraId="10854976" w14:textId="77777777" w:rsidR="009A1883" w:rsidRPr="009A1883" w:rsidRDefault="00000000" w:rsidP="009A1883">
      <w:r>
        <w:pict w14:anchorId="0262D7D1">
          <v:rect id="_x0000_i1046" style="width:0;height:1.5pt" o:hralign="center" o:hrstd="t" o:hr="t" fillcolor="#a0a0a0" stroked="f"/>
        </w:pict>
      </w:r>
    </w:p>
    <w:p w14:paraId="1C451011" w14:textId="77777777" w:rsidR="009A1883" w:rsidRPr="009A1883" w:rsidRDefault="009A1883" w:rsidP="009A1883"/>
    <w:sectPr w:rsidR="009A1883" w:rsidRPr="009A18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EE4869"/>
    <w:multiLevelType w:val="multilevel"/>
    <w:tmpl w:val="35C2B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7D60C2"/>
    <w:multiLevelType w:val="multilevel"/>
    <w:tmpl w:val="74A8E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B535AA"/>
    <w:multiLevelType w:val="multilevel"/>
    <w:tmpl w:val="F25E8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8247B3"/>
    <w:multiLevelType w:val="multilevel"/>
    <w:tmpl w:val="9F949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832AC3"/>
    <w:multiLevelType w:val="multilevel"/>
    <w:tmpl w:val="740A2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3B2FBD"/>
    <w:multiLevelType w:val="multilevel"/>
    <w:tmpl w:val="36E2E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2829AB"/>
    <w:multiLevelType w:val="multilevel"/>
    <w:tmpl w:val="648CC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F410A9"/>
    <w:multiLevelType w:val="multilevel"/>
    <w:tmpl w:val="BF64D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4173529">
    <w:abstractNumId w:val="6"/>
  </w:num>
  <w:num w:numId="2" w16cid:durableId="467478116">
    <w:abstractNumId w:val="4"/>
  </w:num>
  <w:num w:numId="3" w16cid:durableId="883373827">
    <w:abstractNumId w:val="7"/>
  </w:num>
  <w:num w:numId="4" w16cid:durableId="1844317091">
    <w:abstractNumId w:val="2"/>
  </w:num>
  <w:num w:numId="5" w16cid:durableId="590436942">
    <w:abstractNumId w:val="0"/>
  </w:num>
  <w:num w:numId="6" w16cid:durableId="1649746940">
    <w:abstractNumId w:val="1"/>
  </w:num>
  <w:num w:numId="7" w16cid:durableId="516963117">
    <w:abstractNumId w:val="3"/>
  </w:num>
  <w:num w:numId="8" w16cid:durableId="204736969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883"/>
    <w:rsid w:val="00091A38"/>
    <w:rsid w:val="004A1B72"/>
    <w:rsid w:val="00556ECE"/>
    <w:rsid w:val="005C7696"/>
    <w:rsid w:val="009A1883"/>
    <w:rsid w:val="00A22363"/>
    <w:rsid w:val="00CC0319"/>
    <w:rsid w:val="00FD1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AB5BB"/>
  <w15:chartTrackingRefBased/>
  <w15:docId w15:val="{AC76D348-EA1A-4E93-BFBE-E7CB1BC42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18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18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18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18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18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18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18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18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18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18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18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18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188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188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18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18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18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18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18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18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18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18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18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18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18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188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18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188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188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74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2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865</Words>
  <Characters>4936</Characters>
  <Application>Microsoft Office Word</Application>
  <DocSecurity>0</DocSecurity>
  <Lines>41</Lines>
  <Paragraphs>11</Paragraphs>
  <ScaleCrop>false</ScaleCrop>
  <Company/>
  <LinksUpToDate>false</LinksUpToDate>
  <CharactersWithSpaces>5790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Salsabil Adel</dc:creator>
  <cp:keywords/>
  <dc:description/>
  <cp:lastModifiedBy>Salsabil Adel</cp:lastModifiedBy>
  <cp:revision>3</cp:revision>
  <dcterms:created xsi:type="dcterms:W3CDTF">2025-02-06T19:13:00Z</dcterms:created>
  <dcterms:modified xsi:type="dcterms:W3CDTF">2025-02-06T20:59:00Z</dcterms:modified>
</cp:coreProperties>
</file>