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103F" w:rsidRDefault="00000000">
      <w:pPr>
        <w:pStyle w:val="Title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ifohconupbd8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Dokumen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STKI</w:t>
      </w:r>
    </w:p>
    <w:p w14:paraId="00000002" w14:textId="77777777" w:rsidR="00C7103F" w:rsidRDefault="00000000" w:rsidP="00A77159">
      <w:pPr>
        <w:pStyle w:val="Subtitle"/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1" w:name="_dqes9ga5tc9v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 STBI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UGM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Anggota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: </w:t>
      </w:r>
    </w:p>
    <w:p w14:paraId="00000003" w14:textId="77777777" w:rsidR="00C7103F" w:rsidRDefault="00000000">
      <w:pPr>
        <w:pStyle w:val="Subtitle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2" w:name="_2z5wl3i46sal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Salsabila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Nurulfarah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Mahmudah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(21/475591/PPA/06131)</w:t>
      </w:r>
    </w:p>
    <w:p w14:paraId="00000004" w14:textId="77777777" w:rsidR="00C7103F" w:rsidRDefault="00000000">
      <w:pPr>
        <w:pStyle w:val="Subtitle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bookmarkStart w:id="3" w:name="_4aptkdh22cmf" w:colFirst="0" w:colLast="0"/>
      <w:bookmarkEnd w:id="3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Dian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Novitaningrum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(21/483928/PPA/06177)</w:t>
      </w:r>
    </w:p>
    <w:p w14:paraId="00000005" w14:textId="77777777" w:rsidR="00C7103F" w:rsidRDefault="00000000">
      <w:pPr>
        <w:pStyle w:val="Subtitle"/>
        <w:numPr>
          <w:ilvl w:val="0"/>
          <w:numId w:val="3"/>
        </w:numPr>
        <w:rPr>
          <w:rFonts w:ascii="Times New Roman" w:eastAsia="Times New Roman" w:hAnsi="Times New Roman" w:cs="Times New Roman"/>
          <w:color w:val="434343"/>
        </w:rPr>
      </w:pPr>
      <w:bookmarkStart w:id="4" w:name="_7x3fxqc3k8x7" w:colFirst="0" w:colLast="0"/>
      <w:bookmarkEnd w:id="4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Kartika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Rizqi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Nastiti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ab/>
        <w:t>(21/485636/PPA/06220)</w:t>
      </w:r>
    </w:p>
    <w:p w14:paraId="00000006" w14:textId="77777777" w:rsidR="00C7103F" w:rsidRDefault="00000000">
      <w:pPr>
        <w:pStyle w:val="Heading1"/>
        <w:jc w:val="both"/>
        <w:rPr>
          <w:sz w:val="38"/>
          <w:szCs w:val="38"/>
        </w:rPr>
      </w:pPr>
      <w:bookmarkStart w:id="5" w:name="_pog5y9i2hhdb" w:colFirst="0" w:colLast="0"/>
      <w:bookmarkEnd w:id="5"/>
      <w:proofErr w:type="spellStart"/>
      <w:r>
        <w:rPr>
          <w:sz w:val="38"/>
          <w:szCs w:val="38"/>
        </w:rPr>
        <w:t>Tema</w:t>
      </w:r>
      <w:proofErr w:type="spellEnd"/>
    </w:p>
    <w:p w14:paraId="00000007" w14:textId="77777777" w:rsidR="00C7103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Kembali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</w:p>
    <w:p w14:paraId="00000008" w14:textId="77777777" w:rsidR="00C7103F" w:rsidRDefault="00000000">
      <w:pPr>
        <w:pStyle w:val="Heading1"/>
        <w:jc w:val="both"/>
        <w:rPr>
          <w:sz w:val="38"/>
          <w:szCs w:val="38"/>
        </w:rPr>
      </w:pPr>
      <w:bookmarkStart w:id="6" w:name="_eaesrxfbqiru" w:colFirst="0" w:colLast="0"/>
      <w:bookmarkEnd w:id="6"/>
      <w:proofErr w:type="spellStart"/>
      <w:r>
        <w:rPr>
          <w:sz w:val="38"/>
          <w:szCs w:val="38"/>
        </w:rPr>
        <w:t>Pengguna</w:t>
      </w:r>
      <w:proofErr w:type="spellEnd"/>
    </w:p>
    <w:p w14:paraId="00000009" w14:textId="77777777" w:rsidR="00C7103F" w:rsidRDefault="00000000">
      <w:pPr>
        <w:jc w:val="both"/>
        <w:rPr>
          <w:sz w:val="26"/>
          <w:szCs w:val="26"/>
        </w:rPr>
      </w:pPr>
      <w:r>
        <w:rPr>
          <w:sz w:val="24"/>
          <w:szCs w:val="24"/>
        </w:rPr>
        <w:t xml:space="preserve">Tenaga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</w:p>
    <w:p w14:paraId="0000000A" w14:textId="77777777" w:rsidR="00C7103F" w:rsidRDefault="00000000">
      <w:pPr>
        <w:pStyle w:val="Heading1"/>
        <w:jc w:val="both"/>
        <w:rPr>
          <w:sz w:val="38"/>
          <w:szCs w:val="38"/>
        </w:rPr>
      </w:pPr>
      <w:bookmarkStart w:id="7" w:name="_eddoewk3rv1h" w:colFirst="0" w:colLast="0"/>
      <w:bookmarkEnd w:id="7"/>
      <w:r>
        <w:rPr>
          <w:sz w:val="38"/>
          <w:szCs w:val="38"/>
        </w:rPr>
        <w:t>Data</w:t>
      </w:r>
    </w:p>
    <w:p w14:paraId="0000000B" w14:textId="77777777" w:rsidR="00C7103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SOAP</w:t>
      </w:r>
    </w:p>
    <w:p w14:paraId="0000000C" w14:textId="77777777" w:rsidR="00C7103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Banyak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ab/>
        <w:t>: 5 (</w:t>
      </w:r>
      <w:r>
        <w:rPr>
          <w:rFonts w:ascii="Courier New" w:eastAsia="Courier New" w:hAnsi="Courier New" w:cs="Courier New"/>
          <w:sz w:val="24"/>
          <w:szCs w:val="24"/>
        </w:rPr>
        <w:t xml:space="preserve">FS_ANAMNESA, FS_TINDAKAN, FS_TERAPI, </w:t>
      </w:r>
    </w:p>
    <w:p w14:paraId="0000000D" w14:textId="77777777" w:rsidR="00C7103F" w:rsidRDefault="00000000">
      <w:pPr>
        <w:ind w:left="2160" w:firstLine="72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FS_CATATAN_FISIK, 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Courier New" w:eastAsia="Courier New" w:hAnsi="Courier New" w:cs="Courier New"/>
          <w:sz w:val="24"/>
          <w:szCs w:val="24"/>
        </w:rPr>
        <w:t xml:space="preserve"> FS_DIAGNOSA</w:t>
      </w:r>
      <w:r>
        <w:rPr>
          <w:sz w:val="24"/>
          <w:szCs w:val="24"/>
        </w:rPr>
        <w:t>)</w:t>
      </w:r>
    </w:p>
    <w:p w14:paraId="0000000E" w14:textId="77777777" w:rsidR="00C7103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Banyak baris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126.483</w:t>
      </w:r>
    </w:p>
    <w:p w14:paraId="0000000F" w14:textId="77777777" w:rsidR="00C7103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Format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.xlsx</w:t>
      </w:r>
    </w:p>
    <w:p w14:paraId="00000010" w14:textId="77777777" w:rsidR="00C7103F" w:rsidRDefault="00000000">
      <w:pPr>
        <w:pStyle w:val="Heading1"/>
        <w:jc w:val="both"/>
        <w:rPr>
          <w:sz w:val="38"/>
          <w:szCs w:val="38"/>
        </w:rPr>
      </w:pPr>
      <w:bookmarkStart w:id="8" w:name="_8x7907jmgp9p" w:colFirst="0" w:colLast="0"/>
      <w:bookmarkEnd w:id="8"/>
      <w:proofErr w:type="spellStart"/>
      <w:r>
        <w:rPr>
          <w:sz w:val="38"/>
          <w:szCs w:val="38"/>
        </w:rPr>
        <w:t>Permasalahan</w:t>
      </w:r>
      <w:proofErr w:type="spellEnd"/>
    </w:p>
    <w:p w14:paraId="00000011" w14:textId="77777777" w:rsidR="00C7103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Tenaga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i/>
          <w:sz w:val="24"/>
          <w:szCs w:val="24"/>
        </w:rPr>
        <w:t>anamnesa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0000012" w14:textId="77777777" w:rsidR="00C7103F" w:rsidRDefault="00000000">
      <w:pPr>
        <w:pStyle w:val="Heading1"/>
        <w:jc w:val="both"/>
        <w:rPr>
          <w:sz w:val="38"/>
          <w:szCs w:val="38"/>
        </w:rPr>
      </w:pPr>
      <w:bookmarkStart w:id="9" w:name="_839mv38fdlbs" w:colFirst="0" w:colLast="0"/>
      <w:bookmarkEnd w:id="9"/>
      <w:r>
        <w:rPr>
          <w:sz w:val="38"/>
          <w:szCs w:val="38"/>
        </w:rPr>
        <w:t>Solusi</w:t>
      </w:r>
    </w:p>
    <w:p w14:paraId="00000013" w14:textId="77777777" w:rsidR="00C7103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boolean</w:t>
      </w:r>
      <w:proofErr w:type="spellEnd"/>
      <w:r>
        <w:rPr>
          <w:i/>
          <w:sz w:val="24"/>
          <w:szCs w:val="24"/>
        </w:rPr>
        <w:t xml:space="preserve"> operator</w:t>
      </w:r>
      <w:r>
        <w:rPr>
          <w:sz w:val="24"/>
          <w:szCs w:val="24"/>
        </w:rPr>
        <w:t xml:space="preserve">, proses </w:t>
      </w:r>
      <w:r>
        <w:rPr>
          <w:i/>
          <w:sz w:val="24"/>
          <w:szCs w:val="24"/>
        </w:rPr>
        <w:t>indexing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FS_ANAMNESA</w:t>
      </w:r>
      <w:r>
        <w:rPr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FS_DIAGNOSA</w:t>
      </w:r>
      <w:r>
        <w:rPr>
          <w:sz w:val="24"/>
          <w:szCs w:val="24"/>
        </w:rPr>
        <w:t>.</w:t>
      </w:r>
    </w:p>
    <w:p w14:paraId="00000014" w14:textId="77777777" w:rsidR="00C7103F" w:rsidRDefault="00000000">
      <w:pPr>
        <w:pStyle w:val="Heading1"/>
        <w:rPr>
          <w:sz w:val="38"/>
          <w:szCs w:val="38"/>
        </w:rPr>
      </w:pPr>
      <w:bookmarkStart w:id="10" w:name="_uj8q07ekp7sc" w:colFirst="0" w:colLast="0"/>
      <w:bookmarkEnd w:id="10"/>
      <w:proofErr w:type="spellStart"/>
      <w:r>
        <w:rPr>
          <w:sz w:val="38"/>
          <w:szCs w:val="38"/>
        </w:rPr>
        <w:lastRenderedPageBreak/>
        <w:t>Metodologi</w:t>
      </w:r>
      <w:proofErr w:type="spellEnd"/>
    </w:p>
    <w:p w14:paraId="00000015" w14:textId="77777777" w:rsidR="00C7103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STKI:</w:t>
      </w:r>
    </w:p>
    <w:p w14:paraId="00000016" w14:textId="77777777" w:rsidR="00C7103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Preprocessing</w:t>
      </w:r>
    </w:p>
    <w:p w14:paraId="00000017" w14:textId="77777777" w:rsidR="00C7103F" w:rsidRDefault="00000000">
      <w:pPr>
        <w:numPr>
          <w:ilvl w:val="1"/>
          <w:numId w:val="2"/>
        </w:numPr>
        <w:ind w:left="108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Lowercase,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</w:p>
    <w:p w14:paraId="00000018" w14:textId="77777777" w:rsidR="00C7103F" w:rsidRDefault="00000000">
      <w:pPr>
        <w:numPr>
          <w:ilvl w:val="1"/>
          <w:numId w:val="2"/>
        </w:numPr>
        <w:ind w:left="108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 certain characters,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tag HTML,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00000019" w14:textId="77777777" w:rsidR="00C7103F" w:rsidRDefault="00000000">
      <w:pPr>
        <w:numPr>
          <w:ilvl w:val="1"/>
          <w:numId w:val="2"/>
        </w:numPr>
        <w:ind w:left="1080"/>
        <w:jc w:val="both"/>
        <w:rPr>
          <w:sz w:val="24"/>
          <w:szCs w:val="24"/>
        </w:rPr>
      </w:pP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0000001A" w14:textId="77777777" w:rsidR="00C7103F" w:rsidRDefault="00000000">
      <w:pPr>
        <w:numPr>
          <w:ilvl w:val="1"/>
          <w:numId w:val="2"/>
        </w:numPr>
        <w:ind w:left="108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 </w:t>
      </w:r>
      <w:proofErr w:type="spellStart"/>
      <w:r>
        <w:rPr>
          <w:i/>
          <w:sz w:val="24"/>
          <w:szCs w:val="24"/>
        </w:rPr>
        <w:t>stopwords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sambung</w:t>
      </w:r>
      <w:proofErr w:type="spellEnd"/>
      <w:r>
        <w:rPr>
          <w:sz w:val="24"/>
          <w:szCs w:val="24"/>
        </w:rPr>
        <w:t xml:space="preserve">, kata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kata-kata lain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signifikan</w:t>
      </w:r>
      <w:proofErr w:type="spellEnd"/>
      <w:r>
        <w:rPr>
          <w:sz w:val="24"/>
          <w:szCs w:val="24"/>
        </w:rPr>
        <w:t>.</w:t>
      </w:r>
    </w:p>
    <w:p w14:paraId="0000001B" w14:textId="77777777" w:rsidR="00C7103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Inverted Index,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FS_ANAMNESA</w:t>
      </w:r>
      <w:r>
        <w:rPr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FS_DIAGNOSA.</w:t>
      </w:r>
    </w:p>
    <w:p w14:paraId="0000001C" w14:textId="77777777" w:rsidR="00C7103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Boolean Retrieval, </w:t>
      </w:r>
      <w:r>
        <w:rPr>
          <w:sz w:val="24"/>
          <w:szCs w:val="24"/>
        </w:rPr>
        <w:t xml:space="preserve">operator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sz w:val="24"/>
          <w:szCs w:val="24"/>
        </w:rPr>
        <w:t xml:space="preserve">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sz w:val="24"/>
          <w:szCs w:val="24"/>
        </w:rPr>
        <w:t xml:space="preserve">. Hasil </w:t>
      </w:r>
      <w:r>
        <w:rPr>
          <w:i/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index yang </w:t>
      </w:r>
      <w:proofErr w:type="spellStart"/>
      <w:r>
        <w:rPr>
          <w:sz w:val="24"/>
          <w:szCs w:val="24"/>
        </w:rPr>
        <w:t>diseleksi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i/>
          <w:sz w:val="24"/>
          <w:szCs w:val="24"/>
        </w:rPr>
        <w:t>boolean</w:t>
      </w:r>
      <w:proofErr w:type="spellEnd"/>
      <w:r>
        <w:rPr>
          <w:i/>
          <w:sz w:val="24"/>
          <w:szCs w:val="24"/>
        </w:rPr>
        <w:t xml:space="preserve"> retrieval.</w:t>
      </w:r>
    </w:p>
    <w:p w14:paraId="0000001D" w14:textId="77777777" w:rsidR="00C7103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perangkingan</w:t>
      </w:r>
      <w:proofErr w:type="spellEnd"/>
      <w:r>
        <w:rPr>
          <w:sz w:val="24"/>
          <w:szCs w:val="24"/>
        </w:rPr>
        <w:t>.</w:t>
      </w:r>
    </w:p>
    <w:p w14:paraId="0000001E" w14:textId="77777777" w:rsidR="00C7103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Evaluasi</w:t>
      </w:r>
      <w:proofErr w:type="spellEnd"/>
    </w:p>
    <w:p w14:paraId="0000001F" w14:textId="77777777" w:rsidR="00C7103F" w:rsidRDefault="000000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Computation time </w:t>
      </w:r>
      <w:r>
        <w:rPr>
          <w:sz w:val="24"/>
          <w:szCs w:val="24"/>
        </w:rPr>
        <w:t xml:space="preserve">(proses </w:t>
      </w:r>
      <w:r>
        <w:rPr>
          <w:i/>
          <w:sz w:val="24"/>
          <w:szCs w:val="24"/>
        </w:rPr>
        <w:t xml:space="preserve">indexing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querying</w:t>
      </w:r>
      <w:r>
        <w:rPr>
          <w:sz w:val="24"/>
          <w:szCs w:val="24"/>
        </w:rPr>
        <w:t>),</w:t>
      </w:r>
    </w:p>
    <w:p w14:paraId="00000020" w14:textId="77777777" w:rsidR="00C7103F" w:rsidRDefault="000000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Accuracy,</w:t>
      </w:r>
    </w:p>
    <w:p w14:paraId="00000021" w14:textId="77777777" w:rsidR="00C7103F" w:rsidRDefault="000000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Precision, </w:t>
      </w:r>
      <w:r>
        <w:rPr>
          <w:sz w:val="24"/>
          <w:szCs w:val="24"/>
        </w:rPr>
        <w:t>dan</w:t>
      </w:r>
    </w:p>
    <w:p w14:paraId="00000022" w14:textId="77777777" w:rsidR="00C7103F" w:rsidRDefault="000000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Recall.</w:t>
      </w:r>
    </w:p>
    <w:sectPr w:rsidR="00C71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98F"/>
    <w:multiLevelType w:val="multilevel"/>
    <w:tmpl w:val="B7ACC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82077C"/>
    <w:multiLevelType w:val="multilevel"/>
    <w:tmpl w:val="86E6C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6313F"/>
    <w:multiLevelType w:val="multilevel"/>
    <w:tmpl w:val="00EE2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7218712">
    <w:abstractNumId w:val="1"/>
  </w:num>
  <w:num w:numId="2" w16cid:durableId="1753627160">
    <w:abstractNumId w:val="0"/>
  </w:num>
  <w:num w:numId="3" w16cid:durableId="238641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3F"/>
    <w:rsid w:val="00A77159"/>
    <w:rsid w:val="00C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D1C73-9F95-4B72-A84D-C2029D1E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1478</Characters>
  <Application>Microsoft Office Word</Application>
  <DocSecurity>0</DocSecurity>
  <Lines>44</Lines>
  <Paragraphs>37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hlid</cp:lastModifiedBy>
  <cp:revision>2</cp:revision>
  <dcterms:created xsi:type="dcterms:W3CDTF">2022-10-26T13:39:00Z</dcterms:created>
  <dcterms:modified xsi:type="dcterms:W3CDTF">2022-10-26T13:39:00Z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bd88e3e85d8b7ed41ef811b7c253e2c0d42906079079eb8f8d6f7a9957d79583</vt:lpwstr>
  </property>
</Properties>
</file>