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C73" w:rsidRDefault="00A05236">
      <w:r>
        <w:t xml:space="preserve">Kitchen </w:t>
      </w:r>
      <w:proofErr w:type="spellStart"/>
      <w:r>
        <w:t>Kalculators</w:t>
      </w:r>
      <w:proofErr w:type="spellEnd"/>
      <w:r w:rsidR="008A15C8">
        <w:t xml:space="preserve">: </w:t>
      </w:r>
      <w:proofErr w:type="spellStart"/>
      <w:r w:rsidR="008A15C8">
        <w:t>Mallary</w:t>
      </w:r>
      <w:proofErr w:type="spellEnd"/>
      <w:r w:rsidR="008A15C8">
        <w:t xml:space="preserve"> Gilmore and Robert </w:t>
      </w:r>
      <w:proofErr w:type="spellStart"/>
      <w:r w:rsidR="008A15C8">
        <w:t>Vancleave</w:t>
      </w:r>
      <w:proofErr w:type="spellEnd"/>
    </w:p>
    <w:p w:rsidR="00A05236" w:rsidRDefault="00A05236">
      <w:r>
        <w:t>Test Plan</w:t>
      </w:r>
      <w:bookmarkStart w:id="0" w:name="_GoBack"/>
      <w:bookmarkEnd w:id="0"/>
    </w:p>
    <w:p w:rsidR="00A05236" w:rsidRDefault="008A15C8">
      <w:r>
        <w:t>May 04</w:t>
      </w:r>
      <w:r w:rsidR="00A05236">
        <w:t>, 2016</w:t>
      </w:r>
    </w:p>
    <w:p w:rsidR="00A05236" w:rsidRDefault="00A05236"/>
    <w:p w:rsidR="00A05236" w:rsidRDefault="00A05236"/>
    <w:p w:rsidR="00A05236" w:rsidRDefault="00A05236"/>
    <w:p w:rsidR="00A05236" w:rsidRDefault="00A05236" w:rsidP="00A05236">
      <w:pPr>
        <w:pStyle w:val="ListParagraph"/>
        <w:numPr>
          <w:ilvl w:val="0"/>
          <w:numId w:val="1"/>
        </w:numPr>
        <w:jc w:val="center"/>
      </w:pPr>
      <w:r>
        <w:t>Test Objective:</w:t>
      </w:r>
    </w:p>
    <w:p w:rsidR="00A05236" w:rsidRDefault="00A05236" w:rsidP="00A05236">
      <w:pPr>
        <w:jc w:val="center"/>
      </w:pPr>
      <w:r>
        <w:t>Ensure our calculator functions correctly.</w:t>
      </w:r>
    </w:p>
    <w:p w:rsidR="00A05236" w:rsidRDefault="00A05236" w:rsidP="00A05236">
      <w:pPr>
        <w:pStyle w:val="ListParagraph"/>
        <w:numPr>
          <w:ilvl w:val="0"/>
          <w:numId w:val="1"/>
        </w:numPr>
        <w:jc w:val="center"/>
      </w:pPr>
      <w:r>
        <w:t>Technique:</w:t>
      </w:r>
    </w:p>
    <w:p w:rsidR="00A05236" w:rsidRDefault="00A05236" w:rsidP="00A05236">
      <w:pPr>
        <w:jc w:val="center"/>
      </w:pPr>
      <w:r>
        <w:t xml:space="preserve">Input both valid and invalid data. </w:t>
      </w:r>
    </w:p>
    <w:p w:rsidR="00A05236" w:rsidRDefault="00A05236" w:rsidP="00A05236">
      <w:pPr>
        <w:jc w:val="center"/>
      </w:pPr>
      <w:r>
        <w:t>Have actual users test the program.</w:t>
      </w:r>
    </w:p>
    <w:p w:rsidR="00A05236" w:rsidRDefault="00A05236" w:rsidP="00A05236">
      <w:pPr>
        <w:jc w:val="center"/>
      </w:pPr>
      <w:r>
        <w:t>Use the application in a real kitchen setting with student chefs.</w:t>
      </w:r>
    </w:p>
    <w:p w:rsidR="00A05236" w:rsidRDefault="00A05236" w:rsidP="00A05236">
      <w:pPr>
        <w:pStyle w:val="ListParagraph"/>
        <w:numPr>
          <w:ilvl w:val="0"/>
          <w:numId w:val="1"/>
        </w:numPr>
        <w:jc w:val="center"/>
      </w:pPr>
      <w:r>
        <w:t>Completion Criteria:</w:t>
      </w:r>
    </w:p>
    <w:p w:rsidR="00A05236" w:rsidRDefault="00A05236" w:rsidP="00A05236">
      <w:pPr>
        <w:jc w:val="center"/>
      </w:pPr>
      <w:r>
        <w:t>The calculator runs smoothly and properly.</w:t>
      </w:r>
    </w:p>
    <w:p w:rsidR="00A05236" w:rsidRDefault="00A05236" w:rsidP="00A05236">
      <w:pPr>
        <w:jc w:val="center"/>
      </w:pPr>
      <w:r>
        <w:t>The calculator cannot be broken.</w:t>
      </w:r>
    </w:p>
    <w:p w:rsidR="00A05236" w:rsidRDefault="00A05236" w:rsidP="00A05236">
      <w:pPr>
        <w:pStyle w:val="ListParagraph"/>
        <w:numPr>
          <w:ilvl w:val="0"/>
          <w:numId w:val="1"/>
        </w:numPr>
        <w:jc w:val="center"/>
      </w:pPr>
      <w:r>
        <w:t>Special Considerations:</w:t>
      </w:r>
    </w:p>
    <w:p w:rsidR="00A05236" w:rsidRDefault="00A05236" w:rsidP="00A05236">
      <w:pPr>
        <w:jc w:val="center"/>
      </w:pPr>
      <w:r>
        <w:t>Processes should be invoked manually.</w:t>
      </w:r>
    </w:p>
    <w:p w:rsidR="00A05236" w:rsidRPr="00833C73" w:rsidRDefault="00A05236" w:rsidP="00A05236">
      <w:pPr>
        <w:jc w:val="center"/>
        <w:rPr>
          <w:sz w:val="20"/>
          <w:szCs w:val="20"/>
        </w:rPr>
      </w:pPr>
    </w:p>
    <w:tbl>
      <w:tblPr>
        <w:tblStyle w:val="TableGrid"/>
        <w:tblW w:w="9240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8"/>
        <w:gridCol w:w="1848"/>
      </w:tblGrid>
      <w:tr w:rsidR="00833C73" w:rsidRPr="00833C73" w:rsidTr="00833C73">
        <w:trPr>
          <w:trHeight w:val="637"/>
        </w:trPr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Steps:</w:t>
            </w: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 xml:space="preserve">Expected </w:t>
            </w:r>
          </w:p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Results:</w:t>
            </w:r>
          </w:p>
          <w:p w:rsidR="00833C73" w:rsidRPr="00833C73" w:rsidRDefault="00833C73" w:rsidP="00833C73">
            <w:pPr>
              <w:rPr>
                <w:sz w:val="20"/>
                <w:szCs w:val="20"/>
              </w:rPr>
            </w:pP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Actual</w:t>
            </w:r>
          </w:p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Results:</w:t>
            </w: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Pass/Fail:</w:t>
            </w: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Remarks:</w:t>
            </w:r>
          </w:p>
        </w:tc>
      </w:tr>
      <w:tr w:rsidR="00833C73" w:rsidRPr="00833C73" w:rsidTr="00833C73">
        <w:trPr>
          <w:trHeight w:val="602"/>
        </w:trPr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Execute Program</w:t>
            </w: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proofErr w:type="spellStart"/>
            <w:r w:rsidRPr="00833C73">
              <w:rPr>
                <w:sz w:val="20"/>
                <w:szCs w:val="20"/>
              </w:rPr>
              <w:t>Cout</w:t>
            </w:r>
            <w:proofErr w:type="spellEnd"/>
            <w:r w:rsidRPr="00833C73">
              <w:rPr>
                <w:sz w:val="20"/>
                <w:szCs w:val="20"/>
              </w:rPr>
              <w:t xml:space="preserve"> Statement with instructions for user “awaiting input”</w:t>
            </w:r>
          </w:p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8" w:type="dxa"/>
          </w:tcPr>
          <w:p w:rsidR="00833C73" w:rsidRDefault="00833C73" w:rsidP="00A05236">
            <w:pPr>
              <w:jc w:val="center"/>
              <w:rPr>
                <w:sz w:val="20"/>
                <w:szCs w:val="20"/>
              </w:rPr>
            </w:pPr>
          </w:p>
          <w:p w:rsidR="008A15C8" w:rsidRPr="00833C73" w:rsidRDefault="008A15C8" w:rsidP="00A052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1 to convert teaspoons to tablespoons.</w:t>
            </w:r>
          </w:p>
        </w:tc>
        <w:tc>
          <w:tcPr>
            <w:tcW w:w="1848" w:type="dxa"/>
          </w:tcPr>
          <w:p w:rsidR="00833C73" w:rsidRDefault="00833C73" w:rsidP="00A05236">
            <w:pPr>
              <w:jc w:val="center"/>
              <w:rPr>
                <w:sz w:val="20"/>
                <w:szCs w:val="20"/>
              </w:rPr>
            </w:pPr>
          </w:p>
          <w:p w:rsidR="008A15C8" w:rsidRDefault="008A15C8" w:rsidP="00A05236">
            <w:pPr>
              <w:jc w:val="center"/>
              <w:rPr>
                <w:sz w:val="20"/>
                <w:szCs w:val="20"/>
              </w:rPr>
            </w:pPr>
          </w:p>
          <w:p w:rsidR="008A15C8" w:rsidRPr="00833C73" w:rsidRDefault="008A15C8" w:rsidP="00A052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848" w:type="dxa"/>
          </w:tcPr>
          <w:p w:rsidR="00833C73" w:rsidRDefault="00833C73" w:rsidP="00A05236">
            <w:pPr>
              <w:jc w:val="center"/>
              <w:rPr>
                <w:sz w:val="20"/>
                <w:szCs w:val="20"/>
              </w:rPr>
            </w:pPr>
          </w:p>
          <w:p w:rsidR="008A15C8" w:rsidRDefault="008A15C8" w:rsidP="00A05236">
            <w:pPr>
              <w:jc w:val="center"/>
              <w:rPr>
                <w:sz w:val="20"/>
                <w:szCs w:val="20"/>
              </w:rPr>
            </w:pPr>
          </w:p>
          <w:p w:rsidR="008A15C8" w:rsidRPr="00833C73" w:rsidRDefault="008A15C8" w:rsidP="00A05236">
            <w:pPr>
              <w:jc w:val="center"/>
              <w:rPr>
                <w:sz w:val="20"/>
                <w:szCs w:val="20"/>
              </w:rPr>
            </w:pPr>
          </w:p>
        </w:tc>
      </w:tr>
      <w:tr w:rsidR="00833C73" w:rsidRPr="00833C73" w:rsidTr="00833C73">
        <w:trPr>
          <w:trHeight w:val="637"/>
        </w:trPr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User input number</w:t>
            </w: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proofErr w:type="spellStart"/>
            <w:r w:rsidRPr="00833C73">
              <w:rPr>
                <w:sz w:val="20"/>
                <w:szCs w:val="20"/>
              </w:rPr>
              <w:t>Cout</w:t>
            </w:r>
            <w:proofErr w:type="spellEnd"/>
            <w:r w:rsidRPr="00833C73">
              <w:rPr>
                <w:sz w:val="20"/>
                <w:szCs w:val="20"/>
              </w:rPr>
              <w:t xml:space="preserve"> statement acknowledging what the user asked for and awaits future input.</w:t>
            </w:r>
          </w:p>
        </w:tc>
        <w:tc>
          <w:tcPr>
            <w:tcW w:w="1848" w:type="dxa"/>
          </w:tcPr>
          <w:p w:rsidR="008A15C8" w:rsidRDefault="008A15C8" w:rsidP="008A15C8">
            <w:pPr>
              <w:rPr>
                <w:sz w:val="20"/>
                <w:szCs w:val="20"/>
              </w:rPr>
            </w:pPr>
          </w:p>
          <w:p w:rsidR="008A15C8" w:rsidRPr="00833C73" w:rsidRDefault="008A15C8" w:rsidP="008A15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tell me how many teaspoons we are converting today.</w:t>
            </w:r>
          </w:p>
        </w:tc>
        <w:tc>
          <w:tcPr>
            <w:tcW w:w="1848" w:type="dxa"/>
          </w:tcPr>
          <w:p w:rsidR="00833C73" w:rsidRDefault="00833C73" w:rsidP="00A05236">
            <w:pPr>
              <w:jc w:val="center"/>
              <w:rPr>
                <w:sz w:val="20"/>
                <w:szCs w:val="20"/>
              </w:rPr>
            </w:pPr>
          </w:p>
          <w:p w:rsidR="008A15C8" w:rsidRDefault="008A15C8" w:rsidP="00A05236">
            <w:pPr>
              <w:jc w:val="center"/>
              <w:rPr>
                <w:sz w:val="20"/>
                <w:szCs w:val="20"/>
              </w:rPr>
            </w:pPr>
          </w:p>
          <w:p w:rsidR="008A15C8" w:rsidRPr="00833C73" w:rsidRDefault="008A15C8" w:rsidP="00A052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</w:p>
        </w:tc>
      </w:tr>
      <w:tr w:rsidR="00833C73" w:rsidRPr="00833C73" w:rsidTr="00833C73">
        <w:trPr>
          <w:trHeight w:val="602"/>
        </w:trPr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r w:rsidRPr="00833C73">
              <w:rPr>
                <w:sz w:val="20"/>
                <w:szCs w:val="20"/>
              </w:rPr>
              <w:t>User input value</w:t>
            </w: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  <w:proofErr w:type="spellStart"/>
            <w:r w:rsidRPr="00833C73">
              <w:rPr>
                <w:sz w:val="20"/>
                <w:szCs w:val="20"/>
              </w:rPr>
              <w:t>Cout</w:t>
            </w:r>
            <w:proofErr w:type="spellEnd"/>
            <w:r w:rsidRPr="00833C73">
              <w:rPr>
                <w:sz w:val="20"/>
                <w:szCs w:val="20"/>
              </w:rPr>
              <w:t xml:space="preserve"> with correct conversion and instructions on how to restart the program.</w:t>
            </w:r>
          </w:p>
        </w:tc>
        <w:tc>
          <w:tcPr>
            <w:tcW w:w="1848" w:type="dxa"/>
          </w:tcPr>
          <w:p w:rsidR="00833C73" w:rsidRPr="00833C73" w:rsidRDefault="008A15C8" w:rsidP="00A052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teaspoons is equal to 5.333 tablespoons. Are you doing another conversion?</w:t>
            </w:r>
          </w:p>
        </w:tc>
        <w:tc>
          <w:tcPr>
            <w:tcW w:w="1848" w:type="dxa"/>
          </w:tcPr>
          <w:p w:rsidR="00833C73" w:rsidRDefault="00833C73" w:rsidP="00A05236">
            <w:pPr>
              <w:jc w:val="center"/>
              <w:rPr>
                <w:sz w:val="20"/>
                <w:szCs w:val="20"/>
              </w:rPr>
            </w:pPr>
          </w:p>
          <w:p w:rsidR="008A15C8" w:rsidRDefault="008A15C8" w:rsidP="00A05236">
            <w:pPr>
              <w:jc w:val="center"/>
              <w:rPr>
                <w:sz w:val="20"/>
                <w:szCs w:val="20"/>
              </w:rPr>
            </w:pPr>
          </w:p>
          <w:p w:rsidR="008A15C8" w:rsidRPr="00833C73" w:rsidRDefault="008A15C8" w:rsidP="00A052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848" w:type="dxa"/>
          </w:tcPr>
          <w:p w:rsidR="00833C73" w:rsidRPr="00833C73" w:rsidRDefault="00833C73" w:rsidP="00A05236">
            <w:pPr>
              <w:jc w:val="center"/>
              <w:rPr>
                <w:sz w:val="20"/>
                <w:szCs w:val="20"/>
              </w:rPr>
            </w:pPr>
          </w:p>
        </w:tc>
      </w:tr>
    </w:tbl>
    <w:p w:rsidR="00A05236" w:rsidRDefault="00A05236"/>
    <w:sectPr w:rsidR="00A0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4073A"/>
    <w:multiLevelType w:val="hybridMultilevel"/>
    <w:tmpl w:val="8344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36"/>
    <w:rsid w:val="0017420B"/>
    <w:rsid w:val="00833C73"/>
    <w:rsid w:val="008A15C8"/>
    <w:rsid w:val="00A0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244CD-443C-4251-BBEF-3DD5C8FA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236"/>
    <w:pPr>
      <w:ind w:left="720"/>
      <w:contextualSpacing/>
    </w:pPr>
  </w:style>
  <w:style w:type="table" w:styleId="TableGrid">
    <w:name w:val="Table Grid"/>
    <w:basedOn w:val="TableNormal"/>
    <w:uiPriority w:val="39"/>
    <w:rsid w:val="0083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User</dc:creator>
  <cp:keywords/>
  <dc:description/>
  <cp:lastModifiedBy>TCC User</cp:lastModifiedBy>
  <cp:revision>2</cp:revision>
  <dcterms:created xsi:type="dcterms:W3CDTF">2016-05-04T20:52:00Z</dcterms:created>
  <dcterms:modified xsi:type="dcterms:W3CDTF">2016-05-04T20:52:00Z</dcterms:modified>
</cp:coreProperties>
</file>