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Cover Letter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Dear Editors,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I am pleased to submit the manuscript “From Melting Ice to Alliance Security: Strategic Framing, NATO Exposure, and Military Burden in the Arctic” for consideration in The Polar Journal.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The manuscript fits the journal’s social-science and humanities orientation toward polar issues by examining how Arctic security has been reframed after Russia’s full-scale invasion of Ukraine. Rather than arguing that sea-ice decline directly causes militarisation, the article develops a more cautious mixed-method argument: Arctic environmental change becomes politically consequential when it is interpreted through alliance-security frames, especially NATO exposure, Russia threat, resilience, and critical infrastructure protection.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Empirically, the article combines a dictionary-assisted content analysis of official Arctic, defence, security, and foreign-policy documents with a country-year panel for the Arctic Eight from 2000 to 2024. The statistical results do not support a simple climate-determinist explanation. Instead, the strongest pattern is associated with the post-2022 security rupture. The official documents then help explain how this rupture translated Arctic issues into a broader North Atlantic and European security vocabulary.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The manuscript is approximately 4,900 words including abstract, tables, and references. All data processing, content scoring, panel construction, and econometric models were conducted in Python. A public replication repository is available at: https://github.com/SaltanHsyn/arctic-alliance-security-replication. The repository includes the scripts, processed datasets, output workbooks, codebook, documentation, and manuscript files needed to reproduce the reported results.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The manuscript is not under consideration elsewhere and has not been previously published. I confirm that I have no conflicts of interest to declare. The official strategic documents used in the content analysis are publicly available from government or institutional sources; a reviewer evidence pack containing the document inventory and coding materials can be provided upon request.</w:t>
      </w:r>
    </w:p>
    <w:p>
      <w:r>
        <w:rPr/>
        <w:t>In line with Taylor &amp; Francis guidance on generative AI and AI-assisted technologies, I disclose that ChatGPT by OpenAI was used as an AI-assisted tool for language editing, structural organization, drafting support, coding assistance, and preparation of replication documentation. I reviewed and verified all content, data, code, analysis, citations, and interpretations, and I take full responsibility for the submitted manuscript.</w:t>
      </w:r>
    </w:p>
    <w:p>
      <w:r>
        <w:rPr/>
        <w:t/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Sincerely,</w:t>
      </w:r>
    </w:p>
    <w:p>
      <w:pPr>
        <w:spacing w:line="480" w:lineRule="auto"/>
      </w:pPr>
      <w:r>
        <w:rPr>
          <w:rFonts w:ascii="Times New Roman" w:hAnsi="Times New Roman" w:eastAsia="Times New Roman"/>
          <w:b w:val="0"/>
          <w:i w:val="0"/>
          <w:sz w:val="24"/>
        </w:rPr>
        <w:t>Huseyin Saltan</w:t>
        <w:br/>
        <w:t>Independent Researcher</w:t>
        <w:br/>
        <w:t>ORCID: https://orcid.org/0000-0001-5362-3541</w:t>
        <w:br/>
        <w:t>Email: huseyinsaltan@gmail.com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