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B229" w14:textId="357CCF45" w:rsidR="00C54AFD" w:rsidRDefault="00C54AFD" w:rsidP="00C54AFD">
      <w:pPr>
        <w:jc w:val="center"/>
        <w:rPr>
          <w:rFonts w:ascii="Century Schoolbook" w:hAnsi="Century Schoolbook"/>
          <w:b/>
          <w:bCs/>
          <w:lang w:val="en-GB"/>
        </w:rPr>
      </w:pPr>
      <w:r>
        <w:rPr>
          <w:noProof/>
        </w:rPr>
        <w:drawing>
          <wp:inline distT="0" distB="0" distL="0" distR="0" wp14:anchorId="481B09E7" wp14:editId="26E84742">
            <wp:extent cx="5400040" cy="1610995"/>
            <wp:effectExtent l="0" t="0" r="0" b="8255"/>
            <wp:docPr id="891345669" name="Picture 2" descr="Sobre a FC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bre a FCT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610995"/>
                    </a:xfrm>
                    <a:prstGeom prst="rect">
                      <a:avLst/>
                    </a:prstGeom>
                    <a:noFill/>
                    <a:ln>
                      <a:noFill/>
                    </a:ln>
                  </pic:spPr>
                </pic:pic>
              </a:graphicData>
            </a:graphic>
          </wp:inline>
        </w:drawing>
      </w:r>
    </w:p>
    <w:p w14:paraId="4BF01D1A" w14:textId="77777777" w:rsidR="008F2FAD" w:rsidRDefault="008F2FAD" w:rsidP="00C54AFD">
      <w:pPr>
        <w:jc w:val="center"/>
        <w:rPr>
          <w:rFonts w:ascii="Century Schoolbook" w:hAnsi="Century Schoolbook"/>
          <w:b/>
          <w:bCs/>
          <w:sz w:val="28"/>
          <w:szCs w:val="28"/>
          <w:lang w:val="en-GB"/>
        </w:rPr>
      </w:pPr>
    </w:p>
    <w:p w14:paraId="7620570C" w14:textId="77777777" w:rsidR="008F2FAD" w:rsidRDefault="008F2FAD" w:rsidP="00C54AFD">
      <w:pPr>
        <w:jc w:val="center"/>
        <w:rPr>
          <w:rFonts w:ascii="Century Schoolbook" w:hAnsi="Century Schoolbook"/>
          <w:b/>
          <w:bCs/>
          <w:sz w:val="28"/>
          <w:szCs w:val="28"/>
          <w:lang w:val="en-GB"/>
        </w:rPr>
      </w:pPr>
    </w:p>
    <w:p w14:paraId="75D2BDAB" w14:textId="77777777" w:rsidR="008F2FAD" w:rsidRDefault="008F2FAD" w:rsidP="00C54AFD">
      <w:pPr>
        <w:jc w:val="center"/>
        <w:rPr>
          <w:rFonts w:ascii="Century Schoolbook" w:hAnsi="Century Schoolbook"/>
          <w:b/>
          <w:bCs/>
          <w:sz w:val="28"/>
          <w:szCs w:val="28"/>
          <w:lang w:val="en-GB"/>
        </w:rPr>
      </w:pPr>
    </w:p>
    <w:p w14:paraId="215C94A2" w14:textId="06EB0F8E" w:rsidR="008F2FAD" w:rsidRPr="003407D0" w:rsidRDefault="008F2FAD" w:rsidP="00C54AFD">
      <w:pPr>
        <w:jc w:val="center"/>
        <w:rPr>
          <w:rFonts w:ascii="Century Schoolbook" w:hAnsi="Century Schoolbook"/>
          <w:b/>
          <w:bCs/>
          <w:i/>
          <w:iCs/>
          <w:sz w:val="40"/>
          <w:szCs w:val="40"/>
          <w:lang w:val="en-GB"/>
        </w:rPr>
      </w:pPr>
      <w:r w:rsidRPr="003407D0">
        <w:rPr>
          <w:rFonts w:ascii="Century Schoolbook" w:hAnsi="Century Schoolbook"/>
          <w:b/>
          <w:bCs/>
          <w:i/>
          <w:iCs/>
          <w:sz w:val="40"/>
          <w:szCs w:val="40"/>
          <w:lang w:val="en-GB"/>
        </w:rPr>
        <w:t>Artificial Intelligence</w:t>
      </w:r>
    </w:p>
    <w:p w14:paraId="65A44931" w14:textId="77777777" w:rsidR="003407D0" w:rsidRDefault="003407D0" w:rsidP="00C54AFD">
      <w:pPr>
        <w:jc w:val="center"/>
        <w:rPr>
          <w:rFonts w:ascii="Century Schoolbook" w:hAnsi="Century Schoolbook"/>
          <w:b/>
          <w:bCs/>
          <w:sz w:val="40"/>
          <w:szCs w:val="40"/>
          <w:lang w:val="en-GB"/>
        </w:rPr>
      </w:pPr>
    </w:p>
    <w:p w14:paraId="45A00F18" w14:textId="6A98C5EC" w:rsidR="003407D0" w:rsidRPr="003407D0" w:rsidRDefault="003407D0" w:rsidP="003407D0">
      <w:pPr>
        <w:jc w:val="center"/>
        <w:rPr>
          <w:rFonts w:ascii="Century Schoolbook" w:hAnsi="Century Schoolbook"/>
          <w:b/>
          <w:bCs/>
          <w:sz w:val="32"/>
          <w:szCs w:val="32"/>
          <w:u w:val="single"/>
          <w:lang w:val="en-GB"/>
        </w:rPr>
      </w:pPr>
      <w:r w:rsidRPr="003407D0">
        <w:rPr>
          <w:rFonts w:ascii="Century Schoolbook" w:hAnsi="Century Schoolbook"/>
          <w:b/>
          <w:bCs/>
          <w:sz w:val="32"/>
          <w:szCs w:val="32"/>
          <w:u w:val="single"/>
          <w:lang w:val="en-GB"/>
        </w:rPr>
        <w:t>State of the art</w:t>
      </w:r>
    </w:p>
    <w:p w14:paraId="7BBF0097" w14:textId="255E54D5" w:rsidR="00C54AFD" w:rsidRDefault="00A84F0B" w:rsidP="00C54AFD">
      <w:pPr>
        <w:jc w:val="center"/>
        <w:rPr>
          <w:rFonts w:ascii="Century Schoolbook" w:hAnsi="Century Schoolbook"/>
          <w:b/>
          <w:bCs/>
          <w:sz w:val="28"/>
          <w:szCs w:val="28"/>
          <w:lang w:val="en-GB"/>
        </w:rPr>
      </w:pPr>
      <w:r w:rsidRPr="00A84F0B">
        <w:rPr>
          <w:rFonts w:ascii="Century Schoolbook" w:hAnsi="Century Schoolbook"/>
          <w:b/>
          <w:bCs/>
          <w:sz w:val="28"/>
          <w:szCs w:val="28"/>
          <w:lang w:val="en-GB"/>
        </w:rPr>
        <w:t>Specialized Drone Object Identification w</w:t>
      </w:r>
      <w:r>
        <w:rPr>
          <w:rFonts w:ascii="Century Schoolbook" w:hAnsi="Century Schoolbook"/>
          <w:b/>
          <w:bCs/>
          <w:sz w:val="28"/>
          <w:szCs w:val="28"/>
          <w:lang w:val="en-GB"/>
        </w:rPr>
        <w:t>ith Master Control and Confidence Assessment</w:t>
      </w:r>
    </w:p>
    <w:p w14:paraId="76A9C573" w14:textId="77777777" w:rsidR="00A84F0B" w:rsidRPr="00A84F0B" w:rsidRDefault="00A84F0B" w:rsidP="00C54AFD">
      <w:pPr>
        <w:jc w:val="center"/>
        <w:rPr>
          <w:rFonts w:ascii="Century Schoolbook" w:hAnsi="Century Schoolbook"/>
          <w:b/>
          <w:bCs/>
          <w:sz w:val="28"/>
          <w:szCs w:val="28"/>
          <w:lang w:val="en-GB"/>
        </w:rPr>
      </w:pPr>
    </w:p>
    <w:p w14:paraId="0B5DCA57" w14:textId="3B0C9CA6" w:rsidR="008F2FAD" w:rsidRPr="00A84F0B" w:rsidRDefault="008F2FAD" w:rsidP="00C54AFD">
      <w:pPr>
        <w:jc w:val="center"/>
        <w:rPr>
          <w:rFonts w:ascii="Century Schoolbook" w:hAnsi="Century Schoolbook"/>
          <w:b/>
          <w:bCs/>
          <w:sz w:val="24"/>
          <w:szCs w:val="24"/>
        </w:rPr>
      </w:pPr>
      <w:r w:rsidRPr="00A84F0B">
        <w:rPr>
          <w:rFonts w:ascii="Century Schoolbook" w:hAnsi="Century Schoolbook"/>
          <w:b/>
          <w:bCs/>
          <w:sz w:val="24"/>
          <w:szCs w:val="24"/>
        </w:rPr>
        <w:t xml:space="preserve">Professor: </w:t>
      </w:r>
      <w:r w:rsidRPr="00A84F0B">
        <w:rPr>
          <w:rFonts w:ascii="Century Schoolbook" w:hAnsi="Century Schoolbook" w:cs="Segoe UI"/>
          <w:b/>
          <w:bCs/>
          <w:color w:val="000000"/>
          <w:sz w:val="24"/>
          <w:szCs w:val="24"/>
          <w:shd w:val="clear" w:color="auto" w:fill="FFFFFF"/>
        </w:rPr>
        <w:t>Luís Miguel Machado Lopes Macedo</w:t>
      </w:r>
    </w:p>
    <w:p w14:paraId="214A6372" w14:textId="77777777" w:rsidR="00C54AFD" w:rsidRPr="008F2FAD" w:rsidRDefault="00C54AFD" w:rsidP="00C54AFD">
      <w:pPr>
        <w:jc w:val="center"/>
        <w:rPr>
          <w:rFonts w:ascii="Century Schoolbook" w:hAnsi="Century Schoolbook"/>
          <w:b/>
          <w:bCs/>
          <w:sz w:val="28"/>
          <w:szCs w:val="28"/>
        </w:rPr>
      </w:pPr>
    </w:p>
    <w:p w14:paraId="15BB57D2" w14:textId="77777777" w:rsidR="008F2FAD" w:rsidRPr="008F2FAD" w:rsidRDefault="008F2FAD" w:rsidP="00C54AFD">
      <w:pPr>
        <w:jc w:val="center"/>
        <w:rPr>
          <w:rFonts w:ascii="Century Schoolbook" w:hAnsi="Century Schoolbook"/>
          <w:b/>
          <w:bCs/>
          <w:sz w:val="28"/>
          <w:szCs w:val="28"/>
        </w:rPr>
      </w:pPr>
    </w:p>
    <w:p w14:paraId="5029878A" w14:textId="77777777" w:rsidR="008F2FAD" w:rsidRPr="008F2FAD" w:rsidRDefault="008F2FAD" w:rsidP="00C54AFD">
      <w:pPr>
        <w:jc w:val="center"/>
        <w:rPr>
          <w:rFonts w:ascii="Century Schoolbook" w:hAnsi="Century Schoolbook"/>
          <w:b/>
          <w:bCs/>
          <w:sz w:val="28"/>
          <w:szCs w:val="28"/>
        </w:rPr>
      </w:pPr>
    </w:p>
    <w:p w14:paraId="43C13FD8" w14:textId="77777777" w:rsidR="008F2FAD" w:rsidRPr="008F2FAD" w:rsidRDefault="008F2FAD" w:rsidP="00C54AFD">
      <w:pPr>
        <w:jc w:val="center"/>
        <w:rPr>
          <w:rFonts w:ascii="Century Schoolbook" w:hAnsi="Century Schoolbook"/>
          <w:b/>
          <w:bCs/>
          <w:sz w:val="28"/>
          <w:szCs w:val="28"/>
        </w:rPr>
      </w:pPr>
    </w:p>
    <w:p w14:paraId="0ED465BB" w14:textId="77777777" w:rsidR="008F2FAD" w:rsidRPr="008F2FAD" w:rsidRDefault="008F2FAD" w:rsidP="00C54AFD">
      <w:pPr>
        <w:jc w:val="center"/>
        <w:rPr>
          <w:rFonts w:ascii="Century Schoolbook" w:hAnsi="Century Schoolbook"/>
          <w:b/>
          <w:bCs/>
          <w:sz w:val="28"/>
          <w:szCs w:val="28"/>
        </w:rPr>
      </w:pPr>
    </w:p>
    <w:p w14:paraId="5230B5A3" w14:textId="77777777" w:rsidR="008F2FAD" w:rsidRPr="008F2FAD" w:rsidRDefault="008F2FAD" w:rsidP="00C54AFD">
      <w:pPr>
        <w:jc w:val="center"/>
        <w:rPr>
          <w:rFonts w:ascii="Century Schoolbook" w:hAnsi="Century Schoolbook"/>
          <w:b/>
          <w:bCs/>
          <w:sz w:val="28"/>
          <w:szCs w:val="28"/>
        </w:rPr>
      </w:pPr>
    </w:p>
    <w:p w14:paraId="07FD3E88" w14:textId="77777777" w:rsidR="008F2FAD" w:rsidRPr="008F2FAD" w:rsidRDefault="008F2FAD" w:rsidP="00C54AFD">
      <w:pPr>
        <w:jc w:val="center"/>
        <w:rPr>
          <w:rFonts w:ascii="Century Schoolbook" w:hAnsi="Century Schoolbook"/>
          <w:b/>
          <w:bCs/>
          <w:sz w:val="28"/>
          <w:szCs w:val="28"/>
        </w:rPr>
      </w:pPr>
    </w:p>
    <w:p w14:paraId="5C6AD16C" w14:textId="77777777" w:rsidR="008F2FAD" w:rsidRPr="008F2FAD" w:rsidRDefault="008F2FAD" w:rsidP="00C54AFD">
      <w:pPr>
        <w:jc w:val="center"/>
        <w:rPr>
          <w:rFonts w:ascii="Century Schoolbook" w:hAnsi="Century Schoolbook"/>
          <w:b/>
          <w:bCs/>
          <w:sz w:val="28"/>
          <w:szCs w:val="28"/>
        </w:rPr>
      </w:pPr>
    </w:p>
    <w:p w14:paraId="64537379" w14:textId="62A1C6E1" w:rsidR="008F2FAD" w:rsidRPr="008F2FAD" w:rsidRDefault="008F2FAD" w:rsidP="008F2FAD">
      <w:pPr>
        <w:rPr>
          <w:rFonts w:ascii="Century Schoolbook" w:hAnsi="Century Schoolbook"/>
          <w:b/>
          <w:bCs/>
          <w:sz w:val="28"/>
          <w:szCs w:val="28"/>
        </w:rPr>
      </w:pPr>
    </w:p>
    <w:p w14:paraId="4167CC40" w14:textId="08039597" w:rsidR="008F2FAD" w:rsidRPr="008F2FAD" w:rsidRDefault="008F2FAD" w:rsidP="00C54AFD">
      <w:pPr>
        <w:jc w:val="center"/>
        <w:rPr>
          <w:rFonts w:ascii="Century Schoolbook" w:hAnsi="Century Schoolbook"/>
          <w:b/>
          <w:bCs/>
        </w:rPr>
      </w:pPr>
      <w:r w:rsidRPr="008F2FAD">
        <w:rPr>
          <w:rFonts w:ascii="Century Schoolbook" w:hAnsi="Century Schoolbook"/>
          <w:b/>
          <w:bCs/>
        </w:rPr>
        <w:t>Group 20</w:t>
      </w:r>
    </w:p>
    <w:p w14:paraId="5040AF29" w14:textId="3C2C03CC" w:rsidR="008F2FAD" w:rsidRPr="008F2FAD" w:rsidRDefault="008F2FAD" w:rsidP="00C54AFD">
      <w:pPr>
        <w:jc w:val="center"/>
        <w:rPr>
          <w:rFonts w:ascii="Century Schoolbook" w:hAnsi="Century Schoolbook"/>
          <w:b/>
          <w:bCs/>
        </w:rPr>
      </w:pPr>
      <w:r w:rsidRPr="008F2FAD">
        <w:rPr>
          <w:rFonts w:ascii="Century Schoolbook" w:hAnsi="Century Schoolbook"/>
          <w:b/>
          <w:bCs/>
        </w:rPr>
        <w:t>Diogo Alexandre Santos Rosário nº 2023185395</w:t>
      </w:r>
      <w:r w:rsidRPr="008F2FAD">
        <w:rPr>
          <w:rFonts w:ascii="Century Schoolbook" w:hAnsi="Century Schoolbook"/>
          <w:b/>
          <w:bCs/>
        </w:rPr>
        <w:tab/>
      </w:r>
    </w:p>
    <w:p w14:paraId="1811BCB2" w14:textId="7F9A906F" w:rsidR="008F2FAD" w:rsidRDefault="008F2FAD" w:rsidP="00C54AFD">
      <w:pPr>
        <w:jc w:val="center"/>
        <w:rPr>
          <w:rFonts w:ascii="Century Schoolbook" w:hAnsi="Century Schoolbook"/>
          <w:b/>
          <w:bCs/>
        </w:rPr>
      </w:pPr>
      <w:r w:rsidRPr="008F2FAD">
        <w:rPr>
          <w:rFonts w:ascii="Century Schoolbook" w:hAnsi="Century Schoolbook"/>
          <w:b/>
          <w:bCs/>
        </w:rPr>
        <w:t>João Eduardo Monteiro Raposo nº 2023147060</w:t>
      </w:r>
    </w:p>
    <w:p w14:paraId="76FDA306" w14:textId="1AF246E6" w:rsidR="008F2FAD" w:rsidRPr="00E54DB3" w:rsidRDefault="008F2FAD" w:rsidP="008F2FAD">
      <w:pPr>
        <w:jc w:val="center"/>
        <w:rPr>
          <w:rFonts w:ascii="Century Schoolbook" w:hAnsi="Century Schoolbook"/>
          <w:b/>
          <w:bCs/>
          <w:lang w:val="en-GB"/>
        </w:rPr>
      </w:pPr>
      <w:r w:rsidRPr="00E54DB3">
        <w:rPr>
          <w:rFonts w:ascii="Century Schoolbook" w:hAnsi="Century Schoolbook"/>
          <w:b/>
          <w:bCs/>
          <w:lang w:val="en-GB"/>
        </w:rPr>
        <w:t xml:space="preserve">Ketevan </w:t>
      </w:r>
      <w:proofErr w:type="spellStart"/>
      <w:r w:rsidRPr="00E54DB3">
        <w:rPr>
          <w:rFonts w:ascii="Century Schoolbook" w:hAnsi="Century Schoolbook"/>
          <w:b/>
          <w:bCs/>
          <w:lang w:val="en-GB"/>
        </w:rPr>
        <w:t>Kartvelishvili</w:t>
      </w:r>
      <w:proofErr w:type="spellEnd"/>
    </w:p>
    <w:p w14:paraId="7C4776A8" w14:textId="77777777" w:rsidR="008F2FAD" w:rsidRPr="00E54DB3" w:rsidRDefault="008F2FAD" w:rsidP="008F2FAD">
      <w:pPr>
        <w:jc w:val="center"/>
        <w:rPr>
          <w:rFonts w:ascii="Century Schoolbook" w:hAnsi="Century Schoolbook"/>
          <w:b/>
          <w:bCs/>
          <w:lang w:val="en-GB"/>
        </w:rPr>
      </w:pPr>
    </w:p>
    <w:p w14:paraId="6762E33F" w14:textId="18A8F76D" w:rsidR="00264A6C" w:rsidRPr="00EA1A58" w:rsidRDefault="00264A6C" w:rsidP="00264A6C">
      <w:pPr>
        <w:pStyle w:val="ListParagraph"/>
        <w:numPr>
          <w:ilvl w:val="0"/>
          <w:numId w:val="1"/>
        </w:numPr>
        <w:ind w:right="425"/>
        <w:jc w:val="both"/>
        <w:rPr>
          <w:rFonts w:ascii="Century Schoolbook" w:hAnsi="Century Schoolbook"/>
          <w:b/>
          <w:bCs/>
          <w:sz w:val="26"/>
          <w:szCs w:val="26"/>
          <w:lang w:val="en-GB"/>
        </w:rPr>
      </w:pPr>
      <w:r w:rsidRPr="00EA1A58">
        <w:rPr>
          <w:rFonts w:ascii="Century Schoolbook" w:hAnsi="Century Schoolbook"/>
          <w:b/>
          <w:bCs/>
          <w:sz w:val="26"/>
          <w:szCs w:val="26"/>
          <w:lang w:val="en-GB"/>
        </w:rPr>
        <w:lastRenderedPageBreak/>
        <w:t>Introduction</w:t>
      </w:r>
    </w:p>
    <w:p w14:paraId="57B4D475" w14:textId="77777777" w:rsidR="00264A6C" w:rsidRPr="00264A6C" w:rsidRDefault="00264A6C" w:rsidP="00264A6C">
      <w:pPr>
        <w:ind w:left="142" w:right="425"/>
        <w:jc w:val="both"/>
        <w:rPr>
          <w:rFonts w:ascii="Century Schoolbook" w:hAnsi="Century Schoolbook"/>
          <w:lang w:val="en-GB"/>
        </w:rPr>
      </w:pPr>
    </w:p>
    <w:p w14:paraId="4F476DE9" w14:textId="77777777" w:rsidR="00264A6C" w:rsidRPr="00264A6C" w:rsidRDefault="00264A6C" w:rsidP="00264A6C">
      <w:pPr>
        <w:ind w:left="142" w:right="425"/>
        <w:jc w:val="both"/>
        <w:rPr>
          <w:rFonts w:ascii="Century Schoolbook" w:hAnsi="Century Schoolbook"/>
          <w:lang w:val="en-GB"/>
        </w:rPr>
      </w:pPr>
      <w:r w:rsidRPr="00264A6C">
        <w:rPr>
          <w:rFonts w:ascii="Century Schoolbook" w:hAnsi="Century Schoolbook"/>
          <w:lang w:val="en-GB"/>
        </w:rPr>
        <w:t>The proposed project, focusing on specialized drone object identification and master control, is situated at the intersection of multiagent systems, machine learning, and trustworthy AI. This "State of the Art" report offers a comprehensive overview of the latest advancements in these areas and their relevance to the project's objectives.</w:t>
      </w:r>
    </w:p>
    <w:p w14:paraId="02506295" w14:textId="77777777" w:rsidR="00264A6C" w:rsidRPr="00264A6C" w:rsidRDefault="00264A6C" w:rsidP="00264A6C">
      <w:pPr>
        <w:ind w:left="142" w:right="425"/>
        <w:jc w:val="both"/>
        <w:rPr>
          <w:rFonts w:ascii="Century Schoolbook" w:hAnsi="Century Schoolbook"/>
          <w:lang w:val="en-GB"/>
        </w:rPr>
      </w:pPr>
    </w:p>
    <w:p w14:paraId="60E2A6EC" w14:textId="4973437B" w:rsidR="00264A6C" w:rsidRDefault="00264A6C" w:rsidP="00264A6C">
      <w:pPr>
        <w:pStyle w:val="ListParagraph"/>
        <w:numPr>
          <w:ilvl w:val="0"/>
          <w:numId w:val="1"/>
        </w:numPr>
        <w:ind w:right="425"/>
        <w:jc w:val="both"/>
        <w:rPr>
          <w:rFonts w:ascii="Century Schoolbook" w:hAnsi="Century Schoolbook"/>
          <w:b/>
          <w:bCs/>
          <w:sz w:val="26"/>
          <w:szCs w:val="26"/>
          <w:lang w:val="en-GB"/>
        </w:rPr>
      </w:pPr>
      <w:r w:rsidRPr="00EA1A58">
        <w:rPr>
          <w:rFonts w:ascii="Century Schoolbook" w:hAnsi="Century Schoolbook"/>
          <w:b/>
          <w:bCs/>
          <w:sz w:val="26"/>
          <w:szCs w:val="26"/>
          <w:lang w:val="en-GB"/>
        </w:rPr>
        <w:t>Multiagent Systems</w:t>
      </w:r>
    </w:p>
    <w:p w14:paraId="044373D6" w14:textId="77777777" w:rsidR="00EA1A58" w:rsidRDefault="00EA1A58" w:rsidP="00EA1A58">
      <w:pPr>
        <w:pStyle w:val="ListParagraph"/>
        <w:ind w:left="502" w:right="425"/>
        <w:jc w:val="both"/>
        <w:rPr>
          <w:rFonts w:ascii="Century Schoolbook" w:hAnsi="Century Schoolbook"/>
          <w:b/>
          <w:bCs/>
          <w:sz w:val="26"/>
          <w:szCs w:val="26"/>
          <w:lang w:val="en-GB"/>
        </w:rPr>
      </w:pPr>
    </w:p>
    <w:p w14:paraId="7A8992B5" w14:textId="23A8B495" w:rsidR="00EA1A58" w:rsidRPr="00B06D3D" w:rsidRDefault="00EA1A58" w:rsidP="00B06D3D">
      <w:pPr>
        <w:pStyle w:val="ListParagraph"/>
        <w:numPr>
          <w:ilvl w:val="1"/>
          <w:numId w:val="1"/>
        </w:numPr>
        <w:ind w:left="851" w:right="425" w:hanging="437"/>
        <w:jc w:val="both"/>
        <w:rPr>
          <w:rFonts w:ascii="Century Schoolbook" w:hAnsi="Century Schoolbook"/>
          <w:b/>
          <w:bCs/>
          <w:sz w:val="24"/>
          <w:szCs w:val="24"/>
          <w:lang w:val="en-GB"/>
        </w:rPr>
      </w:pPr>
      <w:r w:rsidRPr="00B06D3D">
        <w:rPr>
          <w:rFonts w:ascii="Century Schoolbook" w:hAnsi="Century Schoolbook"/>
          <w:b/>
          <w:bCs/>
          <w:sz w:val="24"/>
          <w:szCs w:val="24"/>
          <w:lang w:val="en-GB"/>
        </w:rPr>
        <w:t>Team Formation, Cooperation, and Exploration of Unknown Environments</w:t>
      </w:r>
    </w:p>
    <w:p w14:paraId="2D393266" w14:textId="77777777" w:rsidR="00264A6C" w:rsidRPr="00264A6C" w:rsidRDefault="00264A6C" w:rsidP="00B06D3D">
      <w:pPr>
        <w:ind w:right="425"/>
        <w:jc w:val="both"/>
        <w:rPr>
          <w:rFonts w:ascii="Century Schoolbook" w:hAnsi="Century Schoolbook"/>
          <w:lang w:val="en-GB"/>
        </w:rPr>
      </w:pPr>
    </w:p>
    <w:p w14:paraId="275A8C00" w14:textId="098349F4" w:rsidR="00264A6C" w:rsidRDefault="00264A6C" w:rsidP="00B06D3D">
      <w:pPr>
        <w:ind w:left="709" w:right="425"/>
        <w:jc w:val="both"/>
        <w:rPr>
          <w:rFonts w:ascii="Century Schoolbook" w:hAnsi="Century Schoolbook"/>
          <w:lang w:val="en-GB"/>
        </w:rPr>
      </w:pPr>
      <w:r w:rsidRPr="00347ADD">
        <w:rPr>
          <w:rFonts w:ascii="Century Schoolbook" w:hAnsi="Century Schoolbook"/>
          <w:b/>
          <w:bCs/>
          <w:lang w:val="en-GB"/>
        </w:rPr>
        <w:t>Team Formation</w:t>
      </w:r>
      <w:r w:rsidRPr="00264A6C">
        <w:rPr>
          <w:rFonts w:ascii="Century Schoolbook" w:hAnsi="Century Schoolbook"/>
          <w:lang w:val="en-GB"/>
        </w:rPr>
        <w:t>: In the realm of multiagent systems, algorithms play a role in the formation of teams. While pathfinding is important, it's crucial to note that this project primarily emphasizes the master's role in team formation and trust attribution rather than detailed pathfinding algorithms.</w:t>
      </w:r>
    </w:p>
    <w:p w14:paraId="7431F204" w14:textId="77777777" w:rsidR="00B06D3D" w:rsidRPr="00264A6C" w:rsidRDefault="00B06D3D" w:rsidP="00B06D3D">
      <w:pPr>
        <w:ind w:left="709" w:right="425"/>
        <w:jc w:val="both"/>
        <w:rPr>
          <w:rFonts w:ascii="Century Schoolbook" w:hAnsi="Century Schoolbook"/>
          <w:lang w:val="en-GB"/>
        </w:rPr>
      </w:pPr>
    </w:p>
    <w:p w14:paraId="07824D50" w14:textId="7AB193E2" w:rsidR="00264A6C" w:rsidRDefault="00264A6C" w:rsidP="00B06D3D">
      <w:pPr>
        <w:ind w:left="709" w:right="425"/>
        <w:jc w:val="both"/>
        <w:rPr>
          <w:rFonts w:ascii="Century Schoolbook" w:hAnsi="Century Schoolbook"/>
          <w:lang w:val="en-GB"/>
        </w:rPr>
      </w:pPr>
      <w:r w:rsidRPr="00347ADD">
        <w:rPr>
          <w:rFonts w:ascii="Century Schoolbook" w:hAnsi="Century Schoolbook"/>
          <w:b/>
          <w:bCs/>
          <w:lang w:val="en-GB"/>
        </w:rPr>
        <w:t>Cooperation</w:t>
      </w:r>
      <w:r w:rsidRPr="00264A6C">
        <w:rPr>
          <w:rFonts w:ascii="Century Schoolbook" w:hAnsi="Century Schoolbook"/>
          <w:lang w:val="en-GB"/>
        </w:rPr>
        <w:t>: Effective cooperation among specialized drones is pivotal for successful object identification. Communication protocols and strategies facilitate cooperation, with a focus on the master's role in guiding cooperation and trust management.</w:t>
      </w:r>
    </w:p>
    <w:p w14:paraId="1D378F93" w14:textId="77777777" w:rsidR="00B06D3D" w:rsidRPr="00264A6C" w:rsidRDefault="00B06D3D" w:rsidP="00B06D3D">
      <w:pPr>
        <w:ind w:left="709" w:right="425"/>
        <w:jc w:val="both"/>
        <w:rPr>
          <w:rFonts w:ascii="Century Schoolbook" w:hAnsi="Century Schoolbook"/>
          <w:lang w:val="en-GB"/>
        </w:rPr>
      </w:pPr>
    </w:p>
    <w:p w14:paraId="2CDC9CE0" w14:textId="77777777" w:rsidR="00264A6C" w:rsidRPr="00264A6C" w:rsidRDefault="00264A6C" w:rsidP="00B06D3D">
      <w:pPr>
        <w:ind w:left="709" w:right="425"/>
        <w:jc w:val="both"/>
        <w:rPr>
          <w:rFonts w:ascii="Century Schoolbook" w:hAnsi="Century Schoolbook"/>
          <w:lang w:val="en-GB"/>
        </w:rPr>
      </w:pPr>
      <w:r w:rsidRPr="00347ADD">
        <w:rPr>
          <w:rFonts w:ascii="Century Schoolbook" w:hAnsi="Century Schoolbook"/>
          <w:b/>
          <w:bCs/>
          <w:lang w:val="en-GB"/>
        </w:rPr>
        <w:t>Exploration of Unknown Environments</w:t>
      </w:r>
      <w:r w:rsidRPr="00264A6C">
        <w:rPr>
          <w:rFonts w:ascii="Century Schoolbook" w:hAnsi="Century Schoolbook"/>
          <w:lang w:val="en-GB"/>
        </w:rPr>
        <w:t>: Exploration algorithms are vital for multiagent systems, although path planning isn't the project's primary focus. The emphasis is on the master's ability to manage and make decisions in unknown environments by attributing trust to specialized drones.</w:t>
      </w:r>
    </w:p>
    <w:p w14:paraId="267B1AAA" w14:textId="77777777" w:rsidR="00264A6C" w:rsidRDefault="00264A6C" w:rsidP="00264A6C">
      <w:pPr>
        <w:ind w:left="142" w:right="425"/>
        <w:jc w:val="both"/>
        <w:rPr>
          <w:rFonts w:ascii="Century Schoolbook" w:hAnsi="Century Schoolbook"/>
          <w:lang w:val="en-GB"/>
        </w:rPr>
      </w:pPr>
    </w:p>
    <w:p w14:paraId="4BCF381F" w14:textId="77777777" w:rsidR="00B06D3D" w:rsidRDefault="00B06D3D" w:rsidP="00264A6C">
      <w:pPr>
        <w:ind w:left="142" w:right="425"/>
        <w:jc w:val="both"/>
        <w:rPr>
          <w:rFonts w:ascii="Century Schoolbook" w:hAnsi="Century Schoolbook"/>
          <w:lang w:val="en-GB"/>
        </w:rPr>
      </w:pPr>
    </w:p>
    <w:p w14:paraId="5367D115" w14:textId="77777777" w:rsidR="00B06D3D" w:rsidRDefault="00B06D3D" w:rsidP="00264A6C">
      <w:pPr>
        <w:ind w:left="142" w:right="425"/>
        <w:jc w:val="both"/>
        <w:rPr>
          <w:rFonts w:ascii="Century Schoolbook" w:hAnsi="Century Schoolbook"/>
          <w:lang w:val="en-GB"/>
        </w:rPr>
      </w:pPr>
    </w:p>
    <w:p w14:paraId="615640BA" w14:textId="77777777" w:rsidR="00B06D3D" w:rsidRDefault="00B06D3D" w:rsidP="00264A6C">
      <w:pPr>
        <w:ind w:left="142" w:right="425"/>
        <w:jc w:val="both"/>
        <w:rPr>
          <w:rFonts w:ascii="Century Schoolbook" w:hAnsi="Century Schoolbook"/>
          <w:lang w:val="en-GB"/>
        </w:rPr>
      </w:pPr>
    </w:p>
    <w:p w14:paraId="63804753" w14:textId="77777777" w:rsidR="00B06D3D" w:rsidRDefault="00B06D3D" w:rsidP="00264A6C">
      <w:pPr>
        <w:ind w:left="142" w:right="425"/>
        <w:jc w:val="both"/>
        <w:rPr>
          <w:rFonts w:ascii="Century Schoolbook" w:hAnsi="Century Schoolbook"/>
          <w:lang w:val="en-GB"/>
        </w:rPr>
      </w:pPr>
    </w:p>
    <w:p w14:paraId="04A83FED" w14:textId="77777777" w:rsidR="00B06D3D" w:rsidRDefault="00B06D3D" w:rsidP="00264A6C">
      <w:pPr>
        <w:ind w:left="142" w:right="425"/>
        <w:jc w:val="both"/>
        <w:rPr>
          <w:rFonts w:ascii="Century Schoolbook" w:hAnsi="Century Schoolbook"/>
          <w:lang w:val="en-GB"/>
        </w:rPr>
      </w:pPr>
    </w:p>
    <w:p w14:paraId="05C3302E" w14:textId="77777777" w:rsidR="00B06D3D" w:rsidRDefault="00B06D3D" w:rsidP="00264A6C">
      <w:pPr>
        <w:ind w:left="142" w:right="425"/>
        <w:jc w:val="both"/>
        <w:rPr>
          <w:rFonts w:ascii="Century Schoolbook" w:hAnsi="Century Schoolbook"/>
          <w:lang w:val="en-GB"/>
        </w:rPr>
      </w:pPr>
    </w:p>
    <w:p w14:paraId="4867C2A5" w14:textId="77777777" w:rsidR="00B06D3D" w:rsidRDefault="00B06D3D" w:rsidP="00264A6C">
      <w:pPr>
        <w:ind w:left="142" w:right="425"/>
        <w:jc w:val="both"/>
        <w:rPr>
          <w:rFonts w:ascii="Century Schoolbook" w:hAnsi="Century Schoolbook"/>
          <w:lang w:val="en-GB"/>
        </w:rPr>
      </w:pPr>
    </w:p>
    <w:p w14:paraId="406DDFA2" w14:textId="77777777" w:rsidR="00B06D3D" w:rsidRDefault="00B06D3D" w:rsidP="00264A6C">
      <w:pPr>
        <w:ind w:left="142" w:right="425"/>
        <w:jc w:val="both"/>
        <w:rPr>
          <w:rFonts w:ascii="Century Schoolbook" w:hAnsi="Century Schoolbook"/>
          <w:lang w:val="en-GB"/>
        </w:rPr>
      </w:pPr>
    </w:p>
    <w:p w14:paraId="113F3879" w14:textId="77777777" w:rsidR="00B06D3D" w:rsidRDefault="00B06D3D" w:rsidP="00264A6C">
      <w:pPr>
        <w:ind w:left="142" w:right="425"/>
        <w:jc w:val="both"/>
        <w:rPr>
          <w:rFonts w:ascii="Century Schoolbook" w:hAnsi="Century Schoolbook"/>
          <w:lang w:val="en-GB"/>
        </w:rPr>
      </w:pPr>
    </w:p>
    <w:p w14:paraId="099EB958" w14:textId="77777777" w:rsidR="00B06D3D" w:rsidRDefault="00B06D3D" w:rsidP="00264A6C">
      <w:pPr>
        <w:ind w:left="142" w:right="425"/>
        <w:jc w:val="both"/>
        <w:rPr>
          <w:rFonts w:ascii="Century Schoolbook" w:hAnsi="Century Schoolbook"/>
          <w:lang w:val="en-GB"/>
        </w:rPr>
      </w:pPr>
    </w:p>
    <w:p w14:paraId="0C777598" w14:textId="77777777" w:rsidR="00B06D3D" w:rsidRDefault="00B06D3D" w:rsidP="00264A6C">
      <w:pPr>
        <w:ind w:left="142" w:right="425"/>
        <w:jc w:val="both"/>
        <w:rPr>
          <w:rFonts w:ascii="Century Schoolbook" w:hAnsi="Century Schoolbook"/>
          <w:lang w:val="en-GB"/>
        </w:rPr>
      </w:pPr>
    </w:p>
    <w:p w14:paraId="3EC93E07" w14:textId="77777777" w:rsidR="00B06D3D" w:rsidRPr="00264A6C" w:rsidRDefault="00B06D3D" w:rsidP="00264A6C">
      <w:pPr>
        <w:ind w:left="142" w:right="425"/>
        <w:jc w:val="both"/>
        <w:rPr>
          <w:rFonts w:ascii="Century Schoolbook" w:hAnsi="Century Schoolbook"/>
          <w:lang w:val="en-GB"/>
        </w:rPr>
      </w:pPr>
    </w:p>
    <w:p w14:paraId="224D6908" w14:textId="6B7BF0B7" w:rsidR="00264A6C" w:rsidRDefault="00264A6C" w:rsidP="00EA1A58">
      <w:pPr>
        <w:pStyle w:val="ListParagraph"/>
        <w:numPr>
          <w:ilvl w:val="0"/>
          <w:numId w:val="1"/>
        </w:numPr>
        <w:ind w:right="425"/>
        <w:jc w:val="both"/>
        <w:rPr>
          <w:rFonts w:ascii="Century Schoolbook" w:hAnsi="Century Schoolbook"/>
          <w:b/>
          <w:bCs/>
          <w:sz w:val="26"/>
          <w:szCs w:val="26"/>
          <w:lang w:val="en-GB"/>
        </w:rPr>
      </w:pPr>
      <w:r w:rsidRPr="00EA1A58">
        <w:rPr>
          <w:rFonts w:ascii="Century Schoolbook" w:hAnsi="Century Schoolbook"/>
          <w:b/>
          <w:bCs/>
          <w:sz w:val="26"/>
          <w:szCs w:val="26"/>
          <w:lang w:val="en-GB"/>
        </w:rPr>
        <w:lastRenderedPageBreak/>
        <w:t>Machine Learning</w:t>
      </w:r>
    </w:p>
    <w:p w14:paraId="6C49C3BC" w14:textId="77777777" w:rsidR="00B06D3D" w:rsidRPr="00EA1A58" w:rsidRDefault="00B06D3D" w:rsidP="00B06D3D">
      <w:pPr>
        <w:pStyle w:val="ListParagraph"/>
        <w:ind w:left="502" w:right="425"/>
        <w:jc w:val="both"/>
        <w:rPr>
          <w:rFonts w:ascii="Century Schoolbook" w:hAnsi="Century Schoolbook"/>
          <w:b/>
          <w:bCs/>
          <w:sz w:val="26"/>
          <w:szCs w:val="26"/>
          <w:lang w:val="en-GB"/>
        </w:rPr>
      </w:pPr>
    </w:p>
    <w:p w14:paraId="0EC31101" w14:textId="6D84815F" w:rsidR="00264A6C" w:rsidRPr="00EA1A58" w:rsidRDefault="00264A6C" w:rsidP="00B06D3D">
      <w:pPr>
        <w:pStyle w:val="ListParagraph"/>
        <w:numPr>
          <w:ilvl w:val="1"/>
          <w:numId w:val="1"/>
        </w:numPr>
        <w:ind w:left="993" w:right="425" w:hanging="491"/>
        <w:jc w:val="both"/>
        <w:rPr>
          <w:rFonts w:ascii="Century Schoolbook" w:hAnsi="Century Schoolbook"/>
          <w:b/>
          <w:bCs/>
          <w:sz w:val="24"/>
          <w:szCs w:val="24"/>
          <w:lang w:val="en-GB"/>
        </w:rPr>
      </w:pPr>
      <w:r w:rsidRPr="00EA1A58">
        <w:rPr>
          <w:rFonts w:ascii="Century Schoolbook" w:hAnsi="Century Schoolbook"/>
          <w:b/>
          <w:bCs/>
          <w:sz w:val="24"/>
          <w:szCs w:val="24"/>
          <w:lang w:val="en-GB"/>
        </w:rPr>
        <w:t>Object Detection and Specialization with Convolutional Neural Networks (CNN)</w:t>
      </w:r>
    </w:p>
    <w:p w14:paraId="6C701692" w14:textId="77777777" w:rsidR="00264A6C" w:rsidRPr="00264A6C" w:rsidRDefault="00264A6C" w:rsidP="00264A6C">
      <w:pPr>
        <w:ind w:left="142" w:right="425"/>
        <w:jc w:val="both"/>
        <w:rPr>
          <w:rFonts w:ascii="Century Schoolbook" w:hAnsi="Century Schoolbook"/>
          <w:lang w:val="en-GB"/>
        </w:rPr>
      </w:pPr>
    </w:p>
    <w:p w14:paraId="231EDC9F" w14:textId="77777777" w:rsidR="00264A6C" w:rsidRPr="00264A6C" w:rsidRDefault="00264A6C" w:rsidP="00B06D3D">
      <w:pPr>
        <w:ind w:left="709" w:right="425"/>
        <w:jc w:val="both"/>
        <w:rPr>
          <w:rFonts w:ascii="Century Schoolbook" w:hAnsi="Century Schoolbook"/>
          <w:lang w:val="en-GB"/>
        </w:rPr>
      </w:pPr>
      <w:r w:rsidRPr="00EA1A58">
        <w:rPr>
          <w:rFonts w:ascii="Century Schoolbook" w:hAnsi="Century Schoolbook"/>
          <w:b/>
          <w:bCs/>
          <w:lang w:val="en-GB"/>
        </w:rPr>
        <w:t>Object Detection</w:t>
      </w:r>
      <w:r w:rsidRPr="00264A6C">
        <w:rPr>
          <w:rFonts w:ascii="Century Schoolbook" w:hAnsi="Century Schoolbook"/>
          <w:lang w:val="en-GB"/>
        </w:rPr>
        <w:t>: Machine learning techniques, such as Convolutional Neural Networks (CNN), underpin object detection for specialized drones. CNNs are a class of deep learning models known for their accuracy in image-related tasks. These networks excel in identifying objects within images and have become a cornerstone in modern object detection technology.</w:t>
      </w:r>
    </w:p>
    <w:p w14:paraId="720283B8" w14:textId="77777777" w:rsidR="00264A6C" w:rsidRPr="00264A6C" w:rsidRDefault="00264A6C" w:rsidP="00B06D3D">
      <w:pPr>
        <w:ind w:left="709" w:right="425"/>
        <w:jc w:val="both"/>
        <w:rPr>
          <w:rFonts w:ascii="Century Schoolbook" w:hAnsi="Century Schoolbook"/>
          <w:lang w:val="en-GB"/>
        </w:rPr>
      </w:pPr>
    </w:p>
    <w:p w14:paraId="65842061" w14:textId="0550AC72" w:rsidR="00264A6C" w:rsidRPr="00264A6C" w:rsidRDefault="00264A6C" w:rsidP="00B06D3D">
      <w:pPr>
        <w:ind w:left="709" w:right="425"/>
        <w:jc w:val="both"/>
        <w:rPr>
          <w:rFonts w:ascii="Century Schoolbook" w:hAnsi="Century Schoolbook"/>
          <w:lang w:val="en-GB"/>
        </w:rPr>
      </w:pPr>
      <w:r w:rsidRPr="00EA1A58">
        <w:rPr>
          <w:rFonts w:ascii="Century Schoolbook" w:hAnsi="Century Schoolbook"/>
          <w:b/>
          <w:bCs/>
          <w:lang w:val="en-GB"/>
        </w:rPr>
        <w:t>Specialization</w:t>
      </w:r>
      <w:r w:rsidRPr="00264A6C">
        <w:rPr>
          <w:rFonts w:ascii="Century Schoolbook" w:hAnsi="Century Schoolbook"/>
          <w:lang w:val="en-GB"/>
        </w:rPr>
        <w:t xml:space="preserve">: The project </w:t>
      </w:r>
      <w:proofErr w:type="spellStart"/>
      <w:r w:rsidRPr="00264A6C">
        <w:rPr>
          <w:rFonts w:ascii="Century Schoolbook" w:hAnsi="Century Schoolbook"/>
          <w:lang w:val="en-GB"/>
        </w:rPr>
        <w:t>centers</w:t>
      </w:r>
      <w:proofErr w:type="spellEnd"/>
      <w:r w:rsidRPr="00264A6C">
        <w:rPr>
          <w:rFonts w:ascii="Century Schoolbook" w:hAnsi="Century Schoolbook"/>
          <w:lang w:val="en-GB"/>
        </w:rPr>
        <w:t xml:space="preserve"> on training specialized drones with specific datasets and employs transfer learning techniques that leverage pre-trained CNNs. Transfer learning allows drones to adapt their knowledge to specific categories, enhancing their accuracy and efficiency in object identification tasks.</w:t>
      </w:r>
    </w:p>
    <w:p w14:paraId="745EA7EA" w14:textId="77777777" w:rsidR="00B06D3D" w:rsidRDefault="00B06D3D" w:rsidP="00264A6C">
      <w:pPr>
        <w:ind w:left="142" w:right="425"/>
        <w:jc w:val="both"/>
        <w:rPr>
          <w:rFonts w:ascii="Century Schoolbook" w:hAnsi="Century Schoolbook"/>
          <w:lang w:val="en-GB"/>
        </w:rPr>
      </w:pPr>
    </w:p>
    <w:p w14:paraId="18DB10DE" w14:textId="28202600" w:rsidR="00264A6C" w:rsidRDefault="00B06D3D" w:rsidP="00264A6C">
      <w:pPr>
        <w:ind w:left="142" w:right="425"/>
        <w:jc w:val="both"/>
        <w:rPr>
          <w:rFonts w:ascii="Century Schoolbook" w:hAnsi="Century Schoolbook"/>
          <w:lang w:val="en-GB"/>
        </w:rPr>
      </w:pPr>
      <w:r>
        <w:rPr>
          <w:noProof/>
        </w:rPr>
        <w:drawing>
          <wp:anchor distT="0" distB="0" distL="114300" distR="114300" simplePos="0" relativeHeight="251658240" behindDoc="1" locked="0" layoutInCell="1" allowOverlap="1" wp14:anchorId="53B0F493" wp14:editId="5DE701C6">
            <wp:simplePos x="0" y="0"/>
            <wp:positionH relativeFrom="column">
              <wp:posOffset>259715</wp:posOffset>
            </wp:positionH>
            <wp:positionV relativeFrom="paragraph">
              <wp:posOffset>224790</wp:posOffset>
            </wp:positionV>
            <wp:extent cx="6058535" cy="1866900"/>
            <wp:effectExtent l="0" t="0" r="0" b="0"/>
            <wp:wrapTight wrapText="bothSides">
              <wp:wrapPolygon edited="0">
                <wp:start x="0" y="0"/>
                <wp:lineTo x="0" y="21380"/>
                <wp:lineTo x="21530" y="21380"/>
                <wp:lineTo x="21530" y="0"/>
                <wp:lineTo x="0" y="0"/>
              </wp:wrapPolygon>
            </wp:wrapTight>
            <wp:docPr id="567894501" name="Picture 1" descr="Example of the convolutional neural network (CNN) model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the convolutional neural network (CNN) model architectur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8535"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D78F0" w14:textId="0345CEEE" w:rsidR="00EA1A58" w:rsidRPr="00B06D3D" w:rsidRDefault="00B06D3D" w:rsidP="00B06D3D">
      <w:pPr>
        <w:ind w:left="142" w:right="425" w:firstLine="566"/>
        <w:jc w:val="both"/>
        <w:rPr>
          <w:rFonts w:ascii="Century Schoolbook" w:hAnsi="Century Schoolbook"/>
          <w:b/>
          <w:bCs/>
          <w:sz w:val="20"/>
          <w:szCs w:val="20"/>
          <w:lang w:val="en-GB"/>
        </w:rPr>
      </w:pPr>
      <w:r w:rsidRPr="00B06D3D">
        <w:rPr>
          <w:rFonts w:ascii="Century Schoolbook" w:hAnsi="Century Schoolbook"/>
          <w:b/>
          <w:bCs/>
          <w:sz w:val="20"/>
          <w:szCs w:val="20"/>
          <w:lang w:val="en-GB"/>
        </w:rPr>
        <w:t>Figure 1. Example of CNN model</w:t>
      </w:r>
    </w:p>
    <w:p w14:paraId="7474E20C" w14:textId="77777777" w:rsidR="00EA1A58" w:rsidRDefault="00EA1A58" w:rsidP="00264A6C">
      <w:pPr>
        <w:ind w:left="142" w:right="425"/>
        <w:jc w:val="both"/>
        <w:rPr>
          <w:rFonts w:ascii="Century Schoolbook" w:hAnsi="Century Schoolbook"/>
          <w:lang w:val="en-GB"/>
        </w:rPr>
      </w:pPr>
    </w:p>
    <w:p w14:paraId="2127B0DC" w14:textId="6D005680" w:rsidR="00B06D3D" w:rsidRDefault="00B06D3D" w:rsidP="00264A6C">
      <w:pPr>
        <w:ind w:left="142" w:right="425"/>
        <w:jc w:val="both"/>
        <w:rPr>
          <w:rFonts w:ascii="Century Schoolbook" w:hAnsi="Century Schoolbook"/>
          <w:lang w:val="en-GB"/>
        </w:rPr>
      </w:pPr>
    </w:p>
    <w:p w14:paraId="6B10FCFA" w14:textId="77777777" w:rsidR="00B06D3D" w:rsidRDefault="00B06D3D" w:rsidP="00264A6C">
      <w:pPr>
        <w:ind w:left="142" w:right="425"/>
        <w:jc w:val="both"/>
        <w:rPr>
          <w:rFonts w:ascii="Century Schoolbook" w:hAnsi="Century Schoolbook"/>
          <w:lang w:val="en-GB"/>
        </w:rPr>
      </w:pPr>
    </w:p>
    <w:p w14:paraId="17665AD4" w14:textId="77777777" w:rsidR="00B06D3D" w:rsidRDefault="00B06D3D" w:rsidP="00264A6C">
      <w:pPr>
        <w:ind w:left="142" w:right="425"/>
        <w:jc w:val="both"/>
        <w:rPr>
          <w:rFonts w:ascii="Century Schoolbook" w:hAnsi="Century Schoolbook"/>
          <w:lang w:val="en-GB"/>
        </w:rPr>
      </w:pPr>
    </w:p>
    <w:p w14:paraId="2A3391F5" w14:textId="77777777" w:rsidR="00B06D3D" w:rsidRDefault="00B06D3D" w:rsidP="00264A6C">
      <w:pPr>
        <w:ind w:left="142" w:right="425"/>
        <w:jc w:val="both"/>
        <w:rPr>
          <w:rFonts w:ascii="Century Schoolbook" w:hAnsi="Century Schoolbook"/>
          <w:lang w:val="en-GB"/>
        </w:rPr>
      </w:pPr>
    </w:p>
    <w:p w14:paraId="35D9F589" w14:textId="77777777" w:rsidR="00B06D3D" w:rsidRDefault="00B06D3D" w:rsidP="00264A6C">
      <w:pPr>
        <w:ind w:left="142" w:right="425"/>
        <w:jc w:val="both"/>
        <w:rPr>
          <w:rFonts w:ascii="Century Schoolbook" w:hAnsi="Century Schoolbook"/>
          <w:lang w:val="en-GB"/>
        </w:rPr>
      </w:pPr>
    </w:p>
    <w:p w14:paraId="688FE220" w14:textId="77777777" w:rsidR="00B06D3D" w:rsidRDefault="00B06D3D" w:rsidP="00264A6C">
      <w:pPr>
        <w:ind w:left="142" w:right="425"/>
        <w:jc w:val="both"/>
        <w:rPr>
          <w:rFonts w:ascii="Century Schoolbook" w:hAnsi="Century Schoolbook"/>
          <w:lang w:val="en-GB"/>
        </w:rPr>
      </w:pPr>
    </w:p>
    <w:p w14:paraId="02BAC8AB" w14:textId="77777777" w:rsidR="00B06D3D" w:rsidRDefault="00B06D3D" w:rsidP="00264A6C">
      <w:pPr>
        <w:ind w:left="142" w:right="425"/>
        <w:jc w:val="both"/>
        <w:rPr>
          <w:rFonts w:ascii="Century Schoolbook" w:hAnsi="Century Schoolbook"/>
          <w:lang w:val="en-GB"/>
        </w:rPr>
      </w:pPr>
    </w:p>
    <w:p w14:paraId="6CE454E8" w14:textId="77777777" w:rsidR="00B06D3D" w:rsidRDefault="00B06D3D" w:rsidP="00264A6C">
      <w:pPr>
        <w:ind w:left="142" w:right="425"/>
        <w:jc w:val="both"/>
        <w:rPr>
          <w:rFonts w:ascii="Century Schoolbook" w:hAnsi="Century Schoolbook"/>
          <w:lang w:val="en-GB"/>
        </w:rPr>
      </w:pPr>
    </w:p>
    <w:p w14:paraId="4D2C8DA1" w14:textId="77777777" w:rsidR="00B06D3D" w:rsidRDefault="00B06D3D" w:rsidP="00264A6C">
      <w:pPr>
        <w:ind w:left="142" w:right="425"/>
        <w:jc w:val="both"/>
        <w:rPr>
          <w:rFonts w:ascii="Century Schoolbook" w:hAnsi="Century Schoolbook"/>
          <w:lang w:val="en-GB"/>
        </w:rPr>
      </w:pPr>
    </w:p>
    <w:p w14:paraId="21C6A590" w14:textId="77777777" w:rsidR="00B06D3D" w:rsidRDefault="00B06D3D" w:rsidP="00264A6C">
      <w:pPr>
        <w:ind w:left="142" w:right="425"/>
        <w:jc w:val="both"/>
        <w:rPr>
          <w:rFonts w:ascii="Century Schoolbook" w:hAnsi="Century Schoolbook"/>
          <w:lang w:val="en-GB"/>
        </w:rPr>
      </w:pPr>
    </w:p>
    <w:p w14:paraId="3F47BDA5" w14:textId="77777777" w:rsidR="00B06D3D" w:rsidRPr="00264A6C" w:rsidRDefault="00B06D3D" w:rsidP="00264A6C">
      <w:pPr>
        <w:ind w:left="142" w:right="425"/>
        <w:jc w:val="both"/>
        <w:rPr>
          <w:rFonts w:ascii="Century Schoolbook" w:hAnsi="Century Schoolbook"/>
          <w:lang w:val="en-GB"/>
        </w:rPr>
      </w:pPr>
    </w:p>
    <w:p w14:paraId="5ED0FD46" w14:textId="7F2332BA" w:rsidR="00EA1A58" w:rsidRDefault="00264A6C" w:rsidP="00EA1A58">
      <w:pPr>
        <w:pStyle w:val="ListParagraph"/>
        <w:numPr>
          <w:ilvl w:val="0"/>
          <w:numId w:val="1"/>
        </w:numPr>
        <w:ind w:right="425"/>
        <w:jc w:val="both"/>
        <w:rPr>
          <w:rFonts w:ascii="Century Schoolbook" w:hAnsi="Century Schoolbook"/>
          <w:b/>
          <w:bCs/>
          <w:sz w:val="26"/>
          <w:szCs w:val="26"/>
          <w:lang w:val="en-GB"/>
        </w:rPr>
      </w:pPr>
      <w:r w:rsidRPr="00EA1A58">
        <w:rPr>
          <w:rFonts w:ascii="Century Schoolbook" w:hAnsi="Century Schoolbook"/>
          <w:b/>
          <w:bCs/>
          <w:sz w:val="26"/>
          <w:szCs w:val="26"/>
          <w:lang w:val="en-GB"/>
        </w:rPr>
        <w:lastRenderedPageBreak/>
        <w:t>Trustworthy AI</w:t>
      </w:r>
    </w:p>
    <w:p w14:paraId="3E22170F" w14:textId="77777777" w:rsidR="00B06D3D" w:rsidRDefault="00B06D3D" w:rsidP="00B06D3D">
      <w:pPr>
        <w:pStyle w:val="ListParagraph"/>
        <w:ind w:left="502" w:right="425"/>
        <w:jc w:val="both"/>
        <w:rPr>
          <w:rFonts w:ascii="Century Schoolbook" w:hAnsi="Century Schoolbook"/>
          <w:b/>
          <w:bCs/>
          <w:sz w:val="26"/>
          <w:szCs w:val="26"/>
          <w:lang w:val="en-GB"/>
        </w:rPr>
      </w:pPr>
    </w:p>
    <w:p w14:paraId="2678E4F4" w14:textId="2B8799C7" w:rsidR="00EA1A58" w:rsidRPr="00EA1A58" w:rsidRDefault="00EA1A58" w:rsidP="00B06D3D">
      <w:pPr>
        <w:pStyle w:val="ListParagraph"/>
        <w:numPr>
          <w:ilvl w:val="1"/>
          <w:numId w:val="1"/>
        </w:numPr>
        <w:ind w:left="993" w:right="425" w:hanging="491"/>
        <w:jc w:val="both"/>
        <w:rPr>
          <w:rFonts w:ascii="Century Schoolbook" w:hAnsi="Century Schoolbook"/>
          <w:b/>
          <w:bCs/>
          <w:sz w:val="26"/>
          <w:szCs w:val="26"/>
          <w:lang w:val="en-GB"/>
        </w:rPr>
      </w:pPr>
      <w:r>
        <w:rPr>
          <w:rFonts w:ascii="Century Schoolbook" w:hAnsi="Century Schoolbook"/>
          <w:b/>
          <w:bCs/>
          <w:sz w:val="26"/>
          <w:szCs w:val="26"/>
          <w:lang w:val="en-GB"/>
        </w:rPr>
        <w:t>Confidence, Reliability, and Robustness</w:t>
      </w:r>
    </w:p>
    <w:p w14:paraId="1979A9EC" w14:textId="77777777" w:rsidR="00264A6C" w:rsidRPr="00264A6C" w:rsidRDefault="00264A6C" w:rsidP="00EA1A58">
      <w:pPr>
        <w:ind w:right="425"/>
        <w:jc w:val="both"/>
        <w:rPr>
          <w:rFonts w:ascii="Century Schoolbook" w:hAnsi="Century Schoolbook"/>
          <w:lang w:val="en-GB"/>
        </w:rPr>
      </w:pPr>
    </w:p>
    <w:p w14:paraId="6B78954E" w14:textId="77777777" w:rsidR="00264A6C" w:rsidRPr="00264A6C" w:rsidRDefault="00264A6C" w:rsidP="00EA1A58">
      <w:pPr>
        <w:ind w:left="708" w:right="425"/>
        <w:jc w:val="both"/>
        <w:rPr>
          <w:rFonts w:ascii="Century Schoolbook" w:hAnsi="Century Schoolbook"/>
          <w:lang w:val="en-GB"/>
        </w:rPr>
      </w:pPr>
      <w:r w:rsidRPr="00347ADD">
        <w:rPr>
          <w:rFonts w:ascii="Century Schoolbook" w:hAnsi="Century Schoolbook"/>
          <w:b/>
          <w:bCs/>
          <w:lang w:val="en-GB"/>
        </w:rPr>
        <w:t>Confidence Assessment:</w:t>
      </w:r>
      <w:r w:rsidRPr="00264A6C">
        <w:rPr>
          <w:rFonts w:ascii="Century Schoolbook" w:hAnsi="Century Schoolbook"/>
          <w:lang w:val="en-GB"/>
        </w:rPr>
        <w:t xml:space="preserve"> Trustworthy AI relies on specialized drones using a combination of algorithms and models to estimate their confidence in object identifications. Confidence calculation and aggregation are key, with the master playing a pivotal role in applying these estimates.</w:t>
      </w:r>
    </w:p>
    <w:p w14:paraId="0C04B19F" w14:textId="77777777" w:rsidR="00264A6C" w:rsidRPr="00264A6C" w:rsidRDefault="00264A6C" w:rsidP="00EA1A58">
      <w:pPr>
        <w:ind w:left="708" w:right="425"/>
        <w:jc w:val="both"/>
        <w:rPr>
          <w:rFonts w:ascii="Century Schoolbook" w:hAnsi="Century Schoolbook"/>
          <w:lang w:val="en-GB"/>
        </w:rPr>
      </w:pPr>
    </w:p>
    <w:p w14:paraId="2B1EE3F9" w14:textId="77777777" w:rsidR="00264A6C" w:rsidRPr="00264A6C" w:rsidRDefault="00264A6C" w:rsidP="00EA1A58">
      <w:pPr>
        <w:ind w:left="708" w:right="425"/>
        <w:jc w:val="both"/>
        <w:rPr>
          <w:rFonts w:ascii="Century Schoolbook" w:hAnsi="Century Schoolbook"/>
          <w:lang w:val="en-GB"/>
        </w:rPr>
      </w:pPr>
      <w:r w:rsidRPr="00347ADD">
        <w:rPr>
          <w:rFonts w:ascii="Century Schoolbook" w:hAnsi="Century Schoolbook"/>
          <w:b/>
          <w:bCs/>
          <w:lang w:val="en-GB"/>
        </w:rPr>
        <w:t>Reliability:</w:t>
      </w:r>
      <w:r w:rsidRPr="00264A6C">
        <w:rPr>
          <w:rFonts w:ascii="Century Schoolbook" w:hAnsi="Century Schoolbook"/>
          <w:lang w:val="en-GB"/>
        </w:rPr>
        <w:t xml:space="preserve"> Ensuring reliable object identification is paramount, with the project focusing on minimizing false positives and false negatives. While CNNs contribute to the reliability of object identification, the master's role in decision-making and trust management further enhances the system's reliability.</w:t>
      </w:r>
    </w:p>
    <w:p w14:paraId="5B1C9EAC" w14:textId="77777777" w:rsidR="00264A6C" w:rsidRPr="00264A6C" w:rsidRDefault="00264A6C" w:rsidP="00EA1A58">
      <w:pPr>
        <w:ind w:left="708" w:right="425"/>
        <w:jc w:val="both"/>
        <w:rPr>
          <w:rFonts w:ascii="Century Schoolbook" w:hAnsi="Century Schoolbook"/>
          <w:lang w:val="en-GB"/>
        </w:rPr>
      </w:pPr>
    </w:p>
    <w:p w14:paraId="740016CE" w14:textId="77777777" w:rsidR="00264A6C" w:rsidRPr="00264A6C" w:rsidRDefault="00264A6C" w:rsidP="00EA1A58">
      <w:pPr>
        <w:ind w:left="708" w:right="425"/>
        <w:jc w:val="both"/>
        <w:rPr>
          <w:rFonts w:ascii="Century Schoolbook" w:hAnsi="Century Schoolbook"/>
          <w:lang w:val="en-GB"/>
        </w:rPr>
      </w:pPr>
      <w:r w:rsidRPr="00B06D3D">
        <w:rPr>
          <w:rFonts w:ascii="Century Schoolbook" w:hAnsi="Century Schoolbook"/>
          <w:b/>
          <w:bCs/>
          <w:lang w:val="en-GB"/>
        </w:rPr>
        <w:t>Robustness</w:t>
      </w:r>
      <w:r w:rsidRPr="00264A6C">
        <w:rPr>
          <w:rFonts w:ascii="Century Schoolbook" w:hAnsi="Century Schoolbook"/>
          <w:lang w:val="en-GB"/>
        </w:rPr>
        <w:t>: Robust AI systems are capable of withstanding various challenges. In object identification, robustness is achieved by addressing issues like data bias, model robustness, and generalization. The master's role in ensuring robustness in dynamic environments is integral to the project's success.</w:t>
      </w:r>
    </w:p>
    <w:p w14:paraId="4277D35F" w14:textId="77777777" w:rsidR="00264A6C" w:rsidRPr="00264A6C" w:rsidRDefault="00264A6C" w:rsidP="00264A6C">
      <w:pPr>
        <w:ind w:left="142" w:right="425"/>
        <w:jc w:val="both"/>
        <w:rPr>
          <w:rFonts w:ascii="Century Schoolbook" w:hAnsi="Century Schoolbook"/>
          <w:lang w:val="en-GB"/>
        </w:rPr>
      </w:pPr>
    </w:p>
    <w:p w14:paraId="09F4CB24" w14:textId="5A83B098" w:rsidR="00264A6C" w:rsidRPr="00EA1A58" w:rsidRDefault="00264A6C" w:rsidP="00057BBC">
      <w:pPr>
        <w:pStyle w:val="ListParagraph"/>
        <w:numPr>
          <w:ilvl w:val="0"/>
          <w:numId w:val="1"/>
        </w:numPr>
        <w:ind w:right="425"/>
        <w:jc w:val="both"/>
        <w:rPr>
          <w:rFonts w:ascii="Century Schoolbook" w:hAnsi="Century Schoolbook"/>
          <w:b/>
          <w:bCs/>
          <w:sz w:val="26"/>
          <w:szCs w:val="26"/>
          <w:lang w:val="en-GB"/>
        </w:rPr>
      </w:pPr>
      <w:r w:rsidRPr="00EA1A58">
        <w:rPr>
          <w:rFonts w:ascii="Century Schoolbook" w:hAnsi="Century Schoolbook"/>
          <w:b/>
          <w:bCs/>
          <w:sz w:val="26"/>
          <w:szCs w:val="26"/>
          <w:lang w:val="en-GB"/>
        </w:rPr>
        <w:t>Conclusion</w:t>
      </w:r>
    </w:p>
    <w:p w14:paraId="0F21DF93" w14:textId="77777777" w:rsidR="00264A6C" w:rsidRPr="00264A6C" w:rsidRDefault="00264A6C" w:rsidP="00264A6C">
      <w:pPr>
        <w:ind w:left="142" w:right="425"/>
        <w:jc w:val="both"/>
        <w:rPr>
          <w:rFonts w:ascii="Century Schoolbook" w:hAnsi="Century Schoolbook"/>
          <w:lang w:val="en-GB"/>
        </w:rPr>
      </w:pPr>
    </w:p>
    <w:p w14:paraId="41564E24" w14:textId="218AC66C" w:rsidR="00C51406" w:rsidRPr="00C54AFD" w:rsidRDefault="00264A6C" w:rsidP="00264A6C">
      <w:pPr>
        <w:ind w:left="142" w:right="425"/>
        <w:jc w:val="both"/>
        <w:rPr>
          <w:rFonts w:ascii="Century Schoolbook" w:hAnsi="Century Schoolbook"/>
          <w:lang w:val="en-GB"/>
        </w:rPr>
      </w:pPr>
      <w:r w:rsidRPr="00264A6C">
        <w:rPr>
          <w:rFonts w:ascii="Century Schoolbook" w:hAnsi="Century Schoolbook"/>
          <w:lang w:val="en-GB"/>
        </w:rPr>
        <w:t>The state of the art in multiagent systems, machine learning, and trustworthy AI is propelling the proposed project forward. While algorithms are pivotal in various aspects, the project's primary focus is on the master's role in trust attribution, guidance, and ensuring the trustworthiness, reliability, and robustness of object identification. As these domains continue to evolve, the project is poised to leverage the latest innovations to improve object identification, decision-making, and system reliability in real-world scenarios.</w:t>
      </w:r>
    </w:p>
    <w:sectPr w:rsidR="00C51406" w:rsidRPr="00C54AFD" w:rsidSect="008F2FAD">
      <w:footerReference w:type="default" r:id="rId12"/>
      <w:pgSz w:w="11906" w:h="16838"/>
      <w:pgMar w:top="993" w:right="991" w:bottom="709"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5A153" w14:textId="77777777" w:rsidR="00D41261" w:rsidRDefault="00D41261" w:rsidP="00C54AFD">
      <w:pPr>
        <w:spacing w:after="0" w:line="240" w:lineRule="auto"/>
      </w:pPr>
      <w:r>
        <w:separator/>
      </w:r>
    </w:p>
  </w:endnote>
  <w:endnote w:type="continuationSeparator" w:id="0">
    <w:p w14:paraId="7078111F" w14:textId="77777777" w:rsidR="00D41261" w:rsidRDefault="00D41261" w:rsidP="00C5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91B73" w14:textId="56E2818F" w:rsidR="00C54AFD" w:rsidRDefault="0057434D">
    <w:pPr>
      <w:pStyle w:val="Footer"/>
    </w:pPr>
    <w:r>
      <w:rPr>
        <w:noProof/>
      </w:rPr>
      <w:drawing>
        <wp:anchor distT="0" distB="0" distL="114300" distR="114300" simplePos="0" relativeHeight="251660288" behindDoc="0" locked="0" layoutInCell="1" allowOverlap="1" wp14:anchorId="69C6D71B" wp14:editId="45F3B2C5">
          <wp:simplePos x="0" y="0"/>
          <wp:positionH relativeFrom="column">
            <wp:posOffset>6022340</wp:posOffset>
          </wp:positionH>
          <wp:positionV relativeFrom="paragraph">
            <wp:posOffset>-467360</wp:posOffset>
          </wp:positionV>
          <wp:extent cx="752475" cy="752475"/>
          <wp:effectExtent l="0" t="0" r="9525" b="9525"/>
          <wp:wrapSquare wrapText="bothSides"/>
          <wp:docPr id="811011426" name="Picture 1" descr="Faculdade de Ciências e Tecnologia da Universidade de Coimbra • EduPort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dade de Ciências e Tecnologia da Universidade de Coimbra • EduPortug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 cy="752475"/>
                  </a:xfrm>
                  <a:prstGeom prst="rect">
                    <a:avLst/>
                  </a:prstGeom>
                  <a:noFill/>
                  <a:ln>
                    <a:noFill/>
                  </a:ln>
                </pic:spPr>
              </pic:pic>
            </a:graphicData>
          </a:graphic>
        </wp:anchor>
      </w:drawing>
    </w:r>
    <w:r w:rsidR="008F2FAD">
      <w:rPr>
        <w:noProof/>
        <w:color w:val="4472C4" w:themeColor="accent1"/>
      </w:rPr>
      <mc:AlternateContent>
        <mc:Choice Requires="wps">
          <w:drawing>
            <wp:anchor distT="0" distB="0" distL="114300" distR="114300" simplePos="0" relativeHeight="251659264" behindDoc="0" locked="0" layoutInCell="1" allowOverlap="1" wp14:anchorId="25EB3F0E" wp14:editId="4CDEB88D">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31009A"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008F2FAD">
      <w:rPr>
        <w:color w:val="4472C4" w:themeColor="accent1"/>
        <w:lang w:val="en-GB"/>
      </w:rPr>
      <w:t xml:space="preserve"> </w:t>
    </w:r>
    <w:r w:rsidR="008F2FAD">
      <w:rPr>
        <w:rFonts w:asciiTheme="majorHAnsi" w:eastAsiaTheme="majorEastAsia" w:hAnsiTheme="majorHAnsi" w:cstheme="majorBidi"/>
        <w:color w:val="4472C4" w:themeColor="accent1"/>
        <w:sz w:val="20"/>
        <w:szCs w:val="20"/>
        <w:lang w:val="en-GB"/>
      </w:rPr>
      <w:t xml:space="preserve">pg. </w:t>
    </w:r>
    <w:r w:rsidR="008F2FAD">
      <w:rPr>
        <w:rFonts w:eastAsiaTheme="minorEastAsia"/>
        <w:color w:val="4472C4" w:themeColor="accent1"/>
        <w:sz w:val="20"/>
        <w:szCs w:val="20"/>
      </w:rPr>
      <w:fldChar w:fldCharType="begin"/>
    </w:r>
    <w:r w:rsidR="008F2FAD">
      <w:rPr>
        <w:color w:val="4472C4" w:themeColor="accent1"/>
        <w:sz w:val="20"/>
        <w:szCs w:val="20"/>
      </w:rPr>
      <w:instrText>PAGE    \* MERGEFORMAT</w:instrText>
    </w:r>
    <w:r w:rsidR="008F2FAD">
      <w:rPr>
        <w:rFonts w:eastAsiaTheme="minorEastAsia"/>
        <w:color w:val="4472C4" w:themeColor="accent1"/>
        <w:sz w:val="20"/>
        <w:szCs w:val="20"/>
      </w:rPr>
      <w:fldChar w:fldCharType="separate"/>
    </w:r>
    <w:r w:rsidR="008F2FAD">
      <w:rPr>
        <w:rFonts w:asciiTheme="majorHAnsi" w:eastAsiaTheme="majorEastAsia" w:hAnsiTheme="majorHAnsi" w:cstheme="majorBidi"/>
        <w:color w:val="4472C4" w:themeColor="accent1"/>
        <w:sz w:val="20"/>
        <w:szCs w:val="20"/>
        <w:lang w:val="en-GB"/>
      </w:rPr>
      <w:t>2</w:t>
    </w:r>
    <w:r w:rsidR="008F2FAD">
      <w:rPr>
        <w:rFonts w:asciiTheme="majorHAnsi" w:eastAsiaTheme="majorEastAsia" w:hAnsiTheme="majorHAnsi" w:cstheme="majorBidi"/>
        <w:color w:val="4472C4" w:themeColor="accent1"/>
        <w:sz w:val="20"/>
        <w:szCs w:val="20"/>
      </w:rPr>
      <w:fldChar w:fldCharType="end"/>
    </w:r>
    <w:r>
      <w:rPr>
        <w:rFonts w:asciiTheme="majorHAnsi" w:eastAsiaTheme="majorEastAsia" w:hAnsiTheme="majorHAnsi" w:cstheme="majorBidi"/>
        <w:color w:val="4472C4" w:themeColor="accent1"/>
        <w:sz w:val="20"/>
        <w:szCs w:val="20"/>
      </w:rPr>
      <w:tab/>
    </w:r>
    <w:r>
      <w:rPr>
        <w:rFonts w:asciiTheme="majorHAnsi" w:eastAsiaTheme="majorEastAsia" w:hAnsiTheme="majorHAnsi" w:cstheme="majorBidi"/>
        <w:color w:val="4472C4" w:themeColor="accent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3DF8A" w14:textId="77777777" w:rsidR="00D41261" w:rsidRDefault="00D41261" w:rsidP="00C54AFD">
      <w:pPr>
        <w:spacing w:after="0" w:line="240" w:lineRule="auto"/>
      </w:pPr>
      <w:r>
        <w:separator/>
      </w:r>
    </w:p>
  </w:footnote>
  <w:footnote w:type="continuationSeparator" w:id="0">
    <w:p w14:paraId="3DA2D42A" w14:textId="77777777" w:rsidR="00D41261" w:rsidRDefault="00D41261" w:rsidP="00C54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4B7F"/>
    <w:multiLevelType w:val="multilevel"/>
    <w:tmpl w:val="4328E7E6"/>
    <w:lvl w:ilvl="0">
      <w:start w:val="1"/>
      <w:numFmt w:val="decimal"/>
      <w:lvlText w:val="%1."/>
      <w:lvlJc w:val="left"/>
      <w:pPr>
        <w:ind w:left="502" w:hanging="360"/>
      </w:pPr>
      <w:rPr>
        <w:rFonts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382" w:hanging="144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462" w:hanging="1800"/>
      </w:pPr>
      <w:rPr>
        <w:rFonts w:hint="default"/>
      </w:rPr>
    </w:lvl>
    <w:lvl w:ilvl="8">
      <w:start w:val="1"/>
      <w:numFmt w:val="decimal"/>
      <w:isLgl/>
      <w:lvlText w:val="%1.%2.%3.%4.%5.%6.%7.%8.%9."/>
      <w:lvlJc w:val="left"/>
      <w:pPr>
        <w:ind w:left="4822" w:hanging="1800"/>
      </w:pPr>
      <w:rPr>
        <w:rFonts w:hint="default"/>
      </w:rPr>
    </w:lvl>
  </w:abstractNum>
  <w:num w:numId="1" w16cid:durableId="123215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6"/>
    <w:rsid w:val="00023747"/>
    <w:rsid w:val="00030B65"/>
    <w:rsid w:val="00031E7D"/>
    <w:rsid w:val="00057BBC"/>
    <w:rsid w:val="00073D48"/>
    <w:rsid w:val="000A2C14"/>
    <w:rsid w:val="000B6074"/>
    <w:rsid w:val="000D35F0"/>
    <w:rsid w:val="00164CEC"/>
    <w:rsid w:val="001C00F9"/>
    <w:rsid w:val="00264A6C"/>
    <w:rsid w:val="00272664"/>
    <w:rsid w:val="00290833"/>
    <w:rsid w:val="002B3969"/>
    <w:rsid w:val="003407D0"/>
    <w:rsid w:val="00347ADD"/>
    <w:rsid w:val="00362A59"/>
    <w:rsid w:val="00395B41"/>
    <w:rsid w:val="004441CF"/>
    <w:rsid w:val="00484BC1"/>
    <w:rsid w:val="00493530"/>
    <w:rsid w:val="004A353A"/>
    <w:rsid w:val="004E4F08"/>
    <w:rsid w:val="0050731A"/>
    <w:rsid w:val="0056462D"/>
    <w:rsid w:val="005701AD"/>
    <w:rsid w:val="0057434D"/>
    <w:rsid w:val="0059181A"/>
    <w:rsid w:val="0063143E"/>
    <w:rsid w:val="006A4E55"/>
    <w:rsid w:val="00736F65"/>
    <w:rsid w:val="00737492"/>
    <w:rsid w:val="007963D9"/>
    <w:rsid w:val="007E37C9"/>
    <w:rsid w:val="00827984"/>
    <w:rsid w:val="00872B26"/>
    <w:rsid w:val="00883E41"/>
    <w:rsid w:val="008F29FA"/>
    <w:rsid w:val="008F2FAD"/>
    <w:rsid w:val="009641EF"/>
    <w:rsid w:val="009907D0"/>
    <w:rsid w:val="00A37F60"/>
    <w:rsid w:val="00A84F0B"/>
    <w:rsid w:val="00B06D3D"/>
    <w:rsid w:val="00B35C30"/>
    <w:rsid w:val="00BA5315"/>
    <w:rsid w:val="00BD236F"/>
    <w:rsid w:val="00C51406"/>
    <w:rsid w:val="00C54AFD"/>
    <w:rsid w:val="00C80064"/>
    <w:rsid w:val="00C85719"/>
    <w:rsid w:val="00CE2B9C"/>
    <w:rsid w:val="00CF048B"/>
    <w:rsid w:val="00D22991"/>
    <w:rsid w:val="00D239D9"/>
    <w:rsid w:val="00D41261"/>
    <w:rsid w:val="00E54DB3"/>
    <w:rsid w:val="00EA1A58"/>
    <w:rsid w:val="00F10C36"/>
    <w:rsid w:val="00F321EF"/>
    <w:rsid w:val="00F3329C"/>
    <w:rsid w:val="00FF615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838CF"/>
  <w15:chartTrackingRefBased/>
  <w15:docId w15:val="{00546FAE-9867-4854-8868-DF269A5F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54AFD"/>
  </w:style>
  <w:style w:type="paragraph" w:styleId="Footer">
    <w:name w:val="footer"/>
    <w:basedOn w:val="Normal"/>
    <w:link w:val="FooterChar"/>
    <w:uiPriority w:val="99"/>
    <w:unhideWhenUsed/>
    <w:rsid w:val="00C54A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54AFD"/>
  </w:style>
  <w:style w:type="paragraph" w:styleId="ListParagraph">
    <w:name w:val="List Paragraph"/>
    <w:basedOn w:val="Normal"/>
    <w:uiPriority w:val="34"/>
    <w:qFormat/>
    <w:rsid w:val="00264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8339">
      <w:bodyDiv w:val="1"/>
      <w:marLeft w:val="0"/>
      <w:marRight w:val="0"/>
      <w:marTop w:val="0"/>
      <w:marBottom w:val="0"/>
      <w:divBdr>
        <w:top w:val="none" w:sz="0" w:space="0" w:color="auto"/>
        <w:left w:val="none" w:sz="0" w:space="0" w:color="auto"/>
        <w:bottom w:val="none" w:sz="0" w:space="0" w:color="auto"/>
        <w:right w:val="none" w:sz="0" w:space="0" w:color="auto"/>
      </w:divBdr>
    </w:div>
    <w:div w:id="277106624">
      <w:bodyDiv w:val="1"/>
      <w:marLeft w:val="0"/>
      <w:marRight w:val="0"/>
      <w:marTop w:val="0"/>
      <w:marBottom w:val="0"/>
      <w:divBdr>
        <w:top w:val="none" w:sz="0" w:space="0" w:color="auto"/>
        <w:left w:val="none" w:sz="0" w:space="0" w:color="auto"/>
        <w:bottom w:val="none" w:sz="0" w:space="0" w:color="auto"/>
        <w:right w:val="none" w:sz="0" w:space="0" w:color="auto"/>
      </w:divBdr>
    </w:div>
    <w:div w:id="500972530">
      <w:bodyDiv w:val="1"/>
      <w:marLeft w:val="0"/>
      <w:marRight w:val="0"/>
      <w:marTop w:val="0"/>
      <w:marBottom w:val="0"/>
      <w:divBdr>
        <w:top w:val="none" w:sz="0" w:space="0" w:color="auto"/>
        <w:left w:val="none" w:sz="0" w:space="0" w:color="auto"/>
        <w:bottom w:val="none" w:sz="0" w:space="0" w:color="auto"/>
        <w:right w:val="none" w:sz="0" w:space="0" w:color="auto"/>
      </w:divBdr>
    </w:div>
    <w:div w:id="579173137">
      <w:bodyDiv w:val="1"/>
      <w:marLeft w:val="0"/>
      <w:marRight w:val="0"/>
      <w:marTop w:val="0"/>
      <w:marBottom w:val="0"/>
      <w:divBdr>
        <w:top w:val="none" w:sz="0" w:space="0" w:color="auto"/>
        <w:left w:val="none" w:sz="0" w:space="0" w:color="auto"/>
        <w:bottom w:val="none" w:sz="0" w:space="0" w:color="auto"/>
        <w:right w:val="none" w:sz="0" w:space="0" w:color="auto"/>
      </w:divBdr>
    </w:div>
    <w:div w:id="666638937">
      <w:bodyDiv w:val="1"/>
      <w:marLeft w:val="0"/>
      <w:marRight w:val="0"/>
      <w:marTop w:val="0"/>
      <w:marBottom w:val="0"/>
      <w:divBdr>
        <w:top w:val="none" w:sz="0" w:space="0" w:color="auto"/>
        <w:left w:val="none" w:sz="0" w:space="0" w:color="auto"/>
        <w:bottom w:val="none" w:sz="0" w:space="0" w:color="auto"/>
        <w:right w:val="none" w:sz="0" w:space="0" w:color="auto"/>
      </w:divBdr>
    </w:div>
    <w:div w:id="10420527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992">
          <w:marLeft w:val="0"/>
          <w:marRight w:val="0"/>
          <w:marTop w:val="0"/>
          <w:marBottom w:val="0"/>
          <w:divBdr>
            <w:top w:val="none" w:sz="0" w:space="0" w:color="auto"/>
            <w:left w:val="none" w:sz="0" w:space="0" w:color="auto"/>
            <w:bottom w:val="none" w:sz="0" w:space="0" w:color="auto"/>
            <w:right w:val="none" w:sz="0" w:space="0" w:color="auto"/>
          </w:divBdr>
        </w:div>
        <w:div w:id="270405695">
          <w:marLeft w:val="0"/>
          <w:marRight w:val="0"/>
          <w:marTop w:val="0"/>
          <w:marBottom w:val="0"/>
          <w:divBdr>
            <w:top w:val="none" w:sz="0" w:space="0" w:color="auto"/>
            <w:left w:val="none" w:sz="0" w:space="0" w:color="auto"/>
            <w:bottom w:val="none" w:sz="0" w:space="0" w:color="auto"/>
            <w:right w:val="none" w:sz="0" w:space="0" w:color="auto"/>
          </w:divBdr>
          <w:divsChild>
            <w:div w:id="1811744956">
              <w:marLeft w:val="0"/>
              <w:marRight w:val="165"/>
              <w:marTop w:val="150"/>
              <w:marBottom w:val="0"/>
              <w:divBdr>
                <w:top w:val="none" w:sz="0" w:space="0" w:color="auto"/>
                <w:left w:val="none" w:sz="0" w:space="0" w:color="auto"/>
                <w:bottom w:val="none" w:sz="0" w:space="0" w:color="auto"/>
                <w:right w:val="none" w:sz="0" w:space="0" w:color="auto"/>
              </w:divBdr>
              <w:divsChild>
                <w:div w:id="504520700">
                  <w:marLeft w:val="0"/>
                  <w:marRight w:val="0"/>
                  <w:marTop w:val="0"/>
                  <w:marBottom w:val="0"/>
                  <w:divBdr>
                    <w:top w:val="none" w:sz="0" w:space="0" w:color="auto"/>
                    <w:left w:val="none" w:sz="0" w:space="0" w:color="auto"/>
                    <w:bottom w:val="none" w:sz="0" w:space="0" w:color="auto"/>
                    <w:right w:val="none" w:sz="0" w:space="0" w:color="auto"/>
                  </w:divBdr>
                  <w:divsChild>
                    <w:div w:id="7937066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61598">
      <w:bodyDiv w:val="1"/>
      <w:marLeft w:val="0"/>
      <w:marRight w:val="0"/>
      <w:marTop w:val="0"/>
      <w:marBottom w:val="0"/>
      <w:divBdr>
        <w:top w:val="none" w:sz="0" w:space="0" w:color="auto"/>
        <w:left w:val="none" w:sz="0" w:space="0" w:color="auto"/>
        <w:bottom w:val="none" w:sz="0" w:space="0" w:color="auto"/>
        <w:right w:val="none" w:sz="0" w:space="0" w:color="auto"/>
      </w:divBdr>
    </w:div>
    <w:div w:id="1241673514">
      <w:bodyDiv w:val="1"/>
      <w:marLeft w:val="0"/>
      <w:marRight w:val="0"/>
      <w:marTop w:val="0"/>
      <w:marBottom w:val="0"/>
      <w:divBdr>
        <w:top w:val="none" w:sz="0" w:space="0" w:color="auto"/>
        <w:left w:val="none" w:sz="0" w:space="0" w:color="auto"/>
        <w:bottom w:val="none" w:sz="0" w:space="0" w:color="auto"/>
        <w:right w:val="none" w:sz="0" w:space="0" w:color="auto"/>
      </w:divBdr>
    </w:div>
    <w:div w:id="164989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dd3e027-70ab-43ae-9110-f9dea1a85aa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FF11EDCF629EC4B8D6DE94BA5E6F328" ma:contentTypeVersion="7" ma:contentTypeDescription="Criar um novo documento." ma:contentTypeScope="" ma:versionID="235e4e5994ebdd93e0dae0d15bc18839">
  <xsd:schema xmlns:xsd="http://www.w3.org/2001/XMLSchema" xmlns:xs="http://www.w3.org/2001/XMLSchema" xmlns:p="http://schemas.microsoft.com/office/2006/metadata/properties" xmlns:ns3="add3e027-70ab-43ae-9110-f9dea1a85aa1" xmlns:ns4="c4f87c05-224f-4634-b52e-d272468d5534" targetNamespace="http://schemas.microsoft.com/office/2006/metadata/properties" ma:root="true" ma:fieldsID="87b102a3934065bdc59ea01f180ca8ea" ns3:_="" ns4:_="">
    <xsd:import namespace="add3e027-70ab-43ae-9110-f9dea1a85aa1"/>
    <xsd:import namespace="c4f87c05-224f-4634-b52e-d272468d553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e027-70ab-43ae-9110-f9dea1a85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f87c05-224f-4634-b52e-d272468d5534" elementFormDefault="qualified">
    <xsd:import namespace="http://schemas.microsoft.com/office/2006/documentManagement/types"/>
    <xsd:import namespace="http://schemas.microsoft.com/office/infopath/2007/PartnerControls"/>
    <xsd:element name="SharedWithUsers" ma:index="12"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Partilhado Com" ma:internalName="SharedWithDetails" ma:readOnly="true">
      <xsd:simpleType>
        <xsd:restriction base="dms:Note">
          <xsd:maxLength value="255"/>
        </xsd:restriction>
      </xsd:simpleType>
    </xsd:element>
    <xsd:element name="SharingHintHash" ma:index="14" nillable="true" ma:displayName="Hash de Sugestão de Partilh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BC78D5-4BF1-400D-910A-946E77BBA834}">
  <ds:schemaRefs>
    <ds:schemaRef ds:uri="http://schemas.microsoft.com/office/2006/metadata/properties"/>
    <ds:schemaRef ds:uri="http://schemas.microsoft.com/office/infopath/2007/PartnerControls"/>
    <ds:schemaRef ds:uri="add3e027-70ab-43ae-9110-f9dea1a85aa1"/>
  </ds:schemaRefs>
</ds:datastoreItem>
</file>

<file path=customXml/itemProps2.xml><?xml version="1.0" encoding="utf-8"?>
<ds:datastoreItem xmlns:ds="http://schemas.openxmlformats.org/officeDocument/2006/customXml" ds:itemID="{E500A26E-E428-44B4-A9E4-305C89B103D2}">
  <ds:schemaRefs>
    <ds:schemaRef ds:uri="http://schemas.microsoft.com/sharepoint/v3/contenttype/forms"/>
  </ds:schemaRefs>
</ds:datastoreItem>
</file>

<file path=customXml/itemProps3.xml><?xml version="1.0" encoding="utf-8"?>
<ds:datastoreItem xmlns:ds="http://schemas.openxmlformats.org/officeDocument/2006/customXml" ds:itemID="{B26051E2-6144-4503-B08F-B90B48B18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e027-70ab-43ae-9110-f9dea1a85aa1"/>
    <ds:schemaRef ds:uri="c4f87c05-224f-4634-b52e-d272468d55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615</Words>
  <Characters>3322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Alexandre Santos Rosário</dc:creator>
  <cp:keywords/>
  <dc:description/>
  <cp:lastModifiedBy>Diogo Alexandre Santos Rosário</cp:lastModifiedBy>
  <cp:revision>13</cp:revision>
  <dcterms:created xsi:type="dcterms:W3CDTF">2023-10-11T15:58:00Z</dcterms:created>
  <dcterms:modified xsi:type="dcterms:W3CDTF">2023-10-15T10:30:00Z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0x0101009FF11EDCF629EC4B8D6DE94BA5E6F328</vt:lpwstr>
  </property>
</Properties>
</file>