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JAVA实践项目——RUSH HOUR GUI JAVA游戏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小组成员：CYJ&amp;WYF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实现时间计划：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迷你简小标宋" w:hAnsi="迷你简小标宋" w:eastAsia="迷你简小标宋" w:cs="迷你简小标宋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迷你简小标宋" w:hAnsi="迷你简小标宋" w:eastAsia="迷你简小标宋" w:cs="迷你简小标宋"/>
                <w:shd w:val="clear" w:color="auto" w:fill="auto"/>
                <w:vertAlign w:val="baseline"/>
                <w:lang w:val="en-US" w:eastAsia="zh-CN"/>
              </w:rPr>
              <w:t>完成部分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迷你简小标宋" w:hAnsi="迷你简小标宋" w:eastAsia="迷你简小标宋" w:cs="迷你简小标宋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迷你简小标宋" w:hAnsi="迷你简小标宋" w:eastAsia="迷你简小标宋" w:cs="迷你简小标宋"/>
                <w:shd w:val="clear" w:color="auto" w:fill="auto"/>
                <w:vertAlign w:val="baseline"/>
                <w:lang w:val="en-US" w:eastAsia="zh-CN"/>
              </w:rPr>
              <w:t>完成时间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完成游戏基本框架：开始界面，登录/注册界面，地图选择界面，游戏界面，游戏结束界面，排名界面等及其基本（如登录等）功能。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12月7日晚整合完成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绘制地图、小车模型以及实现基本游戏算法，如汽车拖动、冲突检测，能够基本完成一次游戏，以及储存过程、游戏过程计时计步算分等。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12月11日晚基本实现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优化游戏算法，实现悔棋、回放功能。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增加自动生成答案功能、</w:t>
            </w:r>
            <w:r>
              <w:rPr>
                <w:rFonts w:hint="eastAsia"/>
                <w:color w:val="F4B183" w:themeColor="accent2" w:themeTint="99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提示功能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12月18日晚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增加游戏音效以及其他效果，对界面进行美化等。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26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4B183" w:themeColor="accent2" w:themeTint="99"/>
                <w:vertAlign w:val="baseline"/>
                <w:lang w:val="en-US" w:eastAsia="zh-CN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增加双人模式。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12月29日前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注：橙色部分是附加功能，将根据时间和能力尽量实现，可能进行调整，其他必须实现。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迷你简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迷你简粗倩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B0BA2"/>
    <w:rsid w:val="21563AB0"/>
    <w:rsid w:val="67F151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fanmiaomiao</dc:creator>
  <cp:lastModifiedBy>fanmiaomiao</cp:lastModifiedBy>
  <dcterms:modified xsi:type="dcterms:W3CDTF">2016-12-02T08:35:48Z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