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00F2" w14:textId="77777777" w:rsidR="00523122" w:rsidRDefault="00523122">
      <w:pPr>
        <w:pStyle w:val="Author"/>
        <w:rPr>
          <w:rFonts w:asciiTheme="majorHAnsi" w:eastAsiaTheme="majorEastAsia" w:hAnsiTheme="majorHAnsi" w:cstheme="majorBidi"/>
          <w:b/>
          <w:bCs/>
          <w:color w:val="345A8A" w:themeColor="accent1" w:themeShade="B5"/>
          <w:sz w:val="36"/>
          <w:szCs w:val="36"/>
        </w:rPr>
      </w:pPr>
      <w:r w:rsidRPr="00523122">
        <w:rPr>
          <w:rFonts w:asciiTheme="majorHAnsi" w:eastAsiaTheme="majorEastAsia" w:hAnsiTheme="majorHAnsi" w:cstheme="majorBidi"/>
          <w:b/>
          <w:bCs/>
          <w:color w:val="345A8A" w:themeColor="accent1" w:themeShade="B5"/>
          <w:sz w:val="36"/>
          <w:szCs w:val="36"/>
        </w:rPr>
        <w:t>Genomic Prediction for Rust Resistance in Pea</w:t>
      </w:r>
    </w:p>
    <w:p w14:paraId="4164861A" w14:textId="39369C25" w:rsidR="00A7740E" w:rsidRDefault="007F1370">
      <w:pPr>
        <w:pStyle w:val="Author"/>
      </w:pPr>
      <w:r>
        <w:t>Salvador Osuna-Caballero</w:t>
      </w:r>
    </w:p>
    <w:p w14:paraId="48797D65" w14:textId="77777777" w:rsidR="00A7740E" w:rsidRDefault="007F1370">
      <w:pPr>
        <w:pStyle w:val="Date"/>
      </w:pPr>
      <w:r>
        <w:t>6/12/2021</w:t>
      </w:r>
    </w:p>
    <w:sdt>
      <w:sdtPr>
        <w:rPr>
          <w:rFonts w:asciiTheme="minorHAnsi" w:eastAsiaTheme="minorHAnsi" w:hAnsiTheme="minorHAnsi" w:cstheme="minorBidi"/>
          <w:color w:val="auto"/>
          <w:sz w:val="24"/>
          <w:szCs w:val="24"/>
        </w:rPr>
        <w:id w:val="-37670305"/>
        <w:docPartObj>
          <w:docPartGallery w:val="Table of Contents"/>
          <w:docPartUnique/>
        </w:docPartObj>
      </w:sdtPr>
      <w:sdtEndPr/>
      <w:sdtContent>
        <w:p w14:paraId="77CC7663" w14:textId="77777777" w:rsidR="00A7740E" w:rsidRDefault="007F1370">
          <w:pPr>
            <w:pStyle w:val="TOCHeading"/>
          </w:pPr>
          <w:r>
            <w:t>Table of Contents</w:t>
          </w:r>
        </w:p>
        <w:p w14:paraId="2A7E9D98" w14:textId="6A091469" w:rsidR="009F4005" w:rsidRDefault="007F1370">
          <w:pPr>
            <w:pStyle w:val="TOC1"/>
            <w:tabs>
              <w:tab w:val="right" w:leader="dot" w:pos="9962"/>
            </w:tabs>
            <w:rPr>
              <w:rFonts w:eastAsiaTheme="minorEastAsia"/>
              <w:noProof/>
              <w:sz w:val="22"/>
              <w:szCs w:val="22"/>
              <w:lang w:val="en-GB" w:eastAsia="en-GB"/>
            </w:rPr>
          </w:pPr>
          <w:r>
            <w:fldChar w:fldCharType="begin"/>
          </w:r>
          <w:r>
            <w:instrText>TOC \o "1-3" \h \z \u</w:instrText>
          </w:r>
          <w:r>
            <w:fldChar w:fldCharType="separate"/>
          </w:r>
          <w:hyperlink w:anchor="_Toc95409585" w:history="1">
            <w:r w:rsidR="009F4005" w:rsidRPr="004035E6">
              <w:rPr>
                <w:rStyle w:val="Hyperlink"/>
                <w:noProof/>
              </w:rPr>
              <w:t>Abstract</w:t>
            </w:r>
            <w:r w:rsidR="009F4005">
              <w:rPr>
                <w:noProof/>
                <w:webHidden/>
              </w:rPr>
              <w:tab/>
            </w:r>
            <w:r w:rsidR="009F4005">
              <w:rPr>
                <w:noProof/>
                <w:webHidden/>
              </w:rPr>
              <w:fldChar w:fldCharType="begin"/>
            </w:r>
            <w:r w:rsidR="009F4005">
              <w:rPr>
                <w:noProof/>
                <w:webHidden/>
              </w:rPr>
              <w:instrText xml:space="preserve"> PAGEREF _Toc95409585 \h </w:instrText>
            </w:r>
            <w:r w:rsidR="009F4005">
              <w:rPr>
                <w:noProof/>
                <w:webHidden/>
              </w:rPr>
            </w:r>
            <w:r w:rsidR="009F4005">
              <w:rPr>
                <w:noProof/>
                <w:webHidden/>
              </w:rPr>
              <w:fldChar w:fldCharType="separate"/>
            </w:r>
            <w:r w:rsidR="009F4005">
              <w:rPr>
                <w:noProof/>
                <w:webHidden/>
              </w:rPr>
              <w:t>1</w:t>
            </w:r>
            <w:r w:rsidR="009F4005">
              <w:rPr>
                <w:noProof/>
                <w:webHidden/>
              </w:rPr>
              <w:fldChar w:fldCharType="end"/>
            </w:r>
          </w:hyperlink>
        </w:p>
        <w:p w14:paraId="5670A4A9" w14:textId="20F165C6" w:rsidR="009F4005" w:rsidRDefault="00C55954">
          <w:pPr>
            <w:pStyle w:val="TOC1"/>
            <w:tabs>
              <w:tab w:val="right" w:leader="dot" w:pos="9962"/>
            </w:tabs>
            <w:rPr>
              <w:rFonts w:eastAsiaTheme="minorEastAsia"/>
              <w:noProof/>
              <w:sz w:val="22"/>
              <w:szCs w:val="22"/>
              <w:lang w:val="en-GB" w:eastAsia="en-GB"/>
            </w:rPr>
          </w:pPr>
          <w:hyperlink w:anchor="_Toc95409586" w:history="1">
            <w:r w:rsidR="009F4005" w:rsidRPr="004035E6">
              <w:rPr>
                <w:rStyle w:val="Hyperlink"/>
                <w:noProof/>
              </w:rPr>
              <w:t>Introduction</w:t>
            </w:r>
            <w:r w:rsidR="009F4005">
              <w:rPr>
                <w:noProof/>
                <w:webHidden/>
              </w:rPr>
              <w:tab/>
            </w:r>
            <w:r w:rsidR="009F4005">
              <w:rPr>
                <w:noProof/>
                <w:webHidden/>
              </w:rPr>
              <w:fldChar w:fldCharType="begin"/>
            </w:r>
            <w:r w:rsidR="009F4005">
              <w:rPr>
                <w:noProof/>
                <w:webHidden/>
              </w:rPr>
              <w:instrText xml:space="preserve"> PAGEREF _Toc95409586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3A69DC6F" w14:textId="257A480A" w:rsidR="009F4005" w:rsidRDefault="00C55954">
          <w:pPr>
            <w:pStyle w:val="TOC2"/>
            <w:tabs>
              <w:tab w:val="right" w:leader="dot" w:pos="9962"/>
            </w:tabs>
            <w:rPr>
              <w:rFonts w:eastAsiaTheme="minorEastAsia"/>
              <w:noProof/>
              <w:sz w:val="22"/>
              <w:szCs w:val="22"/>
              <w:lang w:val="en-GB" w:eastAsia="en-GB"/>
            </w:rPr>
          </w:pPr>
          <w:hyperlink w:anchor="_Toc95409587" w:history="1">
            <w:r w:rsidR="009F4005" w:rsidRPr="004035E6">
              <w:rPr>
                <w:rStyle w:val="Hyperlink"/>
                <w:noProof/>
              </w:rPr>
              <w:t>Scientific questions</w:t>
            </w:r>
            <w:r w:rsidR="009F4005">
              <w:rPr>
                <w:noProof/>
                <w:webHidden/>
              </w:rPr>
              <w:tab/>
            </w:r>
            <w:r w:rsidR="009F4005">
              <w:rPr>
                <w:noProof/>
                <w:webHidden/>
              </w:rPr>
              <w:fldChar w:fldCharType="begin"/>
            </w:r>
            <w:r w:rsidR="009F4005">
              <w:rPr>
                <w:noProof/>
                <w:webHidden/>
              </w:rPr>
              <w:instrText xml:space="preserve"> PAGEREF _Toc95409587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0A3A5D87" w14:textId="193E26B6" w:rsidR="009F4005" w:rsidRDefault="00C55954">
          <w:pPr>
            <w:pStyle w:val="TOC1"/>
            <w:tabs>
              <w:tab w:val="right" w:leader="dot" w:pos="9962"/>
            </w:tabs>
            <w:rPr>
              <w:rFonts w:eastAsiaTheme="minorEastAsia"/>
              <w:noProof/>
              <w:sz w:val="22"/>
              <w:szCs w:val="22"/>
              <w:lang w:val="en-GB" w:eastAsia="en-GB"/>
            </w:rPr>
          </w:pPr>
          <w:hyperlink w:anchor="_Toc95409588" w:history="1">
            <w:r w:rsidR="009F4005" w:rsidRPr="004035E6">
              <w:rPr>
                <w:rStyle w:val="Hyperlink"/>
                <w:noProof/>
              </w:rPr>
              <w:t>Material and Methods</w:t>
            </w:r>
            <w:r w:rsidR="009F4005">
              <w:rPr>
                <w:noProof/>
                <w:webHidden/>
              </w:rPr>
              <w:tab/>
            </w:r>
            <w:r w:rsidR="009F4005">
              <w:rPr>
                <w:noProof/>
                <w:webHidden/>
              </w:rPr>
              <w:fldChar w:fldCharType="begin"/>
            </w:r>
            <w:r w:rsidR="009F4005">
              <w:rPr>
                <w:noProof/>
                <w:webHidden/>
              </w:rPr>
              <w:instrText xml:space="preserve"> PAGEREF _Toc95409588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7C22B74A" w14:textId="4CA9513D" w:rsidR="009F4005" w:rsidRDefault="00C55954">
          <w:pPr>
            <w:pStyle w:val="TOC2"/>
            <w:tabs>
              <w:tab w:val="right" w:leader="dot" w:pos="9962"/>
            </w:tabs>
            <w:rPr>
              <w:rFonts w:eastAsiaTheme="minorEastAsia"/>
              <w:noProof/>
              <w:sz w:val="22"/>
              <w:szCs w:val="22"/>
              <w:lang w:val="en-GB" w:eastAsia="en-GB"/>
            </w:rPr>
          </w:pPr>
          <w:hyperlink w:anchor="_Toc95409589" w:history="1">
            <w:r w:rsidR="009F4005" w:rsidRPr="004035E6">
              <w:rPr>
                <w:rStyle w:val="Hyperlink"/>
                <w:noProof/>
              </w:rPr>
              <w:t>Plant Material</w:t>
            </w:r>
            <w:r w:rsidR="009F4005">
              <w:rPr>
                <w:noProof/>
                <w:webHidden/>
              </w:rPr>
              <w:tab/>
            </w:r>
            <w:r w:rsidR="009F4005">
              <w:rPr>
                <w:noProof/>
                <w:webHidden/>
              </w:rPr>
              <w:fldChar w:fldCharType="begin"/>
            </w:r>
            <w:r w:rsidR="009F4005">
              <w:rPr>
                <w:noProof/>
                <w:webHidden/>
              </w:rPr>
              <w:instrText xml:space="preserve"> PAGEREF _Toc95409589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5ADE9B60" w14:textId="0C80D216" w:rsidR="009F4005" w:rsidRDefault="00C55954">
          <w:pPr>
            <w:pStyle w:val="TOC2"/>
            <w:tabs>
              <w:tab w:val="right" w:leader="dot" w:pos="9962"/>
            </w:tabs>
            <w:rPr>
              <w:rFonts w:eastAsiaTheme="minorEastAsia"/>
              <w:noProof/>
              <w:sz w:val="22"/>
              <w:szCs w:val="22"/>
              <w:lang w:val="en-GB" w:eastAsia="en-GB"/>
            </w:rPr>
          </w:pPr>
          <w:hyperlink w:anchor="_Toc95409590" w:history="1">
            <w:r w:rsidR="009F4005" w:rsidRPr="004035E6">
              <w:rPr>
                <w:rStyle w:val="Hyperlink"/>
                <w:noProof/>
              </w:rPr>
              <w:t>Phenotyping and statistical analysis</w:t>
            </w:r>
            <w:r w:rsidR="009F4005">
              <w:rPr>
                <w:noProof/>
                <w:webHidden/>
              </w:rPr>
              <w:tab/>
            </w:r>
            <w:r w:rsidR="009F4005">
              <w:rPr>
                <w:noProof/>
                <w:webHidden/>
              </w:rPr>
              <w:fldChar w:fldCharType="begin"/>
            </w:r>
            <w:r w:rsidR="009F4005">
              <w:rPr>
                <w:noProof/>
                <w:webHidden/>
              </w:rPr>
              <w:instrText xml:space="preserve"> PAGEREF _Toc95409590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28FB97B4" w14:textId="2B0D7540" w:rsidR="009F4005" w:rsidRDefault="00C55954">
          <w:pPr>
            <w:pStyle w:val="TOC2"/>
            <w:tabs>
              <w:tab w:val="right" w:leader="dot" w:pos="9962"/>
            </w:tabs>
            <w:rPr>
              <w:rFonts w:eastAsiaTheme="minorEastAsia"/>
              <w:noProof/>
              <w:sz w:val="22"/>
              <w:szCs w:val="22"/>
              <w:lang w:val="en-GB" w:eastAsia="en-GB"/>
            </w:rPr>
          </w:pPr>
          <w:hyperlink w:anchor="_Toc95409591" w:history="1">
            <w:r w:rsidR="009F4005" w:rsidRPr="004035E6">
              <w:rPr>
                <w:rStyle w:val="Hyperlink"/>
                <w:noProof/>
              </w:rPr>
              <w:t>Genotyping and data filtering</w:t>
            </w:r>
            <w:r w:rsidR="009F4005">
              <w:rPr>
                <w:noProof/>
                <w:webHidden/>
              </w:rPr>
              <w:tab/>
            </w:r>
            <w:r w:rsidR="009F4005">
              <w:rPr>
                <w:noProof/>
                <w:webHidden/>
              </w:rPr>
              <w:fldChar w:fldCharType="begin"/>
            </w:r>
            <w:r w:rsidR="009F4005">
              <w:rPr>
                <w:noProof/>
                <w:webHidden/>
              </w:rPr>
              <w:instrText xml:space="preserve"> PAGEREF _Toc95409591 \h </w:instrText>
            </w:r>
            <w:r w:rsidR="009F4005">
              <w:rPr>
                <w:noProof/>
                <w:webHidden/>
              </w:rPr>
            </w:r>
            <w:r w:rsidR="009F4005">
              <w:rPr>
                <w:noProof/>
                <w:webHidden/>
              </w:rPr>
              <w:fldChar w:fldCharType="separate"/>
            </w:r>
            <w:r w:rsidR="009F4005">
              <w:rPr>
                <w:noProof/>
                <w:webHidden/>
              </w:rPr>
              <w:t>3</w:t>
            </w:r>
            <w:r w:rsidR="009F4005">
              <w:rPr>
                <w:noProof/>
                <w:webHidden/>
              </w:rPr>
              <w:fldChar w:fldCharType="end"/>
            </w:r>
          </w:hyperlink>
        </w:p>
        <w:p w14:paraId="56F7A876" w14:textId="5135BA56" w:rsidR="009F4005" w:rsidRDefault="00C55954">
          <w:pPr>
            <w:pStyle w:val="TOC2"/>
            <w:tabs>
              <w:tab w:val="right" w:leader="dot" w:pos="9962"/>
            </w:tabs>
            <w:rPr>
              <w:rFonts w:eastAsiaTheme="minorEastAsia"/>
              <w:noProof/>
              <w:sz w:val="22"/>
              <w:szCs w:val="22"/>
              <w:lang w:val="en-GB" w:eastAsia="en-GB"/>
            </w:rPr>
          </w:pPr>
          <w:hyperlink w:anchor="_Toc95409592" w:history="1">
            <w:r w:rsidR="009F4005" w:rsidRPr="004035E6">
              <w:rPr>
                <w:rStyle w:val="Hyperlink"/>
                <w:noProof/>
              </w:rPr>
              <w:t>Genomic regression models and data configurations</w:t>
            </w:r>
            <w:r w:rsidR="009F4005">
              <w:rPr>
                <w:noProof/>
                <w:webHidden/>
              </w:rPr>
              <w:tab/>
            </w:r>
            <w:r w:rsidR="009F4005">
              <w:rPr>
                <w:noProof/>
                <w:webHidden/>
              </w:rPr>
              <w:fldChar w:fldCharType="begin"/>
            </w:r>
            <w:r w:rsidR="009F4005">
              <w:rPr>
                <w:noProof/>
                <w:webHidden/>
              </w:rPr>
              <w:instrText xml:space="preserve"> PAGEREF _Toc95409592 \h </w:instrText>
            </w:r>
            <w:r w:rsidR="009F4005">
              <w:rPr>
                <w:noProof/>
                <w:webHidden/>
              </w:rPr>
            </w:r>
            <w:r w:rsidR="009F4005">
              <w:rPr>
                <w:noProof/>
                <w:webHidden/>
              </w:rPr>
              <w:fldChar w:fldCharType="separate"/>
            </w:r>
            <w:r w:rsidR="009F4005">
              <w:rPr>
                <w:noProof/>
                <w:webHidden/>
              </w:rPr>
              <w:t>4</w:t>
            </w:r>
            <w:r w:rsidR="009F4005">
              <w:rPr>
                <w:noProof/>
                <w:webHidden/>
              </w:rPr>
              <w:fldChar w:fldCharType="end"/>
            </w:r>
          </w:hyperlink>
        </w:p>
        <w:p w14:paraId="76068910" w14:textId="06864563" w:rsidR="009F4005" w:rsidRDefault="00C55954">
          <w:pPr>
            <w:pStyle w:val="TOC1"/>
            <w:tabs>
              <w:tab w:val="right" w:leader="dot" w:pos="9962"/>
            </w:tabs>
            <w:rPr>
              <w:rFonts w:eastAsiaTheme="minorEastAsia"/>
              <w:noProof/>
              <w:sz w:val="22"/>
              <w:szCs w:val="22"/>
              <w:lang w:val="en-GB" w:eastAsia="en-GB"/>
            </w:rPr>
          </w:pPr>
          <w:hyperlink w:anchor="_Toc95409593" w:history="1">
            <w:r w:rsidR="009F4005" w:rsidRPr="004035E6">
              <w:rPr>
                <w:rStyle w:val="Hyperlink"/>
                <w:noProof/>
              </w:rPr>
              <w:t>Results</w:t>
            </w:r>
            <w:r w:rsidR="009F4005">
              <w:rPr>
                <w:noProof/>
                <w:webHidden/>
              </w:rPr>
              <w:tab/>
            </w:r>
            <w:r w:rsidR="009F4005">
              <w:rPr>
                <w:noProof/>
                <w:webHidden/>
              </w:rPr>
              <w:fldChar w:fldCharType="begin"/>
            </w:r>
            <w:r w:rsidR="009F4005">
              <w:rPr>
                <w:noProof/>
                <w:webHidden/>
              </w:rPr>
              <w:instrText xml:space="preserve"> PAGEREF _Toc95409593 \h </w:instrText>
            </w:r>
            <w:r w:rsidR="009F4005">
              <w:rPr>
                <w:noProof/>
                <w:webHidden/>
              </w:rPr>
            </w:r>
            <w:r w:rsidR="009F4005">
              <w:rPr>
                <w:noProof/>
                <w:webHidden/>
              </w:rPr>
              <w:fldChar w:fldCharType="separate"/>
            </w:r>
            <w:r w:rsidR="009F4005">
              <w:rPr>
                <w:noProof/>
                <w:webHidden/>
              </w:rPr>
              <w:t>5</w:t>
            </w:r>
            <w:r w:rsidR="009F4005">
              <w:rPr>
                <w:noProof/>
                <w:webHidden/>
              </w:rPr>
              <w:fldChar w:fldCharType="end"/>
            </w:r>
          </w:hyperlink>
        </w:p>
        <w:p w14:paraId="73C50E9D" w14:textId="62F44D20" w:rsidR="009F4005" w:rsidRDefault="00C55954">
          <w:pPr>
            <w:pStyle w:val="TOC2"/>
            <w:tabs>
              <w:tab w:val="right" w:leader="dot" w:pos="9962"/>
            </w:tabs>
            <w:rPr>
              <w:rFonts w:eastAsiaTheme="minorEastAsia"/>
              <w:noProof/>
              <w:sz w:val="22"/>
              <w:szCs w:val="22"/>
              <w:lang w:val="en-GB" w:eastAsia="en-GB"/>
            </w:rPr>
          </w:pPr>
          <w:hyperlink w:anchor="_Toc95409594" w:history="1">
            <w:r w:rsidR="009F4005" w:rsidRPr="004035E6">
              <w:rPr>
                <w:rStyle w:val="Hyperlink"/>
                <w:noProof/>
              </w:rPr>
              <w:t>Phenotypic variation and genotype × environment interaction</w:t>
            </w:r>
            <w:r w:rsidR="009F4005">
              <w:rPr>
                <w:noProof/>
                <w:webHidden/>
              </w:rPr>
              <w:tab/>
            </w:r>
            <w:r w:rsidR="009F4005">
              <w:rPr>
                <w:noProof/>
                <w:webHidden/>
              </w:rPr>
              <w:fldChar w:fldCharType="begin"/>
            </w:r>
            <w:r w:rsidR="009F4005">
              <w:rPr>
                <w:noProof/>
                <w:webHidden/>
              </w:rPr>
              <w:instrText xml:space="preserve"> PAGEREF _Toc95409594 \h </w:instrText>
            </w:r>
            <w:r w:rsidR="009F4005">
              <w:rPr>
                <w:noProof/>
                <w:webHidden/>
              </w:rPr>
            </w:r>
            <w:r w:rsidR="009F4005">
              <w:rPr>
                <w:noProof/>
                <w:webHidden/>
              </w:rPr>
              <w:fldChar w:fldCharType="separate"/>
            </w:r>
            <w:r w:rsidR="009F4005">
              <w:rPr>
                <w:noProof/>
                <w:webHidden/>
              </w:rPr>
              <w:t>5</w:t>
            </w:r>
            <w:r w:rsidR="009F4005">
              <w:rPr>
                <w:noProof/>
                <w:webHidden/>
              </w:rPr>
              <w:fldChar w:fldCharType="end"/>
            </w:r>
          </w:hyperlink>
        </w:p>
        <w:p w14:paraId="69CE9B23" w14:textId="76BFAC01" w:rsidR="009F4005" w:rsidRDefault="00C55954">
          <w:pPr>
            <w:pStyle w:val="TOC2"/>
            <w:tabs>
              <w:tab w:val="right" w:leader="dot" w:pos="9962"/>
            </w:tabs>
            <w:rPr>
              <w:rFonts w:eastAsiaTheme="minorEastAsia"/>
              <w:noProof/>
              <w:sz w:val="22"/>
              <w:szCs w:val="22"/>
              <w:lang w:val="en-GB" w:eastAsia="en-GB"/>
            </w:rPr>
          </w:pPr>
          <w:hyperlink w:anchor="_Toc95409595" w:history="1">
            <w:r w:rsidR="009F4005" w:rsidRPr="004035E6">
              <w:rPr>
                <w:rStyle w:val="Hyperlink"/>
                <w:noProof/>
              </w:rPr>
              <w:t>Genome-enabled modeling</w:t>
            </w:r>
            <w:r w:rsidR="009F4005">
              <w:rPr>
                <w:noProof/>
                <w:webHidden/>
              </w:rPr>
              <w:tab/>
            </w:r>
            <w:r w:rsidR="009F4005">
              <w:rPr>
                <w:noProof/>
                <w:webHidden/>
              </w:rPr>
              <w:fldChar w:fldCharType="begin"/>
            </w:r>
            <w:r w:rsidR="009F4005">
              <w:rPr>
                <w:noProof/>
                <w:webHidden/>
              </w:rPr>
              <w:instrText xml:space="preserve"> PAGEREF _Toc95409595 \h </w:instrText>
            </w:r>
            <w:r w:rsidR="009F4005">
              <w:rPr>
                <w:noProof/>
                <w:webHidden/>
              </w:rPr>
            </w:r>
            <w:r w:rsidR="009F4005">
              <w:rPr>
                <w:noProof/>
                <w:webHidden/>
              </w:rPr>
              <w:fldChar w:fldCharType="separate"/>
            </w:r>
            <w:r w:rsidR="009F4005">
              <w:rPr>
                <w:noProof/>
                <w:webHidden/>
              </w:rPr>
              <w:t>6</w:t>
            </w:r>
            <w:r w:rsidR="009F4005">
              <w:rPr>
                <w:noProof/>
                <w:webHidden/>
              </w:rPr>
              <w:fldChar w:fldCharType="end"/>
            </w:r>
          </w:hyperlink>
        </w:p>
        <w:p w14:paraId="36228287" w14:textId="45EB7B0C" w:rsidR="009F4005" w:rsidRDefault="00C55954">
          <w:pPr>
            <w:pStyle w:val="TOC1"/>
            <w:tabs>
              <w:tab w:val="right" w:leader="dot" w:pos="9962"/>
            </w:tabs>
            <w:rPr>
              <w:rFonts w:eastAsiaTheme="minorEastAsia"/>
              <w:noProof/>
              <w:sz w:val="22"/>
              <w:szCs w:val="22"/>
              <w:lang w:val="en-GB" w:eastAsia="en-GB"/>
            </w:rPr>
          </w:pPr>
          <w:hyperlink w:anchor="_Toc95409596" w:history="1">
            <w:r w:rsidR="009F4005" w:rsidRPr="004035E6">
              <w:rPr>
                <w:rStyle w:val="Hyperlink"/>
                <w:noProof/>
              </w:rPr>
              <w:t>Discussion</w:t>
            </w:r>
            <w:r w:rsidR="009F4005">
              <w:rPr>
                <w:noProof/>
                <w:webHidden/>
              </w:rPr>
              <w:tab/>
            </w:r>
            <w:r w:rsidR="009F4005">
              <w:rPr>
                <w:noProof/>
                <w:webHidden/>
              </w:rPr>
              <w:fldChar w:fldCharType="begin"/>
            </w:r>
            <w:r w:rsidR="009F4005">
              <w:rPr>
                <w:noProof/>
                <w:webHidden/>
              </w:rPr>
              <w:instrText xml:space="preserve"> PAGEREF _Toc95409596 \h </w:instrText>
            </w:r>
            <w:r w:rsidR="009F4005">
              <w:rPr>
                <w:noProof/>
                <w:webHidden/>
              </w:rPr>
            </w:r>
            <w:r w:rsidR="009F4005">
              <w:rPr>
                <w:noProof/>
                <w:webHidden/>
              </w:rPr>
              <w:fldChar w:fldCharType="separate"/>
            </w:r>
            <w:r w:rsidR="009F4005">
              <w:rPr>
                <w:noProof/>
                <w:webHidden/>
              </w:rPr>
              <w:t>8</w:t>
            </w:r>
            <w:r w:rsidR="009F4005">
              <w:rPr>
                <w:noProof/>
                <w:webHidden/>
              </w:rPr>
              <w:fldChar w:fldCharType="end"/>
            </w:r>
          </w:hyperlink>
        </w:p>
        <w:p w14:paraId="64F655B3" w14:textId="07CE2DBD" w:rsidR="009F4005" w:rsidRDefault="00C55954">
          <w:pPr>
            <w:pStyle w:val="TOC1"/>
            <w:tabs>
              <w:tab w:val="right" w:leader="dot" w:pos="9962"/>
            </w:tabs>
            <w:rPr>
              <w:rFonts w:eastAsiaTheme="minorEastAsia"/>
              <w:noProof/>
              <w:sz w:val="22"/>
              <w:szCs w:val="22"/>
              <w:lang w:val="en-GB" w:eastAsia="en-GB"/>
            </w:rPr>
          </w:pPr>
          <w:hyperlink w:anchor="_Toc95409597" w:history="1">
            <w:r w:rsidR="009F4005" w:rsidRPr="004035E6">
              <w:rPr>
                <w:rStyle w:val="Hyperlink"/>
                <w:noProof/>
              </w:rPr>
              <w:t>Bibliography</w:t>
            </w:r>
            <w:r w:rsidR="009F4005">
              <w:rPr>
                <w:noProof/>
                <w:webHidden/>
              </w:rPr>
              <w:tab/>
            </w:r>
            <w:r w:rsidR="009F4005">
              <w:rPr>
                <w:noProof/>
                <w:webHidden/>
              </w:rPr>
              <w:fldChar w:fldCharType="begin"/>
            </w:r>
            <w:r w:rsidR="009F4005">
              <w:rPr>
                <w:noProof/>
                <w:webHidden/>
              </w:rPr>
              <w:instrText xml:space="preserve"> PAGEREF _Toc95409597 \h </w:instrText>
            </w:r>
            <w:r w:rsidR="009F4005">
              <w:rPr>
                <w:noProof/>
                <w:webHidden/>
              </w:rPr>
            </w:r>
            <w:r w:rsidR="009F4005">
              <w:rPr>
                <w:noProof/>
                <w:webHidden/>
              </w:rPr>
              <w:fldChar w:fldCharType="separate"/>
            </w:r>
            <w:r w:rsidR="009F4005">
              <w:rPr>
                <w:noProof/>
                <w:webHidden/>
              </w:rPr>
              <w:t>8</w:t>
            </w:r>
            <w:r w:rsidR="009F4005">
              <w:rPr>
                <w:noProof/>
                <w:webHidden/>
              </w:rPr>
              <w:fldChar w:fldCharType="end"/>
            </w:r>
          </w:hyperlink>
        </w:p>
        <w:p w14:paraId="58BB82AA" w14:textId="59429A01" w:rsidR="00A7740E" w:rsidRDefault="007F1370">
          <w:r>
            <w:fldChar w:fldCharType="end"/>
          </w:r>
        </w:p>
      </w:sdtContent>
    </w:sdt>
    <w:p w14:paraId="604D5EAD" w14:textId="3F0B9EC6" w:rsidR="00430AF2" w:rsidRDefault="00430AF2" w:rsidP="009C373F">
      <w:pPr>
        <w:pStyle w:val="Heading1"/>
        <w:spacing w:before="120" w:after="120" w:line="360" w:lineRule="auto"/>
      </w:pPr>
      <w:bookmarkStart w:id="0" w:name="_Toc95409585"/>
      <w:bookmarkStart w:id="1" w:name="introduction"/>
      <w:r>
        <w:t>Abstract</w:t>
      </w:r>
      <w:bookmarkEnd w:id="0"/>
    </w:p>
    <w:p w14:paraId="58EAAB4D" w14:textId="6DA8D9AC" w:rsidR="00430AF2" w:rsidRPr="00430AF2" w:rsidRDefault="00523122" w:rsidP="00430AF2">
      <w:pPr>
        <w:pStyle w:val="BodyText"/>
        <w:spacing w:before="120" w:after="120" w:line="360" w:lineRule="auto"/>
        <w:jc w:val="both"/>
      </w:pPr>
      <w:bookmarkStart w:id="2" w:name="_Hlk95387218"/>
      <w:r>
        <w:t>Genomic selection (GS) has grown rapidly in recent years as a marker-assisted tool for plant breeding, especially for disease-related traits that are difficult to measure. One such trait is rust (</w:t>
      </w:r>
      <w:proofErr w:type="spellStart"/>
      <w:r w:rsidRPr="00DC0A26">
        <w:rPr>
          <w:i/>
          <w:iCs/>
        </w:rPr>
        <w:t>Uromices</w:t>
      </w:r>
      <w:proofErr w:type="spellEnd"/>
      <w:r w:rsidRPr="00DC0A26">
        <w:rPr>
          <w:i/>
          <w:iCs/>
        </w:rPr>
        <w:t xml:space="preserve"> </w:t>
      </w:r>
      <w:proofErr w:type="spellStart"/>
      <w:r w:rsidRPr="00DC0A26">
        <w:rPr>
          <w:i/>
          <w:iCs/>
        </w:rPr>
        <w:t>pisi</w:t>
      </w:r>
      <w:proofErr w:type="spellEnd"/>
      <w:r>
        <w:t>) resistance in pea (</w:t>
      </w:r>
      <w:r>
        <w:rPr>
          <w:i/>
          <w:iCs/>
        </w:rPr>
        <w:t>Pisum sativum</w:t>
      </w:r>
      <w:r>
        <w:t xml:space="preserve"> L.), which is difficult to assay because it is strongly influenced by the environment. We report a study of the efficacy of GS for predicting rust resistance in pea, as represented by data collected from field and controlled conditions in a 320 accessions panel. Genotyping was carried out using 24,279 DArT-Seq markers developed through genotyping-by-sequencing. The effects on prediction accuracy of different GS models including the genomic relationships approach were compared using cross-validation. Additionally, the marker × environment (</w:t>
      </w:r>
      <w:proofErr w:type="spellStart"/>
      <w:r>
        <w:t>MxE</w:t>
      </w:r>
      <w:proofErr w:type="spellEnd"/>
      <w:r>
        <w:t xml:space="preserve">) interactions were included in a genomic best linear unbiased prediction (GBLUP) model as covariate to evaluate the prediction efficiency. Finally, different ways of combining trait data from environments using single traits or multi-trait index (MTI) combining traits from controlled conditions were compared. The best predictive ability achieved in rust disease was 0.633 through MTI, obtained using GBLUP analysis. GBLUP and Bayesian </w:t>
      </w:r>
      <w:r>
        <w:lastRenderedPageBreak/>
        <w:t xml:space="preserve">LASSO performed slightly better than the other model tested. The predictive abilities of testing/training Cross-Validation strategies were highly variable, highlighting the effect of the </w:t>
      </w:r>
      <w:proofErr w:type="spellStart"/>
      <w:r>
        <w:t>GxE</w:t>
      </w:r>
      <w:proofErr w:type="spellEnd"/>
      <w:r>
        <w:t xml:space="preserve"> interaction. </w:t>
      </w:r>
      <w:r w:rsidRPr="00370936">
        <w:t xml:space="preserve">The inclusion of marker × environment interactions did not increase the prediction accuracy for lines that had not been phenotyped but did improve the results significatively of prediction across </w:t>
      </w:r>
      <w:r>
        <w:t>environments</w:t>
      </w:r>
      <w:r w:rsidRPr="00370936">
        <w:t>.</w:t>
      </w:r>
      <w:r>
        <w:t xml:space="preserve"> This study report that predictive abilities increased thanks to combining several traits into one using an MTI, both to predict breeding values for lines that have not been evaluated, and to provide better estimated breeding values for lines phenotyped. Thus, GS is potentially useful for pea breeding programs searching rust resistance, providing a good approach when Genotypic x Environment interactions are challenging.</w:t>
      </w:r>
    </w:p>
    <w:p w14:paraId="2C909C36" w14:textId="4C973808" w:rsidR="00A7740E" w:rsidRDefault="007F1370" w:rsidP="00430AF2">
      <w:pPr>
        <w:pStyle w:val="Heading1"/>
        <w:spacing w:before="120" w:after="120" w:line="360" w:lineRule="auto"/>
        <w:jc w:val="both"/>
      </w:pPr>
      <w:bookmarkStart w:id="3" w:name="_Toc95409586"/>
      <w:bookmarkEnd w:id="2"/>
      <w:r>
        <w:t>Introduction</w:t>
      </w:r>
      <w:bookmarkEnd w:id="3"/>
    </w:p>
    <w:p w14:paraId="42C57F09" w14:textId="77777777" w:rsidR="00A7740E" w:rsidRDefault="007F1370" w:rsidP="00430AF2">
      <w:pPr>
        <w:pStyle w:val="Heading2"/>
        <w:spacing w:before="120" w:after="120" w:line="360" w:lineRule="auto"/>
        <w:jc w:val="both"/>
      </w:pPr>
      <w:bookmarkStart w:id="4" w:name="_Toc95409587"/>
      <w:bookmarkStart w:id="5" w:name="scientific-questions"/>
      <w:r>
        <w:t>Scientific questions</w:t>
      </w:r>
      <w:bookmarkEnd w:id="4"/>
    </w:p>
    <w:p w14:paraId="2DA757AF" w14:textId="77777777" w:rsidR="00A7740E" w:rsidRDefault="007F1370" w:rsidP="00430AF2">
      <w:pPr>
        <w:numPr>
          <w:ilvl w:val="0"/>
          <w:numId w:val="2"/>
        </w:numPr>
        <w:spacing w:before="120" w:after="120" w:line="360" w:lineRule="auto"/>
        <w:jc w:val="both"/>
      </w:pPr>
      <w:r>
        <w:t>Is a multi-trait index approach a better predictor for rust disease than a single trait in controlled conditions?</w:t>
      </w:r>
    </w:p>
    <w:p w14:paraId="07DB9F22" w14:textId="19CD8273" w:rsidR="00A7740E" w:rsidRDefault="007F1370" w:rsidP="00430AF2">
      <w:pPr>
        <w:numPr>
          <w:ilvl w:val="0"/>
          <w:numId w:val="2"/>
        </w:numPr>
        <w:spacing w:before="120" w:after="120" w:line="360" w:lineRule="auto"/>
        <w:jc w:val="both"/>
      </w:pPr>
      <w:r>
        <w:t xml:space="preserve">In case the multi-trait index has a better predictive ability than single trait, either in controlled condition or field, is the multi-trait index a better predictor than </w:t>
      </w:r>
      <w:r w:rsidR="004A7316">
        <w:t>single trait</w:t>
      </w:r>
      <w:r>
        <w:t xml:space="preserve"> for rust disease in field?</w:t>
      </w:r>
    </w:p>
    <w:p w14:paraId="0F748491" w14:textId="77777777" w:rsidR="00A7740E" w:rsidRDefault="007F1370" w:rsidP="00430AF2">
      <w:pPr>
        <w:numPr>
          <w:ilvl w:val="0"/>
          <w:numId w:val="1"/>
        </w:numPr>
        <w:spacing w:before="120" w:after="120" w:line="360" w:lineRule="auto"/>
        <w:jc w:val="both"/>
      </w:pPr>
      <w:r>
        <w:t>Here we propose two scenarios:</w:t>
      </w:r>
    </w:p>
    <w:p w14:paraId="040E5E69" w14:textId="77777777" w:rsidR="00A7740E" w:rsidRDefault="007F1370" w:rsidP="00430AF2">
      <w:pPr>
        <w:numPr>
          <w:ilvl w:val="1"/>
          <w:numId w:val="3"/>
        </w:numPr>
        <w:spacing w:before="120" w:after="120" w:line="360" w:lineRule="auto"/>
        <w:jc w:val="both"/>
      </w:pPr>
      <w:r>
        <w:t>the predictive ability over field (new environment) testing new lines [CV2].</w:t>
      </w:r>
    </w:p>
    <w:p w14:paraId="36488A4F" w14:textId="77777777" w:rsidR="00A7740E" w:rsidRDefault="007F1370" w:rsidP="00430AF2">
      <w:pPr>
        <w:numPr>
          <w:ilvl w:val="1"/>
          <w:numId w:val="3"/>
        </w:numPr>
        <w:spacing w:before="120" w:after="120" w:line="360" w:lineRule="auto"/>
        <w:jc w:val="both"/>
      </w:pPr>
      <w:r>
        <w:t>the predictive ability over field (new environment) testing the same lines used for training in controlled condition (old environment) [CV1].</w:t>
      </w:r>
    </w:p>
    <w:p w14:paraId="17EEB9F7" w14:textId="6163CC08" w:rsidR="00A7740E" w:rsidRDefault="007F1370" w:rsidP="00430AF2">
      <w:pPr>
        <w:numPr>
          <w:ilvl w:val="0"/>
          <w:numId w:val="2"/>
        </w:numPr>
        <w:spacing w:before="120" w:after="120" w:line="360" w:lineRule="auto"/>
        <w:jc w:val="both"/>
      </w:pPr>
      <w:r>
        <w:t>Is the predictive ability, in G-</w:t>
      </w:r>
      <w:r w:rsidR="00430AF2">
        <w:t>B</w:t>
      </w:r>
      <w:r>
        <w:t>LUP model case, affected by the marker per environment effect?</w:t>
      </w:r>
    </w:p>
    <w:p w14:paraId="3C60F439" w14:textId="77777777" w:rsidR="00A7740E" w:rsidRDefault="007F1370" w:rsidP="00430AF2">
      <w:pPr>
        <w:pStyle w:val="Heading1"/>
        <w:spacing w:before="120" w:after="120" w:line="360" w:lineRule="auto"/>
        <w:jc w:val="both"/>
      </w:pPr>
      <w:bookmarkStart w:id="6" w:name="_Toc95409588"/>
      <w:bookmarkStart w:id="7" w:name="material-and-methods"/>
      <w:bookmarkEnd w:id="1"/>
      <w:bookmarkEnd w:id="5"/>
      <w:r>
        <w:t>Material and Methods</w:t>
      </w:r>
      <w:bookmarkEnd w:id="6"/>
    </w:p>
    <w:p w14:paraId="6E861116" w14:textId="77777777" w:rsidR="00A7740E" w:rsidRDefault="007F1370" w:rsidP="00430AF2">
      <w:pPr>
        <w:pStyle w:val="Heading2"/>
        <w:spacing w:before="120" w:after="120" w:line="360" w:lineRule="auto"/>
        <w:jc w:val="both"/>
      </w:pPr>
      <w:bookmarkStart w:id="8" w:name="_Toc95409589"/>
      <w:bookmarkStart w:id="9" w:name="plant-material"/>
      <w:r>
        <w:t>Plant Material</w:t>
      </w:r>
      <w:bookmarkEnd w:id="8"/>
    </w:p>
    <w:p w14:paraId="284A65CA" w14:textId="16C52B36" w:rsidR="00A7740E" w:rsidRDefault="007F1370" w:rsidP="00430AF2">
      <w:pPr>
        <w:pStyle w:val="FirstParagraph"/>
        <w:spacing w:before="120" w:after="120" w:line="360" w:lineRule="auto"/>
        <w:jc w:val="both"/>
      </w:pPr>
      <w:r>
        <w:t xml:space="preserve">The pea panes </w:t>
      </w:r>
      <w:r w:rsidR="00932B7A">
        <w:t>have</w:t>
      </w:r>
      <w:r>
        <w:t xml:space="preserve"> 320 genotypes of </w:t>
      </w:r>
      <w:proofErr w:type="spellStart"/>
      <w:r>
        <w:rPr>
          <w:i/>
          <w:iCs/>
        </w:rPr>
        <w:t>Pissum</w:t>
      </w:r>
      <w:proofErr w:type="spellEnd"/>
      <w:r>
        <w:t xml:space="preserve"> spp. including wild relatives, landraces, cultivars, breeding lines and unknown material from all continents</w:t>
      </w:r>
      <w:r w:rsidR="00BE79BE">
        <w:t xml:space="preserve"> meticulously selected to expect a wide genotypic and phenotypic variance range (diversity paper)</w:t>
      </w:r>
      <w:r>
        <w:t xml:space="preserve">. It </w:t>
      </w:r>
      <w:r w:rsidR="00BE79BE">
        <w:t>is</w:t>
      </w:r>
      <w:r>
        <w:t xml:space="preserve"> a representative collection of </w:t>
      </w:r>
      <w:proofErr w:type="spellStart"/>
      <w:r>
        <w:rPr>
          <w:i/>
          <w:iCs/>
        </w:rPr>
        <w:lastRenderedPageBreak/>
        <w:t>Pissum</w:t>
      </w:r>
      <w:proofErr w:type="spellEnd"/>
      <w:r>
        <w:t xml:space="preserve"> genre, including the three main species (</w:t>
      </w:r>
      <w:r>
        <w:rPr>
          <w:i/>
          <w:iCs/>
        </w:rPr>
        <w:t>P. sativum</w:t>
      </w:r>
      <w:r>
        <w:t xml:space="preserve">, </w:t>
      </w:r>
      <w:r>
        <w:rPr>
          <w:i/>
          <w:iCs/>
        </w:rPr>
        <w:t xml:space="preserve">P. </w:t>
      </w:r>
      <w:proofErr w:type="spellStart"/>
      <w:r>
        <w:rPr>
          <w:i/>
          <w:iCs/>
        </w:rPr>
        <w:t>fulvum</w:t>
      </w:r>
      <w:proofErr w:type="spellEnd"/>
      <w:r>
        <w:t xml:space="preserve"> and </w:t>
      </w:r>
      <w:r>
        <w:rPr>
          <w:i/>
          <w:iCs/>
        </w:rPr>
        <w:t xml:space="preserve">P. </w:t>
      </w:r>
      <w:proofErr w:type="spellStart"/>
      <w:r>
        <w:rPr>
          <w:i/>
          <w:iCs/>
        </w:rPr>
        <w:t>abyssinucum</w:t>
      </w:r>
      <w:proofErr w:type="spellEnd"/>
      <w:r>
        <w:t xml:space="preserve">) and </w:t>
      </w:r>
      <w:r>
        <w:rPr>
          <w:i/>
          <w:iCs/>
        </w:rPr>
        <w:t>P. sativum</w:t>
      </w:r>
      <w:r>
        <w:t xml:space="preserve"> subspecies (arvense, elatius, </w:t>
      </w:r>
      <w:proofErr w:type="spellStart"/>
      <w:r>
        <w:rPr>
          <w:i/>
          <w:iCs/>
        </w:rPr>
        <w:t>transcaucasicum</w:t>
      </w:r>
      <w:proofErr w:type="spellEnd"/>
      <w:r>
        <w:t xml:space="preserve">, </w:t>
      </w:r>
      <w:proofErr w:type="spellStart"/>
      <w:r>
        <w:rPr>
          <w:i/>
          <w:iCs/>
        </w:rPr>
        <w:t>choresmicum</w:t>
      </w:r>
      <w:proofErr w:type="spellEnd"/>
      <w:r>
        <w:t xml:space="preserve"> and </w:t>
      </w:r>
      <w:r w:rsidRPr="00BE79BE">
        <w:rPr>
          <w:i/>
          <w:iCs/>
        </w:rPr>
        <w:t>cinereum</w:t>
      </w:r>
      <w:r>
        <w:t>).</w:t>
      </w:r>
    </w:p>
    <w:p w14:paraId="492FC655" w14:textId="77777777" w:rsidR="00A7740E" w:rsidRDefault="007F1370" w:rsidP="00430AF2">
      <w:pPr>
        <w:pStyle w:val="Heading2"/>
        <w:spacing w:before="120" w:after="120" w:line="360" w:lineRule="auto"/>
        <w:jc w:val="both"/>
      </w:pPr>
      <w:bookmarkStart w:id="10" w:name="_Toc95409590"/>
      <w:bookmarkStart w:id="11" w:name="phenotyping-and-statistical-analysis"/>
      <w:bookmarkEnd w:id="9"/>
      <w:r>
        <w:t>Phenotyping and statistical analysis</w:t>
      </w:r>
      <w:bookmarkEnd w:id="10"/>
    </w:p>
    <w:p w14:paraId="10DD4EE8" w14:textId="3F2BAB05" w:rsidR="00BE79BE" w:rsidRDefault="00BE79BE" w:rsidP="007C4E30">
      <w:pPr>
        <w:pStyle w:val="FirstParagraph"/>
        <w:spacing w:before="120" w:after="120" w:line="360" w:lineRule="auto"/>
        <w:jc w:val="both"/>
      </w:pPr>
      <w:r>
        <w:t xml:space="preserve">The pea panel were evaluated under rain-fed conditions in three autumn-sown environments </w:t>
      </w:r>
      <w:r w:rsidR="00822D20">
        <w:t>in Córdoba, at</w:t>
      </w:r>
      <w:r>
        <w:t xml:space="preserve"> southern Spain, named here as Cordoba 2018 (Co-18), Cordoba 2019 (Co-19) and Cordoba 2020 (Co-2020). </w:t>
      </w:r>
      <w:r w:rsidR="00592140">
        <w:t xml:space="preserve">This location represents the </w:t>
      </w:r>
      <w:r w:rsidR="009A613F">
        <w:t>hot dry</w:t>
      </w:r>
      <w:r w:rsidR="00592140" w:rsidRPr="00592140">
        <w:t xml:space="preserve">-summer Mediterranean </w:t>
      </w:r>
      <w:r w:rsidR="00592140" w:rsidRPr="00592140">
        <w:t>climate</w:t>
      </w:r>
      <w:r w:rsidR="00592140">
        <w:t xml:space="preserve"> </w:t>
      </w:r>
      <w:r w:rsidR="009A613F">
        <w:t xml:space="preserve">according to </w:t>
      </w:r>
      <w:proofErr w:type="spellStart"/>
      <w:r w:rsidR="00962D89" w:rsidRPr="00962D89">
        <w:t>Köppen</w:t>
      </w:r>
      <w:proofErr w:type="spellEnd"/>
      <w:r w:rsidR="00962D89" w:rsidRPr="00962D89">
        <w:t>–Geiger</w:t>
      </w:r>
      <w:r w:rsidR="00962D89">
        <w:t xml:space="preserve"> </w:t>
      </w:r>
      <w:r w:rsidR="009A613F" w:rsidRPr="009A613F">
        <w:t>classification</w:t>
      </w:r>
      <w:r w:rsidR="009A613F">
        <w:t xml:space="preserve"> </w:t>
      </w:r>
      <w:r w:rsidR="00962D89">
        <w:t xml:space="preserve">system </w:t>
      </w:r>
      <w:r w:rsidR="00962D89">
        <w:fldChar w:fldCharType="begin" w:fldLock="1"/>
      </w:r>
      <w:r w:rsidR="00962D89">
        <w:instrText>ADDIN CSL_CITATION {"citationItems":[{"id":"ITEM-1","itemData":{"DOI":"10.1127/0941-2948/2006/0130","ISSN":"09412948","abstract":"The most frequently used climate classification map is that of Wladimir Köppen, presented in its latest version 1961 by Rudolf Geiger. A huge number of climate studies and subsequent publications adopted this or a former release of the Köppen-Geiger map. While the climate classification concept has been widely applied to a broad range of topics in climate and climate change research as well as in physical geography, hydrology, agriculture, biology and educational aspects, a well-documented update of the world climate classification map is still missing. Based on recent data sets from the Climatic Research Unit (CRU) of the University of East Anglia and the Global Precipitation Climatology Centre (GPCC) at the German Weather Service, we present here a new digital Köppen-Geiger world map on climate classification, valid for the second half of the 20th century. © by Gebrüder Borntraeger 2006.","author":[{"dropping-particle":"","family":"Kottek","given":"Markus","non-dropping-particle":"","parse-names":false,"suffix":""},{"dropping-particle":"","family":"Grieser","given":"Jürgen","non-dropping-particle":"","parse-names":false,"suffix":""},{"dropping-particle":"","family":"Beck","given":"Christoph","non-dropping-particle":"","parse-names":false,"suffix":""},{"dropping-particle":"","family":"Rudolf","given":"Bruno","non-dropping-particle":"","parse-names":false,"suffix":""},{"dropping-particle":"","family":"Rubel","given":"Franz","non-dropping-particle":"","parse-names":false,"suffix":""}],"container-title":"Meteorologische Zeitschrift","id":"ITEM-1","issue":"3","issued":{"date-parts":[["2006"]]},"page":"259-263","title":"World map of the Köppen-Geiger climate classification updated","type":"article-journal","volume":"15"},"uris":["http://www.mendeley.com/documents/?uuid=2799bcfe-70bc-40cf-831a-a75ea7317251"]}],"mendeley":{"formattedCitation":"(Kottek et al., 2006)","plainTextFormattedCitation":"(Kottek et al., 2006)"},"properties":{"noteIndex":0},"schema":"https://github.com/citation-style-language/schema/raw/master/csl-citation.json"}</w:instrText>
      </w:r>
      <w:r w:rsidR="00962D89">
        <w:fldChar w:fldCharType="separate"/>
      </w:r>
      <w:r w:rsidR="00962D89" w:rsidRPr="00962D89">
        <w:rPr>
          <w:noProof/>
        </w:rPr>
        <w:t>(Kottek et al., 2006)</w:t>
      </w:r>
      <w:r w:rsidR="00962D89">
        <w:fldChar w:fldCharType="end"/>
      </w:r>
      <w:r w:rsidR="009A613F">
        <w:t xml:space="preserve"> and is </w:t>
      </w:r>
      <w:r w:rsidR="009A613F" w:rsidRPr="009A613F">
        <w:t>the most common form of the Mediterranean climate</w:t>
      </w:r>
      <w:r w:rsidR="00962D89">
        <w:t>.</w:t>
      </w:r>
      <w:r w:rsidR="009A613F">
        <w:t xml:space="preserve"> </w:t>
      </w:r>
      <w:r w:rsidR="007C4E30">
        <w:t>T</w:t>
      </w:r>
      <w:r w:rsidR="007C4E30" w:rsidRPr="009A613F">
        <w:t>ypically,</w:t>
      </w:r>
      <w:r w:rsidR="009A613F" w:rsidRPr="009A613F">
        <w:t xml:space="preserve"> </w:t>
      </w:r>
      <w:r w:rsidR="00962D89">
        <w:t xml:space="preserve">it </w:t>
      </w:r>
      <w:r w:rsidR="009A613F" w:rsidRPr="009A613F">
        <w:t>experience</w:t>
      </w:r>
      <w:r w:rsidR="00962D89">
        <w:t>s</w:t>
      </w:r>
      <w:r w:rsidR="009A613F" w:rsidRPr="009A613F">
        <w:t xml:space="preserve"> hot, sometimes very hot and dry summers and mild, wet winters</w:t>
      </w:r>
      <w:r w:rsidR="00962D89">
        <w:t xml:space="preserve"> (supplementary material 1)</w:t>
      </w:r>
      <w:r w:rsidR="009A613F">
        <w:t>.</w:t>
      </w:r>
    </w:p>
    <w:p w14:paraId="668D161F" w14:textId="7D8A72E0" w:rsidR="00A7740E" w:rsidRDefault="007C4E30" w:rsidP="007F122D">
      <w:pPr>
        <w:pStyle w:val="BodyText"/>
        <w:spacing w:before="120" w:after="120" w:line="360" w:lineRule="auto"/>
        <w:jc w:val="both"/>
      </w:pPr>
      <w:r>
        <w:t xml:space="preserve">Each season the experiment was laid out in a randomized complete block design with three replications and cv. Cartouche as check control. The experimental </w:t>
      </w:r>
      <w:r w:rsidR="00C90F32">
        <w:t>procedure</w:t>
      </w:r>
      <w:r>
        <w:t xml:space="preserve"> and the evaluations were presented in </w:t>
      </w:r>
      <w:r w:rsidR="00C90F32">
        <w:t xml:space="preserve">Osuna-Caballero et al. (2022), where the recorded trait was disease severity expressed as the portion of pustules covering the experimental unit. In addition, five traits </w:t>
      </w:r>
      <w:r w:rsidR="00760694">
        <w:t>related</w:t>
      </w:r>
      <w:r w:rsidR="00C90F32">
        <w:t xml:space="preserve"> with rust disease in pea were assessed in </w:t>
      </w:r>
      <w:r w:rsidR="00760694">
        <w:t>growth chamber in all the panel: (</w:t>
      </w:r>
      <w:proofErr w:type="spellStart"/>
      <w:r w:rsidR="00760694">
        <w:t>i</w:t>
      </w:r>
      <w:proofErr w:type="spellEnd"/>
      <w:r w:rsidR="00760694">
        <w:t>) i</w:t>
      </w:r>
      <w:r w:rsidR="007F1370">
        <w:t>nfection frequency</w:t>
      </w:r>
      <w:r w:rsidR="00721359">
        <w:t>,</w:t>
      </w:r>
      <w:r w:rsidR="007F1370">
        <w:t xml:space="preserve"> as number of pustules per cm</w:t>
      </w:r>
      <w:r w:rsidR="007F1370">
        <w:rPr>
          <w:vertAlign w:val="superscript"/>
        </w:rPr>
        <w:t>2</w:t>
      </w:r>
      <w:r w:rsidR="007F1370">
        <w:t xml:space="preserve"> of leaf, counted every day from day 7 after inoculation to day 14, when the </w:t>
      </w:r>
      <w:r w:rsidR="00760694">
        <w:t xml:space="preserve">first </w:t>
      </w:r>
      <w:r w:rsidR="007F1370">
        <w:t>life cycle of rust ended</w:t>
      </w:r>
      <w:r w:rsidR="00760694">
        <w:t xml:space="preserve">; (ii) monocyclic disease progress rate, expressed as </w:t>
      </w:r>
      <w:r w:rsidR="007F122D" w:rsidRPr="007F122D">
        <w:t>the slope of the disease progress curve</w:t>
      </w:r>
      <w:r w:rsidR="007F122D">
        <w:t>; (iii)</w:t>
      </w:r>
      <w:r w:rsidR="00760694">
        <w:t xml:space="preserve"> </w:t>
      </w:r>
      <w:r w:rsidR="007F1370">
        <w:t>infection type</w:t>
      </w:r>
      <w:r w:rsidR="007F122D">
        <w:t xml:space="preserve"> </w:t>
      </w:r>
      <w:r w:rsidR="007F1370">
        <w:t>according to (</w:t>
      </w:r>
      <w:proofErr w:type="spellStart"/>
      <w:r w:rsidR="007F1370">
        <w:t>Stackman</w:t>
      </w:r>
      <w:proofErr w:type="spellEnd"/>
      <w:r w:rsidR="007F122D">
        <w:t xml:space="preserve"> et al., </w:t>
      </w:r>
      <w:r w:rsidR="007F1370">
        <w:t>1962)</w:t>
      </w:r>
      <w:r w:rsidR="007F122D">
        <w:t>; (iv) latency period, as the days from inoculation to half of the pustules emerged; (v) disease severity, as p</w:t>
      </w:r>
      <w:r w:rsidR="007F1370">
        <w:t xml:space="preserve">ercentage of </w:t>
      </w:r>
      <w:r w:rsidR="007F122D">
        <w:t xml:space="preserve">damaged tissue by </w:t>
      </w:r>
      <w:r w:rsidR="007F1370">
        <w:t xml:space="preserve">pustules </w:t>
      </w:r>
      <w:r w:rsidR="007F122D">
        <w:t>covering</w:t>
      </w:r>
      <w:r w:rsidR="007F1370">
        <w:t xml:space="preserve"> the plant.</w:t>
      </w:r>
      <w:r w:rsidR="00880280">
        <w:t xml:space="preserve"> Every accession was evaluated two times by inoculation, and two inoculations were performed as reported in Osuna-Caballero et al. (2022).</w:t>
      </w:r>
    </w:p>
    <w:p w14:paraId="2588AF3C" w14:textId="4D163B67" w:rsidR="00A7740E" w:rsidRDefault="007F1370" w:rsidP="00430AF2">
      <w:pPr>
        <w:pStyle w:val="BodyText"/>
        <w:spacing w:before="120" w:after="120" w:line="360" w:lineRule="auto"/>
        <w:jc w:val="both"/>
      </w:pPr>
      <w:r>
        <w:t>Rust traits underwent an analysis of variance (ANOVA) aimed to test the variation between environments (CC or field) and among genotypes and the genotype × environment (GE) interaction. The extent of GE environments was estimated by the genetic correlation (</w:t>
      </w:r>
      <m:oMath>
        <m:sSub>
          <m:sSubPr>
            <m:ctrlPr>
              <w:rPr>
                <w:rFonts w:ascii="Cambria Math" w:hAnsi="Cambria Math"/>
              </w:rPr>
            </m:ctrlPr>
          </m:sSubPr>
          <m:e>
            <m:r>
              <w:rPr>
                <w:rFonts w:ascii="Cambria Math" w:hAnsi="Cambria Math"/>
              </w:rPr>
              <m:t>r</m:t>
            </m:r>
          </m:e>
          <m:sub>
            <m:r>
              <w:rPr>
                <w:rFonts w:ascii="Cambria Math" w:hAnsi="Cambria Math"/>
              </w:rPr>
              <m:t>g</m:t>
            </m:r>
          </m:sub>
        </m:sSub>
      </m:oMath>
      <w:r>
        <w:t xml:space="preserve">) for genotype rust responses across environments calculated according to </w:t>
      </w:r>
      <w:r w:rsidR="004172EA">
        <w:fldChar w:fldCharType="begin" w:fldLock="1"/>
      </w:r>
      <w:r w:rsidR="003E494A">
        <w:instrText>ADDIN CSL_CITATION {"citationItems":[{"id":"ITEM-1","itemData":{"DOI":"10.1007/s001220051525","ISSN":"00405752","abstract":"We studied the quantitative genetics of bud phenology, fall frost damage, and winter survival in an F2 family (no. 822) of Populus hybrids derived from a cross between two full-sub F1 hybrids (p. trichocarpa (Torr. and GrayxP. deltoides Bartr.). Field traits studied included the timing of bud set (BS(F)) in Minnesota and Oregon, the timing of bud flush (BF(F)) in Oregon, as well as fall frost damage (FD(F)) and winter survival (WS(F)) in Minnesota. We conclude that Family 822 has substantial genetic variability for all field traits, BS(F) and BF(F) are under moderate to strong genetic control (H2(i)=0.48-0.80), FD(F) and WS(F) are under low to moderate genetic control (H2(i)=0.27-0.40), and late bud set is associated with increased frost damage and decreased winter survival. In a warm greenhouse, we measured the timing of bud set and the number of new leaves on trees growing under either an 8-h photoperiod (BS(SD) and NL(SD)) or a natural photoperiod (NP) from August to December (BS(NP) and NL(NP)). We found that BS(SD), NL(SD), and NL(NP) are under moderate genetic control (H2(i)=0.53-0.70), but the heritability of BS(NP) could not be determined because few trees set bud in the warm greenhouse under the NP. By comparing results from the greenhouse experiments with results from the field, we conclude that the genetic correlation between BS(SD) and BS(F) (0.53-0.60) is relatively modest and that NPs in the fall are relatively ineffective at promoting bud set under warm greenhouse temperatures, although bud set readily occurred in the field. Although, low levels of light pollution in the greenhouse might have affected BS(NP), results from both greenhouse and field experiments suggest that genetic differences in photoperiodic responses play a modest role in explaining genetic differences in the timing of bud set under natural field conditions. Therefore, genetic differences in responses to other environmental factors, such as temperature, deserve greater attention.","author":[{"dropping-particle":"","family":"Howe","given":"G. T.","non-dropping-particle":"","parse-names":false,"suffix":""},{"dropping-particle":"","family":"Saruul","given":"P.","non-dropping-particle":"","parse-names":false,"suffix":""},{"dropping-particle":"","family":"Davis","given":"J.","non-dropping-particle":"","parse-names":false,"suffix":""},{"dropping-particle":"","family":"Chen","given":"T. H.H.","non-dropping-particle":"","parse-names":false,"suffix":""}],"container-title":"Theoretical and Applied Genetics","id":"ITEM-1","issue":"4","issued":{"date-parts":[["2000"]]},"page":"632-642","title":"Quantitative genetics of bud phenology, frost damage, and winter survival in an F2 family of hybrid poplars","type":"article-journal","volume":"101"},"uris":["http://www.mendeley.com/documents/?uuid=2290d489-9e2a-4acc-96a3-00aa63d67b8c"]}],"mendeley":{"formattedCitation":"(Howe et al., 2000)","manualFormatting":"Howe et al. (2000","plainTextFormattedCitation":"(Howe et al., 2000)","previouslyFormattedCitation":"(Howe et al., 2000)"},"properties":{"noteIndex":0},"schema":"https://github.com/citation-style-language/schema/raw/master/csl-citation.json"}</w:instrText>
      </w:r>
      <w:r w:rsidR="004172EA">
        <w:fldChar w:fldCharType="separate"/>
      </w:r>
      <w:r w:rsidR="004172EA" w:rsidRPr="004172EA">
        <w:rPr>
          <w:noProof/>
        </w:rPr>
        <w:t xml:space="preserve">Howe et al. </w:t>
      </w:r>
      <w:r w:rsidR="003E494A">
        <w:rPr>
          <w:noProof/>
        </w:rPr>
        <w:t>(</w:t>
      </w:r>
      <w:r w:rsidR="004172EA" w:rsidRPr="004172EA">
        <w:rPr>
          <w:noProof/>
        </w:rPr>
        <w:t>2000</w:t>
      </w:r>
      <w:r w:rsidR="004172EA">
        <w:fldChar w:fldCharType="end"/>
      </w:r>
      <w:r w:rsidR="003E494A">
        <w:t>)</w:t>
      </w:r>
      <w:r w:rsidR="004172EA">
        <w:t>.</w:t>
      </w:r>
      <w:r>
        <w:t xml:space="preserve"> For each environment, components of variance relative to variation among genotypes (</w:t>
      </w:r>
      <m:oMath>
        <m:sSubSup>
          <m:sSubSupPr>
            <m:ctrlPr>
              <w:rPr>
                <w:rFonts w:ascii="Cambria Math" w:hAnsi="Cambria Math"/>
              </w:rPr>
            </m:ctrlPr>
          </m:sSubSupPr>
          <m:e>
            <m:r>
              <w:rPr>
                <w:rFonts w:ascii="Cambria Math" w:hAnsi="Cambria Math"/>
              </w:rPr>
              <m:t>S</m:t>
            </m:r>
          </m:e>
          <m:sub>
            <m:r>
              <w:rPr>
                <w:rFonts w:ascii="Cambria Math" w:hAnsi="Cambria Math"/>
              </w:rPr>
              <m:t>G</m:t>
            </m:r>
          </m:sub>
          <m:sup>
            <m:r>
              <w:rPr>
                <w:rFonts w:ascii="Cambria Math" w:hAnsi="Cambria Math"/>
              </w:rPr>
              <m:t>2</m:t>
            </m:r>
          </m:sup>
        </m:sSubSup>
      </m:oMath>
      <w:r>
        <w:t>) and experimental error (</w:t>
      </w:r>
      <m:oMath>
        <m:sSubSup>
          <m:sSubSupPr>
            <m:ctrlPr>
              <w:rPr>
                <w:rFonts w:ascii="Cambria Math" w:hAnsi="Cambria Math"/>
              </w:rPr>
            </m:ctrlPr>
          </m:sSubSupPr>
          <m:e>
            <m:r>
              <w:rPr>
                <w:rFonts w:ascii="Cambria Math" w:hAnsi="Cambria Math"/>
              </w:rPr>
              <m:t>S</m:t>
            </m:r>
          </m:e>
          <m:sub>
            <m:r>
              <w:rPr>
                <w:rFonts w:ascii="Cambria Math" w:hAnsi="Cambria Math"/>
              </w:rPr>
              <m:t>e</m:t>
            </m:r>
          </m:sub>
          <m:sup>
            <m:r>
              <w:rPr>
                <w:rFonts w:ascii="Cambria Math" w:hAnsi="Cambria Math"/>
              </w:rPr>
              <m:t>2</m:t>
            </m:r>
          </m:sup>
        </m:sSubSup>
      </m:oMath>
      <w:r>
        <w:t xml:space="preserve">) were estimated by a restricted maximum likelihood (REML) method, to compute best linear unbiased prediction (BLUP) genotype values according to </w:t>
      </w:r>
      <w:r w:rsidR="003E494A">
        <w:fldChar w:fldCharType="begin" w:fldLock="1"/>
      </w:r>
      <w:r w:rsidR="003E494A">
        <w:instrText>ADDIN CSL_CITATION {"citationItems":[{"id":"ITEM-1","itemData":{"author":[{"dropping-particle":"","family":"DeLacy","given":"Ian H","non-dropping-particle":"","parse-names":false,"suffix":""},{"dropping-particle":"","family":"Basford","given":"Kaye E","non-dropping-particle":"","parse-names":false,"suffix":""},{"dropping-particle":"","family":"Cooper","given":"Mark","non-dropping-particle":"","parse-names":false,"suffix":""},{"dropping-particle":"","family":"Bull","given":"Jason","non-dropping-particle":"","parse-names":false,"suffix":""},{"dropping-particle":"","family":"McLaren","given":"Christopher Graham","non-dropping-particle":"","parse-names":false,"suffix":""}],"id":"ITEM-1","issued":{"date-parts":[["1996"]]},"title":"Analysis of multi-environment trials - an historical perspective.","type":"paper-conference"},"uris":["http://www.mendeley.com/documents/?uuid=066d09fa-59c1-4e7a-a18d-f4ffb2e1d553"]}],"mendeley":{"formattedCitation":"(DeLacy et al., 1996)","manualFormatting":"DeLacy et al. (1996","plainTextFormattedCitation":"(DeLacy et al., 1996)","previouslyFormattedCitation":"(DeLacy et al., 1996)"},"properties":{"noteIndex":0},"schema":"https://github.com/citation-style-language/schema/raw/master/csl-citation.json"}</w:instrText>
      </w:r>
      <w:r w:rsidR="003E494A">
        <w:fldChar w:fldCharType="separate"/>
      </w:r>
      <w:r w:rsidR="003E494A" w:rsidRPr="003E494A">
        <w:rPr>
          <w:noProof/>
        </w:rPr>
        <w:t xml:space="preserve">DeLacy et al. </w:t>
      </w:r>
      <w:r w:rsidR="003E494A">
        <w:rPr>
          <w:noProof/>
        </w:rPr>
        <w:t>(</w:t>
      </w:r>
      <w:r w:rsidR="003E494A" w:rsidRPr="003E494A">
        <w:rPr>
          <w:noProof/>
        </w:rPr>
        <w:t>1996</w:t>
      </w:r>
      <w:r w:rsidR="003E494A">
        <w:fldChar w:fldCharType="end"/>
      </w:r>
      <w:r w:rsidR="003E494A">
        <w:t>).</w:t>
      </w:r>
      <w:r>
        <w:t xml:space="preserve"> </w:t>
      </w:r>
      <w:r w:rsidR="003E494A">
        <w:t>BLUPs</w:t>
      </w:r>
      <w:r>
        <w:t xml:space="preserve"> were used as phenotyping data for compute a multi-trait index based on factor analysis and ideotype-design proposed by </w:t>
      </w:r>
      <w:r w:rsidR="003E494A">
        <w:fldChar w:fldCharType="begin" w:fldLock="1"/>
      </w:r>
      <w:r w:rsidR="00FC2F8D">
        <w:instrText>ADDIN CSL_CITATION {"citationItems":[{"id":"ITEM-1","itemData":{"DOI":"10.1111/gcbb.12443","ISSN":"17571707","abstract":"This study proposes a new multitrait index based on factor analysis and ideotype-design (FAI-BLUP index), and validates its potential on the selection of elephant grass genotypes for energy cogeneration. Factor analysis was carried out, and afterwards, factorial scores of each ideotype were designed according to the desirable and undesirable factors, and the spatial probability was estimated based on genotype-ideotype distance, enabling genotype ranking. In order to quantify the potential of the FAI-BLUP index, genetic gains were predicted and compared with the Smith-Hazel classical index. The FAI-BLUP index allows ranking the genotypes based on multitrait, free from multicollinearity, and it does not require assigning weights, as in the case of the Smith-Hazel classical index and its derived indices. Furthermore, the genetic correlation - positive or negative - within each factor was taken into account, preserving their traits relationship, and giving biological meaning to the ideotypes. The FAI-BLUP index indicated the 15 elephant grass with the highest performance for conversion to bioenergy via combustion, and predicted balanced and desirable genetic gains for all traits. In addition, the FAI-BLUP index predicted gains of approximately 62% of direct selection, simultaneously for all traits that are desired to be increased, and approximately 33% for traits which are desired to be decreased. The genotypes selected by the FAI-BLUP index have potential to improve all traits simultaneously, while the Smith-Hazel classical index predicted gains of 66% for traits that are desired to be increased, and −32% for traits that are desired to be decreased, and it does not have potential to improve all traits simultaneously. The FAI-BLUP index provides an undoubtable selection process and can be used in any breeding programme aiming at selection based on multitrait.","author":[{"dropping-particle":"","family":"Rocha","given":"João Romero do Amaral Santos de Carvalho","non-dropping-particle":"","parse-names":false,"suffix":""},{"dropping-particle":"","family":"Machado","given":"Juarez Campolina","non-dropping-particle":"","parse-names":false,"suffix":""},{"dropping-particle":"","family":"Carneiro","given":"Pedro Crescêncio Souza","non-dropping-particle":"","parse-names":false,"suffix":""}],"container-title":"GCB Bioenergy","id":"ITEM-1","issue":"1","issued":{"date-parts":[["2018"]]},"page":"52-60","title":"Multitrait index based on factor analysis and ideotype-design: proposal and application on elephant grass breeding for bioenergy","type":"article-journal","volume":"10"},"uris":["http://www.mendeley.com/documents/?uuid=3ffa3b9b-b90a-474a-b1fb-5996267eb9ee"]}],"mendeley":{"formattedCitation":"(Rocha et al., 2018)","manualFormatting":"Rocha et al. (2018","plainTextFormattedCitation":"(Rocha et al., 2018)","previouslyFormattedCitation":"(Rocha et al., 2018)"},"properties":{"noteIndex":0},"schema":"https://github.com/citation-style-language/schema/raw/master/csl-citation.json"}</w:instrText>
      </w:r>
      <w:r w:rsidR="003E494A">
        <w:fldChar w:fldCharType="separate"/>
      </w:r>
      <w:r w:rsidR="003E494A" w:rsidRPr="003E494A">
        <w:rPr>
          <w:noProof/>
        </w:rPr>
        <w:t xml:space="preserve">Rocha et al. </w:t>
      </w:r>
      <w:r w:rsidR="003E494A">
        <w:rPr>
          <w:noProof/>
        </w:rPr>
        <w:t>(</w:t>
      </w:r>
      <w:r w:rsidR="003E494A" w:rsidRPr="003E494A">
        <w:rPr>
          <w:noProof/>
        </w:rPr>
        <w:t>2018</w:t>
      </w:r>
      <w:r w:rsidR="003E494A">
        <w:fldChar w:fldCharType="end"/>
      </w:r>
      <w:r w:rsidR="003E494A">
        <w:t>)</w:t>
      </w:r>
      <w:r>
        <w:t xml:space="preserve"> and for subsequent genomic prediction assessments.</w:t>
      </w:r>
      <w:r w:rsidR="0096374E">
        <w:t xml:space="preserve"> Also, a mega-environment was computed using</w:t>
      </w:r>
      <w:r>
        <w:t xml:space="preserve"> </w:t>
      </w:r>
      <w:r w:rsidR="0096374E" w:rsidRPr="0096374E">
        <w:t xml:space="preserve">the Weighted Average of </w:t>
      </w:r>
      <w:r w:rsidR="0096374E" w:rsidRPr="0096374E">
        <w:lastRenderedPageBreak/>
        <w:t xml:space="preserve">Absolute Scores </w:t>
      </w:r>
      <w:r w:rsidR="00FC2F8D">
        <w:t xml:space="preserve">according to </w:t>
      </w:r>
      <w:r w:rsidR="00FC2F8D">
        <w:fldChar w:fldCharType="begin" w:fldLock="1"/>
      </w:r>
      <w:r w:rsidR="009C13D9">
        <w:instrText>ADDIN CSL_CITATION {"citationItems":[{"id":"ITEM-1","itemData":{"DOI":"10.2134/agronj2019.03.0220","ISSN":"14350645","abstract":"Additive main effect and multiplicative interaction (AMMI) and best linear unbiased prediction (BLUP) are popular methods for analyzing multi-environment trials (MET). The AMMI has nice graphical tools for modeling genotype-vs.-environment interaction (GEI) but fails in some aspects, such as accommodating a linear mixed-effect model (LMM) structure. The BLUP provides reliable estimates but new insights to deal graphically with a random GEI structure are needed. This article compares the predictive success of BLUP and AMMI, shows how to generate biplots for modeling GEI in MET analysis using LMM, and proposes a new quantitative genotypic stability measure called WAASB, which is the Weighted Average of Absolute Scores from the singular value decomposition of the matrix of BLUPs for the GEI effects generated by an LMM. We also introduced the theoretical basis of a superiority index that allows weighting between mean performance and stability, which was conveniently called WAASBY. The BLUP was found to outperform AMMI in the analysis of four real MET trials. The application of our indexes is illustrated using an oat (Avena sativa L.) MET dataset. It was shown that reliable measures of stability using WAASB may help breeders and agronomists to make correct decisions when selecting or recommending genotypes. In addition, the simultaneous selection index, WAASBY, will be useful when the selection should consider different weights for stability and mean performance. Some advantages over existing statistics are discussed. Finally, the implementation of the procedures of this article in future studies is facilitated by an R package containing all required functions.","author":[{"dropping-particle":"","family":"Olivoto","given":"Tiago","non-dropping-particle":"","parse-names":false,"suffix":""},{"dropping-particle":"","family":"Lúcio","given":"Alessandro D.C.","non-dropping-particle":"","parse-names":false,"suffix":""},{"dropping-particle":"","family":"Silva","given":"José A.G.","non-dropping-particle":"da","parse-names":false,"suffix":""},{"dropping-particle":"","family":"Marchioro","given":"Volmir S.","non-dropping-particle":"","parse-names":false,"suffix":""},{"dropping-particle":"","family":"Souza","given":"Velci Q.","non-dropping-particle":"de","parse-names":false,"suffix":""},{"dropping-particle":"","family":"Jost","given":"Evandro","non-dropping-particle":"","parse-names":false,"suffix":""}],"container-title":"Agronomy Journal","id":"ITEM-1","issue":"6","issued":{"date-parts":[["2019"]]},"page":"2949-2960","title":"Mean performance and stability in multi-environment trials i: Combining features of AMMI and BLUP techniques","type":"article-journal","volume":"111"},"uris":["http://www.mendeley.com/documents/?uuid=f039d7a4-876a-49fe-8251-866d388187c4"]}],"mendeley":{"formattedCitation":"(Olivoto et al., 2019)","manualFormatting":"Olivoto et al. (2019)","plainTextFormattedCitation":"(Olivoto et al., 2019)","previouslyFormattedCitation":"(Olivoto et al., 2019)"},"properties":{"noteIndex":0},"schema":"https://github.com/citation-style-language/schema/raw/master/csl-citation.json"}</w:instrText>
      </w:r>
      <w:r w:rsidR="00FC2F8D">
        <w:fldChar w:fldCharType="separate"/>
      </w:r>
      <w:r w:rsidR="00FC2F8D" w:rsidRPr="00FC2F8D">
        <w:rPr>
          <w:noProof/>
        </w:rPr>
        <w:t xml:space="preserve">Olivoto et al. </w:t>
      </w:r>
      <w:r w:rsidR="00FC2F8D">
        <w:rPr>
          <w:noProof/>
        </w:rPr>
        <w:t>(</w:t>
      </w:r>
      <w:r w:rsidR="00FC2F8D" w:rsidRPr="00FC2F8D">
        <w:rPr>
          <w:noProof/>
        </w:rPr>
        <w:t>2019)</w:t>
      </w:r>
      <w:r w:rsidR="00FC2F8D">
        <w:fldChar w:fldCharType="end"/>
      </w:r>
      <w:r w:rsidR="0096374E" w:rsidRPr="0096374E">
        <w:t xml:space="preserve"> for quantifying the stability of </w:t>
      </w:r>
      <w:r w:rsidR="0096374E">
        <w:t>the 320 accessions</w:t>
      </w:r>
      <w:r w:rsidR="0096374E" w:rsidRPr="0096374E">
        <w:t xml:space="preserve"> conducted in </w:t>
      </w:r>
      <w:r w:rsidR="0096374E">
        <w:t>three field</w:t>
      </w:r>
      <w:r w:rsidR="0096374E" w:rsidRPr="0096374E">
        <w:t xml:space="preserve"> environments </w:t>
      </w:r>
      <w:r w:rsidR="00FC2F8D">
        <w:t>solving a</w:t>
      </w:r>
      <w:r w:rsidR="0096374E" w:rsidRPr="0096374E">
        <w:t xml:space="preserve"> linear mixed-effect model</w:t>
      </w:r>
      <w:r w:rsidR="0096374E">
        <w:t>.</w:t>
      </w:r>
      <w:r w:rsidR="0096374E" w:rsidRPr="0096374E">
        <w:t xml:space="preserve"> </w:t>
      </w:r>
      <w:r>
        <w:t xml:space="preserve">The extent of genetic variation in each trait and environment were expressed as the genetic coefficient of variation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100</m:t>
        </m:r>
      </m:oMath>
      <w:r>
        <w:t>, where m = trait mean value. The broad-sense heritability on an entry mean basis in each trait and environment were estimated as reported in</w:t>
      </w:r>
      <w:r w:rsidR="009C13D9">
        <w:t xml:space="preserve"> </w:t>
      </w:r>
      <w:r w:rsidR="009C13D9">
        <w:fldChar w:fldCharType="begin" w:fldLock="1"/>
      </w:r>
      <w:r w:rsidR="00884446">
        <w:instrText>ADDIN CSL_CITATION {"citationItems":[{"id":"ITEM-1","itemData":{"author":[{"dropping-particle":"","family":"Nizam","given":"M","non-dropping-particle":"","parse-names":false,"suffix":""},{"dropping-particle":"","family":"Ellison","given":"F W","non-dropping-particle":"","parse-names":false,"suffix":""},{"dropping-particle":"","family":"O'Brien","given":"L","non-dropping-particle":"","parse-names":false,"suffix":""},{"dropping-particle":"","family":"Latter","given":"B D H","non-dropping-particle":"","parse-names":false,"suffix":""}],"container-title":"Australian journal of agricultural research","id":"ITEM-1","issue":"3","issued":{"date-parts":[["1994"]]},"page":"591-600","publisher":"CSIRO Publishing","title":"The performance of pure lines derived from heterotic bread wheat hybrids","type":"article-journal","volume":"45"},"uris":["http://www.mendeley.com/documents/?uuid=90b13a49-aca0-4aab-bc7b-fd8798708bde"]}],"mendeley":{"formattedCitation":"(Nizam et al., 1994)","manualFormatting":"Nizam et al. (1994)","plainTextFormattedCitation":"(Nizam et al., 1994)","previouslyFormattedCitation":"(Nizam et al., 1994)"},"properties":{"noteIndex":0},"schema":"https://github.com/citation-style-language/schema/raw/master/csl-citation.json"}</w:instrText>
      </w:r>
      <w:r w:rsidR="009C13D9">
        <w:fldChar w:fldCharType="separate"/>
      </w:r>
      <w:r w:rsidR="009C13D9" w:rsidRPr="009C13D9">
        <w:rPr>
          <w:noProof/>
        </w:rPr>
        <w:t xml:space="preserve">Nizam et al. </w:t>
      </w:r>
      <w:r w:rsidR="009C13D9">
        <w:rPr>
          <w:noProof/>
        </w:rPr>
        <w:t>(</w:t>
      </w:r>
      <w:r w:rsidR="009C13D9" w:rsidRPr="009C13D9">
        <w:rPr>
          <w:noProof/>
        </w:rPr>
        <w:t>1994)</w:t>
      </w:r>
      <w:r w:rsidR="009C13D9">
        <w:fldChar w:fldCharType="end"/>
      </w:r>
      <w:r>
        <w:t>.</w:t>
      </w:r>
    </w:p>
    <w:p w14:paraId="07B752F6" w14:textId="77777777" w:rsidR="00A7740E" w:rsidRDefault="007F1370" w:rsidP="00430AF2">
      <w:pPr>
        <w:pStyle w:val="Heading2"/>
        <w:spacing w:before="120" w:after="120" w:line="360" w:lineRule="auto"/>
        <w:jc w:val="both"/>
      </w:pPr>
      <w:bookmarkStart w:id="12" w:name="_Toc95409591"/>
      <w:bookmarkStart w:id="13" w:name="genotyping-and-data-filtering"/>
      <w:bookmarkEnd w:id="11"/>
      <w:r>
        <w:t>Genotyping and data filtering</w:t>
      </w:r>
      <w:bookmarkEnd w:id="12"/>
    </w:p>
    <w:p w14:paraId="1EF669C2" w14:textId="226D2E07" w:rsidR="00A7740E" w:rsidRDefault="007F1370" w:rsidP="00430AF2">
      <w:pPr>
        <w:pStyle w:val="FirstParagraph"/>
        <w:spacing w:before="120" w:after="120" w:line="360" w:lineRule="auto"/>
        <w:jc w:val="both"/>
      </w:pPr>
      <w:r>
        <w:t xml:space="preserve">Pea core collection was genotyped with the </w:t>
      </w:r>
      <w:proofErr w:type="spellStart"/>
      <w:r>
        <w:t>DArTSeq</w:t>
      </w:r>
      <w:proofErr w:type="spellEnd"/>
      <w:r>
        <w:t xml:space="preserve"> approach by </w:t>
      </w:r>
      <w:proofErr w:type="spellStart"/>
      <w:r>
        <w:t>DiversityArray</w:t>
      </w:r>
      <w:proofErr w:type="spellEnd"/>
      <w:r>
        <w:t xml:space="preserve"> Ltd (Australia). For this, third composed leaves from 20 two weeks-old seedlings of each </w:t>
      </w:r>
      <w:r w:rsidR="00DE4140">
        <w:t>accession</w:t>
      </w:r>
      <w:r>
        <w:t xml:space="preserve"> grown under controlled condition were harvested, pooled together, flash frozen in liquid nitrogen and lyophilized. Then, DNA was extracted following to the method stipulated by Diversity Arrays P/L, Canberra, Australia and adjusted at 20 ng/µl prior to DArT marker analysis using the </w:t>
      </w:r>
      <w:r w:rsidR="00DE4140">
        <w:t>high-density</w:t>
      </w:r>
      <w:r>
        <w:t xml:space="preserve"> Pea </w:t>
      </w:r>
      <w:proofErr w:type="spellStart"/>
      <w:r>
        <w:t>DArTseq</w:t>
      </w:r>
      <w:proofErr w:type="spellEnd"/>
      <w:r>
        <w:t xml:space="preserve"> 1.0 array (50,000 markers) adapted for wild </w:t>
      </w:r>
      <w:r>
        <w:rPr>
          <w:i/>
          <w:iCs/>
        </w:rPr>
        <w:t>Pisum spp.</w:t>
      </w:r>
      <w:r>
        <w:t xml:space="preserve"> accessions. Complexity reduction with the </w:t>
      </w:r>
      <w:proofErr w:type="spellStart"/>
      <w:proofErr w:type="gramStart"/>
      <w:r>
        <w:rPr>
          <w:i/>
          <w:iCs/>
        </w:rPr>
        <w:t>Pst</w:t>
      </w:r>
      <w:r>
        <w:t>I</w:t>
      </w:r>
      <w:proofErr w:type="spellEnd"/>
      <w:r>
        <w:t>,-</w:t>
      </w:r>
      <w:proofErr w:type="spellStart"/>
      <w:proofErr w:type="gramEnd"/>
      <w:r>
        <w:rPr>
          <w:i/>
          <w:iCs/>
        </w:rPr>
        <w:t>Mse</w:t>
      </w:r>
      <w:r>
        <w:t>I</w:t>
      </w:r>
      <w:proofErr w:type="spellEnd"/>
      <w:r>
        <w:t xml:space="preserve"> restriction enzymes, library construction, amplification and Illumina sequencing were performed by Diversity Arrays Technology Pty Ltd (Canberra, Australia) as described in </w:t>
      </w:r>
      <w:proofErr w:type="spellStart"/>
      <w:r>
        <w:t>Barilli</w:t>
      </w:r>
      <w:proofErr w:type="spellEnd"/>
      <w:r>
        <w:t xml:space="preserve"> et al. 2015. </w:t>
      </w:r>
      <w:proofErr w:type="spellStart"/>
      <w:r>
        <w:t>DArTSeq</w:t>
      </w:r>
      <w:proofErr w:type="spellEnd"/>
      <w:r>
        <w:t xml:space="preserve"> sequence analysis retrieve two set of markers, </w:t>
      </w:r>
      <w:proofErr w:type="gramStart"/>
      <w:r>
        <w:t>SNPs</w:t>
      </w:r>
      <w:proofErr w:type="gramEnd"/>
      <w:r>
        <w:t xml:space="preserve"> and presence–absence sequence variants (Silico-DArT), collectively referred to as DArT-Seq markers.</w:t>
      </w:r>
    </w:p>
    <w:p w14:paraId="6E43E867" w14:textId="7A2E33F1" w:rsidR="00A7740E" w:rsidRDefault="007F1370" w:rsidP="00430AF2">
      <w:pPr>
        <w:pStyle w:val="BodyText"/>
        <w:spacing w:before="120" w:after="120" w:line="360" w:lineRule="auto"/>
        <w:jc w:val="both"/>
      </w:pPr>
      <w:r>
        <w:t xml:space="preserve">Data cleaning was then performed for both type of DArT markers to remove low quality and non-polymorphic markers as described before. Accordingly, DArT markers with &gt; 20% missing data, minor allele frequency (MAF) &lt; 5% and heterozygosity &gt; 0.1% were removed from the analysis. Missing data were imputed with SVD method following </w:t>
      </w:r>
      <w:r w:rsidR="00962F15">
        <w:fldChar w:fldCharType="begin" w:fldLock="1"/>
      </w:r>
      <w:r w:rsidR="00962D89">
        <w:instrText>ADDIN CSL_CITATION {"citationItems":[{"id":"ITEM-1","itemData":{"DOI":"10.1007/s11032-016-0490-y","ISSN":"15729788","abstract":"Genotyping-by-sequencing (GBS) is a rapid and cost-effective genome-wide genotyping technique applicable whether a reference genome is available or not. Due to the cost-coverage trade-off, however, GBS typically produces large amounts of missing marker genotypes, whose imputation becomes therefore both challenging and critical for later analyses. In this work, the performance of four general imputation methods (K-nearest neighbors, Random Forest, singular value decomposition, and mean value) and two genotype-specific methods (“Beagle” and FILLIN) was measured on GBS data from alfalfa (Medicago sativa L., autotetraploid, heterozygous, without reference genome) and rice (Oryza sativa L., diploid, 100 % homozygous, with reference genome). Alfalfa SNP were aligned on the genome of the closely related species Medicago truncatula L. Benchmarks consisted in progressive data filtering for marker call rate (up to 70 %) and increasing proportions (up to 20 %) of known genotypes masked for imputation. The relative performance was measured as the total proportion of correctly imputed genotypes, globally and within each genotype class (two homozygotes in rice, two homozygotes and one heterozygote in alfalfa). We found that imputation accuracy was robust to increasing missing rates, and consistently higher in rice than in alfalfa. Accuracy was as high as 90–100 % for the major (most frequent) homozygous genotype, but dropped to 80–90 % (rice) and below 30 % (alfalfa) in the minor homozygous genotype. Beagle was the best performing method, both accuracy- and time-wise, in rice. In alfalfa, KNNI and RFI gave the highest accuracies, but KNNI was much faster.","author":[{"dropping-particle":"","family":"Nazzicari","given":"Nelson","non-dropping-particle":"","parse-names":false,"suffix":""},{"dropping-particle":"","family":"Biscarini","given":"Filippo","non-dropping-particle":"","parse-names":false,"suffix":""},{"dropping-particle":"","family":"Cozzi","given":"Paolo","non-dropping-particle":"","parse-names":false,"suffix":""},{"dropping-particle":"","family":"Brummer","given":"E. Charles","non-dropping-particle":"","parse-names":false,"suffix":""},{"dropping-particle":"","family":"Annicchiarico","given":"Paolo","non-dropping-particle":"","parse-names":false,"suffix":""}],"container-title":"Molecular Breeding","id":"ITEM-1","issue":"6","issued":{"date-parts":[["2016"]]},"page":"1-16","publisher":"Springer Netherlands","title":"Marker imputation efficiency for genotyping-by-sequencing data in rice (Oryza sativa) and alfalfa (Medicago sativa)","type":"article-journal","volume":"36"},"uris":["http://www.mendeley.com/documents/?uuid=9c77b33b-9d1f-400b-9298-915aafdb8058"]}],"mendeley":{"formattedCitation":"(Nazzicari et al., 2016)","manualFormatting":"Nazzicari et al., (2016)","plainTextFormattedCitation":"(Nazzicari et al., 2016)","previouslyFormattedCitation":"(Nazzicari et al., 2016)"},"properties":{"noteIndex":0},"schema":"https://github.com/citation-style-language/schema/raw/master/csl-citation.json"}</w:instrText>
      </w:r>
      <w:r w:rsidR="00962F15">
        <w:fldChar w:fldCharType="separate"/>
      </w:r>
      <w:r w:rsidR="00962F15" w:rsidRPr="00962F15">
        <w:rPr>
          <w:noProof/>
        </w:rPr>
        <w:t xml:space="preserve">Nazzicari et al., </w:t>
      </w:r>
      <w:r w:rsidR="00962F15">
        <w:rPr>
          <w:noProof/>
        </w:rPr>
        <w:t>(</w:t>
      </w:r>
      <w:r w:rsidR="00962F15" w:rsidRPr="00962F15">
        <w:rPr>
          <w:noProof/>
        </w:rPr>
        <w:t>2016)</w:t>
      </w:r>
      <w:r w:rsidR="00962F15">
        <w:fldChar w:fldCharType="end"/>
      </w:r>
      <w:r w:rsidR="00962F15">
        <w:t xml:space="preserve"> </w:t>
      </w:r>
      <w:r>
        <w:t>recommendations.</w:t>
      </w:r>
    </w:p>
    <w:p w14:paraId="3E37A8B6" w14:textId="77777777" w:rsidR="00A7740E" w:rsidRDefault="007F1370" w:rsidP="00430AF2">
      <w:pPr>
        <w:pStyle w:val="Heading2"/>
        <w:spacing w:before="120" w:after="120" w:line="360" w:lineRule="auto"/>
        <w:jc w:val="both"/>
      </w:pPr>
      <w:bookmarkStart w:id="14" w:name="_Toc95409592"/>
      <w:bookmarkStart w:id="15" w:name="X456aeb1d13e4cd12332cca946abf3559723d03f"/>
      <w:bookmarkEnd w:id="13"/>
      <w:r>
        <w:t>Genomic regression models and data configurations</w:t>
      </w:r>
      <w:bookmarkEnd w:id="14"/>
    </w:p>
    <w:p w14:paraId="78501A2B" w14:textId="51962DDA" w:rsidR="00A7740E" w:rsidRDefault="007F1370" w:rsidP="00430AF2">
      <w:pPr>
        <w:pStyle w:val="FirstParagraph"/>
        <w:spacing w:before="120" w:after="120" w:line="360" w:lineRule="auto"/>
        <w:jc w:val="both"/>
      </w:pPr>
      <w:r>
        <w:t xml:space="preserve">Genome-enabled predictions were based on </w:t>
      </w:r>
      <w:r w:rsidR="001D123D">
        <w:t>Silico-DArT</w:t>
      </w:r>
      <w:r>
        <w:t xml:space="preserve"> markers. We envisaged </w:t>
      </w:r>
      <w:r w:rsidR="007E322A">
        <w:t>three</w:t>
      </w:r>
      <w:r>
        <w:t xml:space="preserve"> genomic prediction models that tended to stand out for predictive ability in previous model comparisons for legume species </w:t>
      </w:r>
      <w:r w:rsidR="00884446">
        <w:fldChar w:fldCharType="begin" w:fldLock="1"/>
      </w:r>
      <w:r w:rsidR="00822E80">
        <w:instrText>ADDIN CSL_CITATION {"citationItems":[{"id":"ITEM-1","itemData":{"DOI":"10.3389/fpls.2017.00679","ISSN":"1664462X","abstract":"Genotyping-by-Sequencing (GBS) may drastically reduce genotyping costs compared with single nucleotide polymorphism (SNP) array platforms. However, it may require optimization for specific crops to maximize the number of available markers. Exploiting GBS-generated markers may require optimization, too (e.g., to cope with missing data). This study aimed (i) to compare elements of GBS protocols on legume species that differ for genome size, ploidy, and breeding system, and (ii) to show successful applications and challenges of GBS data on legume species. Preliminary work on alfalfa and Medicago truncatula suggested the greater interest of ApeKI over PstI:MspI DNA digestion. We compared KAPA and NEB Taq polymerases in combination with primer extensions that were progressively more selective on restriction sites, and found greater number of polymorphic SNP loci in pea, white lupin and diploid alfalfa when adopting KAPA with a non-selective primer. This protocol displayed a slight advantage also for tetraploid alfalfa (where SNP calling requires higher read depth). KAPA offered the further advantage of more uniform amplification than NEB over fragment sizes and GC contents. The number of GBS-generated polymorphic markers exceeded 6,500 in two tetraploid alfalfa reference populations and a world collection of lupin genotypes, and 2,000 in different sets of pea or lupin recombinant inbred lines. The predictive ability of GBS-based genomic selection was influenced by the genotype missing data threshold and imputation, as well as by the genomic selection model, with the best model depending on traits and data sets. We devised a simple method for comparing phenotypic vs. genomic selection in terms of predicted yield gain per year for same evaluation costs, whose application to preliminary data for alfalfa and pea in a hypothetical selection scenario for each crop indicated a distinct advantage of genomic selection.","author":[{"dropping-particle":"","family":"Annicchiarico","given":"Paolo","non-dropping-particle":"","parse-names":false,"suffix":""},{"dropping-particle":"","family":"Nazzicari","given":"Nelson","non-dropping-particle":"","parse-names":false,"suffix":""},{"dropping-particle":"","family":"Wei","given":"Yanling","non-dropping-particle":"","parse-names":false,"suffix":""},{"dropping-particle":"","family":"Pecetti","given":"Luciano","non-dropping-particle":"","parse-names":false,"suffix":""},{"dropping-particle":"","family":"Brummer","given":"Edward C.","non-dropping-particle":"","parse-names":false,"suffix":""}],"container-title":"Frontiers in Plant Science","id":"ITEM-1","issue":"May","issued":{"date-parts":[["2017"]]},"page":"1-13","title":"Genotyping-by-sequencing and its exploitation for forage and cool-season grain legume breeding","type":"article-journal","volume":"8"},"uris":["http://www.mendeley.com/documents/?uuid=fc7157e8-c425-4018-9d0b-2d235811243e"]}],"mendeley":{"formattedCitation":"(Annicchiarico et al., 2017)","manualFormatting":"(Annicchiarico et al. 2017)","plainTextFormattedCitation":"(Annicchiarico et al., 2017)","previouslyFormattedCitation":"(Annicchiarico et al., 2017)"},"properties":{"noteIndex":0},"schema":"https://github.com/citation-style-language/schema/raw/master/csl-citation.json"}</w:instrText>
      </w:r>
      <w:r w:rsidR="00884446">
        <w:fldChar w:fldCharType="separate"/>
      </w:r>
      <w:r w:rsidR="00884446" w:rsidRPr="00884446">
        <w:rPr>
          <w:noProof/>
        </w:rPr>
        <w:t>(Annicchiarico et al. 2017)</w:t>
      </w:r>
      <w:r w:rsidR="00884446">
        <w:fldChar w:fldCharType="end"/>
      </w:r>
      <w:r w:rsidR="004960B9">
        <w:t>, particularly in pea diseases</w:t>
      </w:r>
      <w:r>
        <w:t xml:space="preserve"> </w:t>
      </w:r>
      <w:r w:rsidR="004960B9">
        <w:fldChar w:fldCharType="begin" w:fldLock="1"/>
      </w:r>
      <w:r w:rsidR="00822E80">
        <w:instrText>ADDIN CSL_CITATION {"citationItems":[{"id":"ITEM-1","itemData":{"DOI":"10.3389/fpls.2018.01878","ISSN":"1664462X","abstract":"Genomic selection (GS) is a breeding tool, which is rapidly gaining popularity for plant breeding, particularly for traits that are difficult to measure. One such trait is ascochyta blight resistance in pea (Pisum sativum L.), which is difficult to assay because it is strongly influenced by the environment and depends on the natural occurrence of multiple pathogens. Here we report a study of the efficacy of GS for predicting ascochyta blight resistance in pea, as represented by ascochyta blight disease score (ASC), and using nucleotide polymorphism data acquired through genotyping-by-sequencing. The effects on prediction accuracy of different GS models and different thresholds for missing genotypic data (which modified the number of single nucleotide polymorphisms used in the analysis) were compared using cross-validation. Additionally, the inclusion of marker × environment interactions in a genomic best linear unbiased prediction (GBLUP) model was evaluated. Finally, different ways of combining trait data from two field trials using bivariate, spatial, and single-stage analyses were compared to results obtained using a mean value. The best prediction accuracy achieved for ASC was 0.56, obtained using GBLUP analysis with a mean value for ASC and data quality threshold of 70% (i.e., missing SNP data in &lt;30% of lines). GBLUP and Bayesian Reproducing kernel Hilbert spaces regression (RKHS) performed slightly better than the other models trialed, whereas different missing data thresholds made minimal differences to prediction accuracy. The prediction accuracies of individual, randomly selected, testing/training partitions were highly variable, highlighting the effect that the choice of training population has on prediction accuracy. The inclusion of marker × environment interactions did not increase the prediction accuracy for lines which had not been phenotyped, but did improve the results of prediction across environments. GS is potentially useful for pea breeding programs pursuing ascochyta blight resistance, both for predicting breeding values for lines that have not been phenotyped, and for providing enhanced estimated breeding values for lines for which trait data is available.","author":[{"dropping-particle":"","family":"Carpenter","given":"Margaret A.","non-dropping-particle":"","parse-names":false,"suffix":""},{"dropping-particle":"","family":"Goulden","given":"David S.","non-dropping-particle":"","parse-names":false,"suffix":""},{"dropping-particle":"","family":"Woods","given":"Carmel J.","non-dropping-particle":"","parse-names":false,"suffix":""},{"dropping-particle":"","family":"Thomson","given":"Susan J.","non-dropping-particle":"","parse-names":false,"suffix":""},{"dropping-particle":"","family":"Kenel","given":"Fernand","non-dropping-particle":"","parse-names":false,"suffix":""},{"dropping-particle":"","family":"Frew","given":"Tonya J.","non-dropping-particle":"","parse-names":false,"suffix":""},{"dropping-particle":"","family":"Cooper","given":"Rebecca D.","non-dropping-particle":"","parse-names":false,"suffix":""},{"dropping-particle":"","family":"Timmerman-Vaughan","given":"Gail M.","non-dropping-particle":"","parse-names":false,"suffix":""}],"container-title":"Frontiers in Plant Science","id":"ITEM-1","issue":"December","issued":{"date-parts":[["2018"]]},"page":"1-13","title":"Genomic selection for ascochyta blight resistance in pea","type":"article-journal","volume":"871"},"uris":["http://www.mendeley.com/documents/?uuid=98a66cc3-84dd-4a9b-9f55-f8cd8c6c4678"]}],"mendeley":{"formattedCitation":"(Carpenter et al., 2018)","plainTextFormattedCitation":"(Carpenter et al., 2018)","previouslyFormattedCitation":"(Carpenter et al., 2018)"},"properties":{"noteIndex":0},"schema":"https://github.com/citation-style-language/schema/raw/master/csl-citation.json"}</w:instrText>
      </w:r>
      <w:r w:rsidR="004960B9">
        <w:fldChar w:fldCharType="separate"/>
      </w:r>
      <w:r w:rsidR="004960B9" w:rsidRPr="004960B9">
        <w:rPr>
          <w:noProof/>
        </w:rPr>
        <w:t>(Carpenter et al., 2018)</w:t>
      </w:r>
      <w:r w:rsidR="004960B9">
        <w:fldChar w:fldCharType="end"/>
      </w:r>
      <w:r>
        <w:t>, namely, Ridge regression BLUP (rrBLUP)</w:t>
      </w:r>
      <w:r w:rsidR="004960B9">
        <w:t>,</w:t>
      </w:r>
      <w:r>
        <w:t xml:space="preserve"> Bayesian Lasso (BL)</w:t>
      </w:r>
      <w:r w:rsidR="004960B9">
        <w:t xml:space="preserve"> and Genomic BLUP (GBLUP)</w:t>
      </w:r>
      <w:r>
        <w:t>.</w:t>
      </w:r>
    </w:p>
    <w:p w14:paraId="3408CB79" w14:textId="4753DA88" w:rsidR="00A7740E" w:rsidRDefault="007F1370" w:rsidP="00430AF2">
      <w:pPr>
        <w:pStyle w:val="BodyText"/>
        <w:spacing w:before="120" w:after="120" w:line="360" w:lineRule="auto"/>
        <w:jc w:val="both"/>
      </w:pPr>
      <w:r>
        <w:lastRenderedPageBreak/>
        <w:t xml:space="preserve">The rrBLUP model </w:t>
      </w:r>
      <w:r w:rsidR="00822E80">
        <w:fldChar w:fldCharType="begin" w:fldLock="1"/>
      </w:r>
      <w:r w:rsidR="00822E80">
        <w:instrText>ADDIN CSL_CITATION {"citationItems":[{"id":"ITEM-1","itemData":{"DOI":"10.1093/genetics/157.4.1819","ISSN":"00166731","PMID":"11290733","abstract":"Recent advances in molecular genetic techniques will make dense marker maps available and genotyping many individuals for these markers feasible. Here we attempted to estimate the effects of ∼50,000 marker haplotypes simultaneously from a limited number of phenotypic records. A genome of 1000 cM was simulated with a marker spacing of 1 cM. The markers surrounding every 1-cM region were combined into marker haplotypes. Due to finite population size (Ne = 100), the marker haplotypes were in linkage disequilibrium with the QTL located between the markers. Using least squares, all haplotype effects could not be estimated simultaneously. When only the biggest effects were included, they were overestimated and the accuracy of predicting genetic values of the offspring of the recorded animals was only 0.32. Best linear unbiased prediction of haplotype effects assumed equal variances associated to each 1-cM chromosomal segment, which yielded an accuracy of 0.73, although this assumption was far from true. Bayesian methods that assumed a prior distribution of the variance associated with each chromosome segment increased this accuracy to 0.85, even when the prior was not correct. It was concluded that selection on genetic values predicted from markers could substantially increase the rate of genetic gain in animals and plants, especially if combined with reproductive techniques to shorten the generation interval.","author":[{"dropping-particle":"","family":"Meuwissen","given":"T. H.E.","non-dropping-particle":"","parse-names":false,"suffix":""},{"dropping-particle":"","family":"Hayes","given":"B. J.","non-dropping-particle":"","parse-names":false,"suffix":""},{"dropping-particle":"","family":"Goddard","given":"M. E.","non-dropping-particle":"","parse-names":false,"suffix":""}],"container-title":"Genetics","id":"ITEM-1","issue":"4","issued":{"date-parts":[["2001"]]},"page":"1819-1829","title":"Prediction of total genetic value using genome-wide dense marker maps","type":"article-journal","volume":"157"},"uris":["http://www.mendeley.com/documents/?uuid=817ac71c-d9d1-424f-b6fa-4c2ca6cf831e"]}],"mendeley":{"formattedCitation":"(Meuwissen et al., 2001)","manualFormatting":"(Meuwissen et al. 2001)","plainTextFormattedCitation":"(Meuwissen et al., 2001)","previouslyFormattedCitation":"(Meuwissen et al., 2001)"},"properties":{"noteIndex":0},"schema":"https://github.com/citation-style-language/schema/raw/master/csl-citation.json"}</w:instrText>
      </w:r>
      <w:r w:rsidR="00822E80">
        <w:fldChar w:fldCharType="separate"/>
      </w:r>
      <w:r w:rsidR="00822E80" w:rsidRPr="00822E80">
        <w:rPr>
          <w:noProof/>
        </w:rPr>
        <w:t>(Meuwissen et al. 2001)</w:t>
      </w:r>
      <w:r w:rsidR="00822E80">
        <w:fldChar w:fldCharType="end"/>
      </w:r>
      <w:r w:rsidR="00822E80">
        <w:t xml:space="preserve">, </w:t>
      </w:r>
      <w:r>
        <w:t>which assumes the effects of all loci to have a common variance, is well suited for traits that are influenced by a large number of minor genes. In its linear mixed additive model, each marker is assigned an effect as a solution of the equation:</w:t>
      </w:r>
    </w:p>
    <w:p w14:paraId="1DDA0CB0" w14:textId="77777777" w:rsidR="00822E80" w:rsidRDefault="007F1370" w:rsidP="00430AF2">
      <w:pPr>
        <w:pStyle w:val="BodyText"/>
        <w:spacing w:before="120" w:after="120" w:line="360" w:lineRule="auto"/>
        <w:jc w:val="both"/>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Gu</m:t>
          </m:r>
          <m:r>
            <m:rPr>
              <m:sty m:val="p"/>
            </m:rPr>
            <w:rPr>
              <w:rFonts w:ascii="Cambria Math" w:hAnsi="Cambria Math"/>
            </w:rPr>
            <m:t>+</m:t>
          </m:r>
          <m:r>
            <w:rPr>
              <w:rFonts w:ascii="Cambria Math" w:hAnsi="Cambria Math"/>
            </w:rPr>
            <m:t>ε</m:t>
          </m:r>
          <m:r>
            <m:rPr>
              <m:sty m:val="p"/>
            </m:rPr>
            <w:br/>
          </m:r>
        </m:oMath>
      </m:oMathPara>
      <w:r>
        <w:t xml:space="preserve">where </w:t>
      </w:r>
      <m:oMath>
        <m:r>
          <w:rPr>
            <w:rFonts w:ascii="Cambria Math" w:hAnsi="Cambria Math"/>
          </w:rPr>
          <m:t>y</m:t>
        </m:r>
      </m:oMath>
      <w:r>
        <w:t xml:space="preserve"> is the vector of observed phenotypes, </w:t>
      </w:r>
      <m:oMath>
        <m:r>
          <w:rPr>
            <w:rFonts w:ascii="Cambria Math" w:hAnsi="Cambria Math"/>
          </w:rPr>
          <m:t>μ</m:t>
        </m:r>
      </m:oMath>
      <w:r>
        <w:t xml:space="preserve"> is the mean of </w:t>
      </w:r>
      <m:oMath>
        <m:r>
          <w:rPr>
            <w:rFonts w:ascii="Cambria Math" w:hAnsi="Cambria Math"/>
          </w:rPr>
          <m:t>y</m:t>
        </m:r>
      </m:oMath>
      <w:r>
        <w:t xml:space="preserve">, </w:t>
      </w:r>
      <m:oMath>
        <m:r>
          <w:rPr>
            <w:rFonts w:ascii="Cambria Math" w:hAnsi="Cambria Math"/>
          </w:rPr>
          <m:t>G</m:t>
        </m:r>
      </m:oMath>
      <w:r>
        <w:t xml:space="preserve"> is the genotype matrix (i.e., {0, 1} for absence/presence sequence variants </w:t>
      </w:r>
      <w:r w:rsidR="00822E80">
        <w:t>Silico-DArT</w:t>
      </w:r>
      <w:r>
        <w:t xml:space="preserve"> markers), </w:t>
      </w:r>
      <m:oMath>
        <m:r>
          <w:rPr>
            <w:rFonts w:ascii="Cambria Math" w:hAnsi="Cambria Math"/>
          </w:rPr>
          <m:t>u</m:t>
        </m:r>
        <m:r>
          <m:rPr>
            <m:sty m:val="p"/>
          </m:rPr>
          <w:rPr>
            <w:rFonts w:ascii="Cambria Math" w:hAnsi="Cambria Math"/>
          </w:rPr>
          <m:t>∼</m:t>
        </m:r>
        <m:r>
          <w:rPr>
            <w:rFonts w:ascii="Cambria Math" w:hAnsi="Cambria Math"/>
          </w:rPr>
          <m:t>N </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 I</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u</m:t>
        </m:r>
        <m:r>
          <m:rPr>
            <m:sty m:val="p"/>
          </m:rPr>
          <w:rPr>
            <w:rFonts w:ascii="Cambria Math" w:hAnsi="Cambria Math"/>
          </w:rPr>
          <m:t>)</m:t>
        </m:r>
      </m:oMath>
      <w:r>
        <w:t xml:space="preserve"> is the vector of marker effects, and </w:t>
      </w:r>
      <m:oMath>
        <m:r>
          <w:rPr>
            <w:rFonts w:ascii="Cambria Math" w:hAnsi="Cambria Math"/>
          </w:rPr>
          <m:t>ε</m:t>
        </m:r>
        <m:r>
          <m:rPr>
            <m:sty m:val="p"/>
          </m:rPr>
          <w:rPr>
            <w:rFonts w:ascii="Cambria Math" w:hAnsi="Cambria Math"/>
          </w:rPr>
          <m:t>∼</m:t>
        </m:r>
        <m:r>
          <w:rPr>
            <w:rFonts w:ascii="Cambria Math" w:hAnsi="Cambria Math"/>
          </w:rPr>
          <m:t>N </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 I</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ε</m:t>
        </m:r>
        <m:r>
          <m:rPr>
            <m:sty m:val="p"/>
          </m:rPr>
          <w:rPr>
            <w:rFonts w:ascii="Cambria Math" w:hAnsi="Cambria Math"/>
          </w:rPr>
          <m:t>)</m:t>
        </m:r>
      </m:oMath>
      <w:r>
        <w:t xml:space="preserve"> is the vector of residuals. Solving with the standard ridge-regression method, the solution is:</w:t>
      </w:r>
    </w:p>
    <w:p w14:paraId="1A5E0E94" w14:textId="04A06092" w:rsidR="001D123D" w:rsidRDefault="007F1370" w:rsidP="00430AF2">
      <w:pPr>
        <w:pStyle w:val="BodyText"/>
        <w:spacing w:before="120" w:after="120" w:line="360" w:lineRule="auto"/>
        <w:jc w:val="both"/>
      </w:pPr>
      <m:oMathPara>
        <m:oMathParaPr>
          <m:jc m:val="center"/>
        </m:oMathParaPr>
        <m:oMath>
          <m:r>
            <w:rPr>
              <w:rFonts w:ascii="Cambria Math" w:hAnsi="Cambria Math"/>
            </w:rPr>
            <m:t>u</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λ I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sup>
          </m:sSup>
          <m:r>
            <w:rPr>
              <w:rFonts w:ascii="Cambria Math" w:hAnsi="Cambria Math"/>
            </w:rPr>
            <m:t> </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μ</m:t>
          </m:r>
          <m:r>
            <m:rPr>
              <m:sty m:val="p"/>
            </m:rPr>
            <w:rPr>
              <w:rFonts w:ascii="Cambria Math" w:hAnsi="Cambria Math"/>
            </w:rPr>
            <m:t>)</m:t>
          </m:r>
          <m:r>
            <m:rPr>
              <m:sty m:val="p"/>
            </m:rPr>
            <w:br/>
          </m:r>
        </m:oMath>
      </m:oMathPara>
      <w:r>
        <w:t xml:space="preserve">where </w:t>
      </w:r>
      <m:oMath>
        <m:r>
          <w:rPr>
            <w:rFonts w:ascii="Cambria Math" w:hAnsi="Cambria Math"/>
          </w:rPr>
          <m:t>λ</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oMath>
      <w:r>
        <w:t xml:space="preserve"> is the ridge parameter, representing the ratio between residual and markers variance</w:t>
      </w:r>
      <w:r w:rsidR="00822E80">
        <w:t xml:space="preserve"> </w:t>
      </w:r>
      <w:r w:rsidR="00822E80">
        <w:fldChar w:fldCharType="begin" w:fldLock="1"/>
      </w:r>
      <w:r w:rsidR="004F1619">
        <w:instrText>ADDIN CSL_CITATION {"citationItems":[{"id":"ITEM-1","itemData":{"ISBN":"978-0-470-00959-8","author":[{"dropping-particle":"","family":"Searle","given":"Shayle R.","non-dropping-particle":"","parse-names":false,"suffix":""},{"dropping-particle":"","family":"Casella","given":"George","non-dropping-particle":"","parse-names":false,"suffix":""},{"dropping-particle":"","family":"McCulloch","given":"Charles E.","non-dropping-particle":"","parse-names":false,"suffix":""}],"id":"ITEM-1","issued":{"date-parts":[["2006"]]},"number-of-pages":"536","publisher-place":"New York","title":"Variance Components","type":"book"},"uris":["http://www.mendeley.com/documents/?uuid=32c1d000-85df-4373-b82a-d25dbb765e6f"]}],"mendeley":{"formattedCitation":"(Searle et al., 2006)","manualFormatting":"(Searle et al. 2006)","plainTextFormattedCitation":"(Searle et al., 2006)","previouslyFormattedCitation":"(Searle et al., 2006)"},"properties":{"noteIndex":0},"schema":"https://github.com/citation-style-language/schema/raw/master/csl-citation.json"}</w:instrText>
      </w:r>
      <w:r w:rsidR="00822E80">
        <w:fldChar w:fldCharType="separate"/>
      </w:r>
      <w:r w:rsidR="00822E80" w:rsidRPr="00822E80">
        <w:rPr>
          <w:noProof/>
        </w:rPr>
        <w:t>(Searle et al. 2006)</w:t>
      </w:r>
      <w:r w:rsidR="00822E80">
        <w:fldChar w:fldCharType="end"/>
      </w:r>
      <w:r w:rsidR="001D123D">
        <w:t xml:space="preserve"> estimated by a REML method implemented by a spectral decomposition algorithm </w:t>
      </w:r>
      <w:r w:rsidR="001D123D">
        <w:fldChar w:fldCharType="begin" w:fldLock="1"/>
      </w:r>
      <w:r w:rsidR="001D123D">
        <w:instrText>ADDIN CSL_CITATION {"citationItems":[{"id":"ITEM-1","itemData":{"DOI":"10.1534/genetics.107.080101","ISSN":"00166731","PMID":"18385116","abstract":"Genomewide association mapping in model organisms such as inbred mouse strains is a promising approach for the identification of risk factors related to human diseases. However, genetic association studies in inbred model organisms are confronted by the problem of complex population structure among strains. This induces inflated false positive rates, which cannot be corrected using standard approaches applied in human association studies such as genomic control or structured association. Recent studies demonstrated that mixed models successfully correct for the genetic relatedness in association mapping in maize and Arabidopsis panel data sets. However, the currently available mixed-model methods suffer from computational inefficiency. In this article, we propose a new method, efficient mixed-model association (EMMA), which corrects for population structure and genetic relatedness in model organism association mapping. Our method takes advantage of the specific nature of the optimization problem in applying mixed models for association mapping, which allows us to substantially increase the computational speed and reliability of the results. We applied EMMA to in silico whole-genome association mapping of inbred mouse strains involving hundreds of thousands of SNPs, in addition to Arabidopsis and maize data sets. We also performed extensive simulation studies to estimate the statistical power of EMMA under various SNP effects, varying degrees of population structure, and differing numbers of multiple measurements per strain. Despite the limited power of inbred mouse association mapping due to the limited number of available inbred strains, we are able to identify significantly associated SNPs, which fall into known QTL or genes identified through previous studies while avoiding an inflation of false positives. An R package implementation and webserver of our EMMA method are publicly available. Copyright © 2008 by the Genetics Society of America.","author":[{"dropping-particle":"","family":"Hyun","given":"Min Kang","non-dropping-particle":"","parse-names":false,"suffix":""},{"dropping-particle":"","family":"Zaitlen","given":"Noah A.","non-dropping-particle":"","parse-names":false,"suffix":""},{"dropping-particle":"","family":"Wade","given":"Claire M.","non-dropping-particle":"","parse-names":false,"suffix":""},{"dropping-particle":"","family":"Kirby","given":"Andrew","non-dropping-particle":"","parse-names":false,"suffix":""},{"dropping-particle":"","family":"Heckerman","given":"David","non-dropping-particle":"","parse-names":false,"suffix":""},{"dropping-particle":"","family":"Daly","given":"Mark J.","non-dropping-particle":"","parse-names":false,"suffix":""},{"dropping-particle":"","family":"Eskin","given":"Eleazar","non-dropping-particle":"","parse-names":false,"suffix":""}],"container-title":"Genetics","id":"ITEM-1","issue":"3","issued":{"date-parts":[["2008"]]},"page":"1709-1723","title":"Efficient control of population structure in model organism association mapping","type":"article-journal","volume":"178"},"uris":["http://www.mendeley.com/documents/?uuid=feef6f09-11b1-4654-9a27-2069675f307a"]}],"mendeley":{"formattedCitation":"(Hyun et al., 2008)","manualFormatting":"(Hyun et al. 2008)","plainTextFormattedCitation":"(Hyun et al., 2008)","previouslyFormattedCitation":"(Hyun et al., 2008)"},"properties":{"noteIndex":0},"schema":"https://github.com/citation-style-language/schema/raw/master/csl-citation.json"}</w:instrText>
      </w:r>
      <w:r w:rsidR="001D123D">
        <w:fldChar w:fldCharType="separate"/>
      </w:r>
      <w:r w:rsidR="001D123D" w:rsidRPr="004F1619">
        <w:rPr>
          <w:noProof/>
        </w:rPr>
        <w:t>(Hyun et al. 2008)</w:t>
      </w:r>
      <w:r w:rsidR="001D123D">
        <w:fldChar w:fldCharType="end"/>
      </w:r>
      <w:r>
        <w:t xml:space="preserve">. Given the vector of </w:t>
      </w:r>
      <w:r w:rsidR="00C52CEA">
        <w:t xml:space="preserve">markers </w:t>
      </w:r>
      <w:r>
        <w:t xml:space="preserve">effects, it is then possible to predict phenotypes and estimate genetic breeding values. </w:t>
      </w:r>
    </w:p>
    <w:p w14:paraId="0FF3563C" w14:textId="4E351554" w:rsidR="00843F69" w:rsidRDefault="00843F69" w:rsidP="00430AF2">
      <w:pPr>
        <w:pStyle w:val="BodyText"/>
        <w:spacing w:before="120" w:after="120" w:line="360" w:lineRule="auto"/>
        <w:jc w:val="both"/>
      </w:pPr>
      <w:r>
        <w:t xml:space="preserve">In case GBLUP method, the equation to solve is similar to rrBLUP but, instead the marker matrix, using the marker-based genomic relationship matrix </w:t>
      </w:r>
      <w:r>
        <w:fldChar w:fldCharType="begin" w:fldLock="1"/>
      </w:r>
      <w:r w:rsidR="00962F15">
        <w:instrText>ADDIN CSL_CITATION {"citationItems":[{"id":"ITEM-1","itemData":{"DOI":"10.1017/S0016672308009981","ISBN":"0016672308009","ISSN":"00166723","PMID":"19220931","abstract":"Dense marker genotypes allow the construction of the realized relationship matrix between individuals, with elements the realized proportion of the genome that is identical by descent (IBD) between pairs of individuals. In this paper, we demonstrate that by replacing the average relationship matrix derived from pedigree with the realized relationship matrix in best linear unbiased prediction (BLUP) of breeding values, the accuracy of the breeding values can be substantially increased, especially for individuals with no phenotype of their own. We further demonstrate that this method of predicting breeding values is exactly equivalent to the genomic selection methodology where the effects of quantitative trait loci (QTLs) contributing to variation in the trait are assumed to be normally distributed. The accuracy of breeding values predicted using the realized relationship matrix in the BLUP equations can be deterministically predicted for known family relationships, for example half sibs. The deterministic method uses the effective number of independently segregating loci controlling the phenotype that depends on the type of family relationship and the length of the genome. The accuracy of predicted breeding values depends on this number of effective loci, the family relationship and the number of phenotypic records. The deterministic prediction demonstrates that the accuracy of breeding values can approach unity if enough relatives are genotyped and phenotyped. For example, when 1000 full sibs per family were genotyped and phenotyped, and the heritability of the trait was 0·5, the reliability of predicted genomic breeding values (GEBVs) for individuals in the same full sib family without phenotypes was 0·82. These results were verified by simulation. A deterministic prediction was also derived for random mating populations, where the effective population size is the key parameter determining the effective number of independently segregating loci. If the effective population size is large, a very large number of individuals must be genotyped and phenotyped in order to accurately predict breeding values for unphenotyped individuals from the same population. If the heritability of the trait is 0·3, and Ne = 1000, approximately 5750 individuals with genotypes and phenotypes are required in order to predict GEBVs of un-phenotyped individuals in the same population with an accuracy of 0·7. © 2009 Copyright 2009 Cambridge University Press.","author":[{"dropping-particle":"","family":"Hayes","given":"Ben J.","non-dropping-particle":"","parse-names":false,"suffix":""},{"dropping-particle":"","family":"Visscher","given":"P. M.","non-dropping-particle":"","parse-names":false,"suffix":""},{"dropping-particle":"","family":"Goddard","given":"M. E.","non-dropping-particle":"","parse-names":false,"suffix":""}],"container-title":"Genetics Research","id":"ITEM-1","issue":"1","issued":{"date-parts":[["2009"]]},"page":"47-60","title":"Increased accuracy of artificial selection by using the realized relationship matrix","type":"article-journal","volume":"91"},"uris":["http://www.mendeley.com/documents/?uuid=8d1e08e9-0543-4004-8ee4-a27898d11afd"]}],"mendeley":{"formattedCitation":"(Hayes et al., 2009)","plainTextFormattedCitation":"(Hayes et al., 2009)","previouslyFormattedCitation":"(Hayes et al., 2009)"},"properties":{"noteIndex":0},"schema":"https://github.com/citation-style-language/schema/raw/master/csl-citation.json"}</w:instrText>
      </w:r>
      <w:r>
        <w:fldChar w:fldCharType="separate"/>
      </w:r>
      <w:r w:rsidRPr="00843F69">
        <w:rPr>
          <w:noProof/>
        </w:rPr>
        <w:t>(Hayes et al., 2009)</w:t>
      </w:r>
      <w:r>
        <w:fldChar w:fldCharType="end"/>
      </w:r>
      <w:r>
        <w:t>.</w:t>
      </w:r>
      <w:r w:rsidR="009F4094" w:rsidRPr="009F4094">
        <w:t xml:space="preserve"> Allele frequencies used to construct </w:t>
      </w:r>
      <w:r w:rsidR="009F4094">
        <w:t>genomic relationship matrix</w:t>
      </w:r>
      <w:r w:rsidR="009F4094" w:rsidRPr="009F4094">
        <w:t xml:space="preserve"> were estimated from the observed genotype data</w:t>
      </w:r>
      <w:r w:rsidR="009F4094">
        <w:t xml:space="preserve">. </w:t>
      </w:r>
    </w:p>
    <w:p w14:paraId="348CFF5A" w14:textId="7FC09697" w:rsidR="009C7553" w:rsidRDefault="007F1370" w:rsidP="00430AF2">
      <w:pPr>
        <w:pStyle w:val="BodyText"/>
        <w:spacing w:before="120" w:after="120" w:line="360" w:lineRule="auto"/>
        <w:jc w:val="both"/>
      </w:pPr>
      <w:r>
        <w:t xml:space="preserve">Bayesian models </w:t>
      </w:r>
      <w:r w:rsidR="009F4005">
        <w:t xml:space="preserve">allow markers to have different effects and variances </w:t>
      </w:r>
      <w:r>
        <w:t>assum</w:t>
      </w:r>
      <w:r w:rsidR="009F4005">
        <w:t>ing</w:t>
      </w:r>
      <w:r>
        <w:t xml:space="preserve"> relatively few markers with large effects </w:t>
      </w:r>
      <w:r w:rsidR="005E30F7">
        <w:fldChar w:fldCharType="begin" w:fldLock="1"/>
      </w:r>
      <w:r w:rsidR="001821DA">
        <w:instrText>ADDIN CSL_CITATION {"citationItems":[{"id":"ITEM-1","itemData":{"DOI":"10.1016/j.cj.2018.03.001","ISSN":"22145141","abstract":"With marker and phenotype information from observed populations, genomic selection (GS) can be used to establish associations between markers and phenotypes. It aims to use genome-wide markers to estimate the effects of all loci and thereby predict the genetic values of untested populations, so as to achieve more comprehensive and reliable selection and to accelerate genetic progress in crop breeding. GS models usually face the problem that the number of markers is much higher than the number of phenotypic observations. To overcome this issue and improve prediction accuracy, many models and algorithms, including GBLUP, Bayes, and machine learning have been employed for GS. As hot issues in GS research, the estimation of non-additive genetic effects and the combined analysis of multiple traits or multiple environments are also important for improving the accuracy of prediction. In recent years, crop breeding has taken advantage of the development of GS. The principles and characteristics of current popular GS methods and research progress in these methods for crop improvement are reviewed in this paper.","author":[{"dropping-particle":"","family":"Wang","given":"Xin","non-dropping-particle":"","parse-names":false,"suffix":""},{"dropping-particle":"","family":"Xu","given":"Yang","non-dropping-particle":"","parse-names":false,"suffix":""},{"dropping-particle":"","family":"Hu","given":"Zhongli","non-dropping-particle":"","parse-names":false,"suffix":""},{"dropping-particle":"","family":"Xu","given":"Chenwu","non-dropping-particle":"","parse-names":false,"suffix":""}],"container-title":"Crop Journal","id":"ITEM-1","issue":"4","issued":{"date-parts":[["2018"]]},"page":"330-340","publisher":"Elsevier B.V.","title":"Genomic selection methods for crop improvement: Current status and prospects","type":"article-journal","volume":"6"},"uris":["http://www.mendeley.com/documents/?uuid=b75a8333-119d-46ae-bb39-17caa1854d5d"]}],"mendeley":{"formattedCitation":"(Wang et al., 2018)","plainTextFormattedCitation":"(Wang et al., 2018)","previouslyFormattedCitation":"(Wang et al., 2018)"},"properties":{"noteIndex":0},"schema":"https://github.com/citation-style-language/schema/raw/master/csl-citation.json"}</w:instrText>
      </w:r>
      <w:r w:rsidR="005E30F7">
        <w:fldChar w:fldCharType="separate"/>
      </w:r>
      <w:r w:rsidR="005E30F7" w:rsidRPr="005E30F7">
        <w:rPr>
          <w:noProof/>
        </w:rPr>
        <w:t>(Wang et al., 2018)</w:t>
      </w:r>
      <w:r w:rsidR="005E30F7">
        <w:fldChar w:fldCharType="end"/>
      </w:r>
      <w:r w:rsidR="005E30F7">
        <w:t>.</w:t>
      </w:r>
      <w:r>
        <w:t xml:space="preserve"> They assign prior densities to markers effects, thereby inducing different types of shrinkage. The solution is obtained by sampling from the resulting posterior density through a Gibbs sampling approach</w:t>
      </w:r>
      <w:r w:rsidR="001821DA">
        <w:t xml:space="preserve"> </w:t>
      </w:r>
      <w:r w:rsidR="001821DA">
        <w:fldChar w:fldCharType="begin" w:fldLock="1"/>
      </w:r>
      <w:r w:rsidR="009F4005">
        <w:instrText>ADDIN CSL_CITATION {"citationItems":[{"id":"ITEM-1","itemData":{"author":[{"dropping-particle":"","family":"Casella","given":"George","non-dropping-particle":"","parse-names":false,"suffix":""},{"dropping-particle":"","family":"George","given":"Edward I.","non-dropping-particle":"","parse-names":false,"suffix":""}],"id":"ITEM-1","issue":"3","issued":{"date-parts":[["1992"]]},"page":"167-174","title":"Explaining the Gibbs Sampler George","type":"article-journal","volume":"46"},"uris":["http://www.mendeley.com/documents/?uuid=a145a369-687a-4c4d-b38d-7a2ff3683bbc"]}],"mendeley":{"formattedCitation":"(Casella &amp; George, 1992)","plainTextFormattedCitation":"(Casella &amp; George, 1992)","previouslyFormattedCitation":"(Casella &amp; George, 1992)"},"properties":{"noteIndex":0},"schema":"https://github.com/citation-style-language/schema/raw/master/csl-citation.json"}</w:instrText>
      </w:r>
      <w:r w:rsidR="001821DA">
        <w:fldChar w:fldCharType="separate"/>
      </w:r>
      <w:r w:rsidR="009F4005" w:rsidRPr="009F4005">
        <w:rPr>
          <w:noProof/>
        </w:rPr>
        <w:t>(Casella &amp; George, 1992)</w:t>
      </w:r>
      <w:r w:rsidR="001821DA">
        <w:fldChar w:fldCharType="end"/>
      </w:r>
      <w:r>
        <w:t>. Among these models, we selected BL as described by Park and Casella (2008).</w:t>
      </w:r>
    </w:p>
    <w:p w14:paraId="77876870" w14:textId="5D79A74A" w:rsidR="00A7740E" w:rsidRDefault="007F1370" w:rsidP="00DB5A80">
      <w:pPr>
        <w:pStyle w:val="BodyText"/>
        <w:spacing w:before="120" w:after="120" w:line="360" w:lineRule="auto"/>
        <w:jc w:val="both"/>
      </w:pPr>
      <w:r>
        <w:t>The ability of genome-enabled models to predict breeding values for rust traits on pea panel was assessed using the R package GROAN (</w:t>
      </w:r>
      <w:proofErr w:type="spellStart"/>
      <w:r>
        <w:t>Nazzicari</w:t>
      </w:r>
      <w:proofErr w:type="spellEnd"/>
      <w:r>
        <w:t xml:space="preserve"> </w:t>
      </w:r>
      <w:r w:rsidR="00DB5A80">
        <w:t>&amp;</w:t>
      </w:r>
      <w:r>
        <w:t xml:space="preserve"> </w:t>
      </w:r>
      <w:proofErr w:type="spellStart"/>
      <w:r>
        <w:t>Biscarini</w:t>
      </w:r>
      <w:proofErr w:type="spellEnd"/>
      <w:r>
        <w:t xml:space="preserve"> 2017). Predictive ability (</w:t>
      </w:r>
      <m:oMath>
        <m:sSub>
          <m:sSubPr>
            <m:ctrlPr>
              <w:rPr>
                <w:rFonts w:ascii="Cambria Math" w:hAnsi="Cambria Math"/>
              </w:rPr>
            </m:ctrlPr>
          </m:sSubPr>
          <m:e>
            <m:r>
              <w:rPr>
                <w:rFonts w:ascii="Cambria Math" w:hAnsi="Cambria Math"/>
              </w:rPr>
              <m:t>r</m:t>
            </m:r>
          </m:e>
          <m:sub>
            <m:r>
              <w:rPr>
                <w:rFonts w:ascii="Cambria Math" w:hAnsi="Cambria Math"/>
              </w:rPr>
              <m:t>ab</m:t>
            </m:r>
          </m:sub>
        </m:sSub>
      </m:oMath>
      <w:r>
        <w:t>) was estimated as Pearson’s correlation between observed and predicted phenotypes following three CV strategies:</w:t>
      </w:r>
      <w:r w:rsidR="00DB5A80">
        <w:t xml:space="preserve"> (</w:t>
      </w:r>
      <w:proofErr w:type="spellStart"/>
      <w:r w:rsidR="00DB5A80">
        <w:t>i</w:t>
      </w:r>
      <w:proofErr w:type="spellEnd"/>
      <w:r w:rsidR="00DB5A80">
        <w:t xml:space="preserve">) </w:t>
      </w:r>
      <w:r>
        <w:t>referred to a single trait and intra-environment cross-validation, was performed testing every trait per environment with their own and considering the multi-trait index as a single trait to compare their predictive ability</w:t>
      </w:r>
      <w:r w:rsidR="00DB5A80">
        <w:t>; (ii)</w:t>
      </w:r>
      <w:r>
        <w:t xml:space="preserve"> referred to a single trait and cross-environment validation, was performed by predicting the breeding value of the untrained environment using a model trained on the remaining one, testing the same lines [CV1]</w:t>
      </w:r>
      <w:r w:rsidR="00DB5A80">
        <w:t xml:space="preserve">; (iii) </w:t>
      </w:r>
      <w:r>
        <w:t>also referred to a single trait and inter environment cross-</w:t>
      </w:r>
      <w:r w:rsidR="00DA7468">
        <w:t>validation but</w:t>
      </w:r>
      <w:r>
        <w:t xml:space="preserve"> using new lines for predict them in a new environment not included in the training [CV2].</w:t>
      </w:r>
    </w:p>
    <w:p w14:paraId="1CA29466" w14:textId="0E46741D" w:rsidR="00DB3335" w:rsidRDefault="004E3216" w:rsidP="00430AF2">
      <w:pPr>
        <w:pStyle w:val="FirstParagraph"/>
        <w:spacing w:before="120" w:after="120" w:line="360" w:lineRule="auto"/>
        <w:jc w:val="both"/>
      </w:pPr>
      <w:r>
        <w:lastRenderedPageBreak/>
        <w:t>Overall</w:t>
      </w:r>
      <w:r w:rsidR="007F1370">
        <w:t xml:space="preserve">, we assessed 12-model configurations represented by combinations of </w:t>
      </w:r>
      <w:r w:rsidR="00DB3335">
        <w:t>three</w:t>
      </w:r>
      <w:r w:rsidR="007F1370">
        <w:t xml:space="preserve"> genomic prediction models (rrBLUP</w:t>
      </w:r>
      <w:r w:rsidR="00DB3335">
        <w:t>, GBLUP or</w:t>
      </w:r>
      <w:r w:rsidR="007F1370">
        <w:t xml:space="preserve"> BL)</w:t>
      </w:r>
      <w:r>
        <w:t xml:space="preserve"> in which marker x environment interaction is evaluated in GBLUP model</w:t>
      </w:r>
      <w:r w:rsidR="007F1370">
        <w:t xml:space="preserve">, three CV procedures and two </w:t>
      </w:r>
      <w:r w:rsidR="00DA7468">
        <w:t>markers’</w:t>
      </w:r>
      <w:r w:rsidR="007F1370">
        <w:t xml:space="preserve"> data set (DArT-seq or SNP). </w:t>
      </w:r>
    </w:p>
    <w:p w14:paraId="20BE917E" w14:textId="62CE3A61" w:rsidR="00A7740E" w:rsidRDefault="007F1370" w:rsidP="00430AF2">
      <w:pPr>
        <w:pStyle w:val="FirstParagraph"/>
        <w:spacing w:before="120" w:after="120" w:line="360" w:lineRule="auto"/>
        <w:jc w:val="both"/>
      </w:pPr>
      <w:r>
        <w:t>The accuracy (</w:t>
      </w:r>
      <m:oMath>
        <m:sSub>
          <m:sSubPr>
            <m:ctrlPr>
              <w:rPr>
                <w:rFonts w:ascii="Cambria Math" w:hAnsi="Cambria Math"/>
              </w:rPr>
            </m:ctrlPr>
          </m:sSubPr>
          <m:e>
            <m:r>
              <w:rPr>
                <w:rFonts w:ascii="Cambria Math" w:hAnsi="Cambria Math"/>
              </w:rPr>
              <m:t>r</m:t>
            </m:r>
          </m:e>
          <m:sub>
            <m:r>
              <w:rPr>
                <w:rFonts w:ascii="Cambria Math" w:hAnsi="Cambria Math"/>
              </w:rPr>
              <m:t>Ac</m:t>
            </m:r>
          </m:sub>
        </m:sSub>
      </m:oMath>
      <w:r>
        <w:t xml:space="preserve">) of genome-enabled models was estimated from </w:t>
      </w:r>
      <m:oMath>
        <m:sSub>
          <m:sSubPr>
            <m:ctrlPr>
              <w:rPr>
                <w:rFonts w:ascii="Cambria Math" w:hAnsi="Cambria Math"/>
              </w:rPr>
            </m:ctrlPr>
          </m:sSubPr>
          <m:e>
            <m:r>
              <w:rPr>
                <w:rFonts w:ascii="Cambria Math" w:hAnsi="Cambria Math"/>
              </w:rPr>
              <m:t>r</m:t>
            </m:r>
          </m:e>
          <m:sub>
            <m:r>
              <w:rPr>
                <w:rFonts w:ascii="Cambria Math" w:hAnsi="Cambria Math"/>
              </w:rPr>
              <m:t>ab</m:t>
            </m:r>
          </m:sub>
        </m:sSub>
      </m:oMath>
      <w:r>
        <w:t xml:space="preserve"> and the square root of the broad-sense heritability on an entry mean basis in the validation environment (</w:t>
      </w:r>
      <m:oMath>
        <m:r>
          <w:rPr>
            <w:rFonts w:ascii="Cambria Math" w:hAnsi="Cambria Math"/>
          </w:rPr>
          <m:t>H</m:t>
        </m:r>
      </m:oMath>
      <w:r>
        <w:t xml:space="preserve">) according to Lorenz et al. (2011) as </w:t>
      </w:r>
      <m:oMath>
        <m:sSub>
          <m:sSubPr>
            <m:ctrlPr>
              <w:rPr>
                <w:rFonts w:ascii="Cambria Math" w:hAnsi="Cambria Math"/>
              </w:rPr>
            </m:ctrlPr>
          </m:sSubPr>
          <m:e>
            <m:r>
              <w:rPr>
                <w:rFonts w:ascii="Cambria Math" w:hAnsi="Cambria Math"/>
              </w:rPr>
              <m:t>r</m:t>
            </m:r>
          </m:e>
          <m:sub>
            <m:r>
              <w:rPr>
                <w:rFonts w:ascii="Cambria Math" w:hAnsi="Cambria Math"/>
              </w:rPr>
              <m:t>Ac</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ab</m:t>
            </m:r>
          </m:sub>
        </m:sSub>
        <m:r>
          <m:rPr>
            <m:sty m:val="p"/>
          </m:rPr>
          <w:rPr>
            <w:rFonts w:ascii="Cambria Math" w:hAnsi="Cambria Math"/>
          </w:rPr>
          <m:t>/</m:t>
        </m:r>
        <m:r>
          <w:rPr>
            <w:rFonts w:ascii="Cambria Math" w:hAnsi="Cambria Math"/>
          </w:rPr>
          <m:t>H</m:t>
        </m:r>
      </m:oMath>
    </w:p>
    <w:p w14:paraId="49E04B8A" w14:textId="77777777" w:rsidR="00A7740E" w:rsidRDefault="007F1370" w:rsidP="00430AF2">
      <w:pPr>
        <w:pStyle w:val="Heading1"/>
        <w:spacing w:before="120" w:after="120" w:line="360" w:lineRule="auto"/>
        <w:jc w:val="both"/>
      </w:pPr>
      <w:bookmarkStart w:id="16" w:name="_Toc95409593"/>
      <w:bookmarkStart w:id="17" w:name="results"/>
      <w:bookmarkEnd w:id="7"/>
      <w:bookmarkEnd w:id="15"/>
      <w:r>
        <w:t>Results</w:t>
      </w:r>
      <w:bookmarkEnd w:id="16"/>
    </w:p>
    <w:p w14:paraId="3CBED2E3" w14:textId="77777777" w:rsidR="00A7740E" w:rsidRDefault="007F1370" w:rsidP="00430AF2">
      <w:pPr>
        <w:pStyle w:val="Heading2"/>
        <w:spacing w:before="120" w:after="120" w:line="360" w:lineRule="auto"/>
        <w:jc w:val="both"/>
      </w:pPr>
      <w:bookmarkStart w:id="18" w:name="_Toc95409594"/>
      <w:bookmarkStart w:id="19" w:name="X599ec28c0f54572bfcb9992430f790f98bd9c10"/>
      <w:r>
        <w:t>Phenotypic variation and genotype × environment interaction</w:t>
      </w:r>
      <w:bookmarkEnd w:id="18"/>
    </w:p>
    <w:p w14:paraId="7FAD1B90" w14:textId="2B70B6B6" w:rsidR="00A7740E" w:rsidRDefault="007F1370" w:rsidP="00430AF2">
      <w:pPr>
        <w:pStyle w:val="FirstParagraph"/>
        <w:spacing w:before="120" w:after="120" w:line="360" w:lineRule="auto"/>
        <w:jc w:val="both"/>
      </w:pPr>
      <w:r>
        <w:rPr>
          <w:b/>
          <w:bCs/>
        </w:rPr>
        <w:t>Table 1.</w:t>
      </w:r>
      <w:r>
        <w:t xml:space="preserve"> Mean value, broad-sense heritability (</w:t>
      </w:r>
      <m:oMath>
        <m:sSup>
          <m:sSupPr>
            <m:ctrlPr>
              <w:rPr>
                <w:rFonts w:ascii="Cambria Math" w:hAnsi="Cambria Math"/>
              </w:rPr>
            </m:ctrlPr>
          </m:sSupPr>
          <m:e>
            <m:r>
              <w:rPr>
                <w:rFonts w:ascii="Cambria Math" w:hAnsi="Cambria Math"/>
              </w:rPr>
              <m:t>H</m:t>
            </m:r>
          </m:e>
          <m:sup>
            <m:r>
              <w:rPr>
                <w:rFonts w:ascii="Cambria Math" w:hAnsi="Cambria Math"/>
              </w:rPr>
              <m:t>2</m:t>
            </m:r>
          </m:sup>
        </m:sSup>
      </m:oMath>
      <w:r>
        <w:t>) on an entry mean basis and genetic coefficient of variation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for pea rust disease of 320 accessions in </w:t>
      </w:r>
      <w:r w:rsidR="001624B7">
        <w:t>four</w:t>
      </w:r>
      <w:r>
        <w:t xml:space="preserve"> environments.</w:t>
      </w:r>
    </w:p>
    <w:tbl>
      <w:tblPr>
        <w:tblStyle w:val="Table"/>
        <w:tblW w:w="0" w:type="pct"/>
        <w:jc w:val="center"/>
        <w:tblLook w:val="0020" w:firstRow="1" w:lastRow="0" w:firstColumn="0" w:lastColumn="0" w:noHBand="0" w:noVBand="0"/>
      </w:tblPr>
      <w:tblGrid>
        <w:gridCol w:w="952"/>
        <w:gridCol w:w="1569"/>
        <w:gridCol w:w="1617"/>
        <w:gridCol w:w="1351"/>
        <w:gridCol w:w="1142"/>
      </w:tblGrid>
      <w:tr w:rsidR="00CE4325" w14:paraId="194C72FC" w14:textId="77777777" w:rsidTr="00124FD7">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12" w:space="0" w:color="auto"/>
            </w:tcBorders>
          </w:tcPr>
          <w:p w14:paraId="0B6800B1" w14:textId="77777777" w:rsidR="00CE4325" w:rsidRDefault="00CE4325" w:rsidP="00A61F15">
            <w:pPr>
              <w:pStyle w:val="Compact"/>
              <w:spacing w:before="0" w:after="0" w:line="360" w:lineRule="auto"/>
              <w:jc w:val="both"/>
            </w:pPr>
            <w:r>
              <w:t>Trait</w:t>
            </w:r>
          </w:p>
        </w:tc>
        <w:tc>
          <w:tcPr>
            <w:tcW w:w="0" w:type="auto"/>
            <w:tcBorders>
              <w:bottom w:val="single" w:sz="12" w:space="0" w:color="auto"/>
            </w:tcBorders>
          </w:tcPr>
          <w:p w14:paraId="2FEF3D99" w14:textId="77777777" w:rsidR="00CE4325" w:rsidRDefault="00CE4325" w:rsidP="00A61F15">
            <w:pPr>
              <w:pStyle w:val="Compact"/>
              <w:spacing w:before="0" w:after="0" w:line="360" w:lineRule="auto"/>
              <w:jc w:val="both"/>
            </w:pPr>
            <w:r>
              <w:t>Environment</w:t>
            </w:r>
          </w:p>
        </w:tc>
        <w:tc>
          <w:tcPr>
            <w:tcW w:w="0" w:type="auto"/>
            <w:tcBorders>
              <w:bottom w:val="single" w:sz="12" w:space="0" w:color="auto"/>
            </w:tcBorders>
          </w:tcPr>
          <w:p w14:paraId="081AF25F" w14:textId="77777777" w:rsidR="00CE4325" w:rsidRDefault="00CE4325" w:rsidP="00A61F15">
            <w:pPr>
              <w:pStyle w:val="Compact"/>
              <w:spacing w:before="0" w:after="0" w:line="360" w:lineRule="auto"/>
              <w:jc w:val="both"/>
            </w:pPr>
            <w:r>
              <w:t>Mean ± S.E.</w:t>
            </w:r>
          </w:p>
        </w:tc>
        <w:tc>
          <w:tcPr>
            <w:tcW w:w="0" w:type="auto"/>
            <w:tcBorders>
              <w:bottom w:val="single" w:sz="12" w:space="0" w:color="auto"/>
            </w:tcBorders>
          </w:tcPr>
          <w:p w14:paraId="0CD0ED8C" w14:textId="77777777" w:rsidR="00CE4325" w:rsidRDefault="00C55954" w:rsidP="00A61F15">
            <w:pPr>
              <w:pStyle w:val="Compact"/>
              <w:spacing w:before="0" w:after="0" w:line="360" w:lineRule="auto"/>
              <w:jc w:val="both"/>
            </w:pPr>
            <m:oMath>
              <m:sSup>
                <m:sSupPr>
                  <m:ctrlPr>
                    <w:rPr>
                      <w:rFonts w:ascii="Cambria Math" w:hAnsi="Cambria Math"/>
                    </w:rPr>
                  </m:ctrlPr>
                </m:sSupPr>
                <m:e>
                  <m:r>
                    <w:rPr>
                      <w:rFonts w:ascii="Cambria Math" w:hAnsi="Cambria Math"/>
                    </w:rPr>
                    <m:t>H</m:t>
                  </m:r>
                </m:e>
                <m:sup>
                  <m:r>
                    <w:rPr>
                      <w:rFonts w:ascii="Cambria Math" w:hAnsi="Cambria Math"/>
                    </w:rPr>
                    <m:t>2</m:t>
                  </m:r>
                </m:sup>
              </m:sSup>
            </m:oMath>
            <w:r w:rsidR="00CE4325">
              <w:t xml:space="preserve"> ± S.E.</w:t>
            </w:r>
          </w:p>
        </w:tc>
        <w:tc>
          <w:tcPr>
            <w:tcW w:w="0" w:type="auto"/>
            <w:tcBorders>
              <w:bottom w:val="single" w:sz="12" w:space="0" w:color="auto"/>
            </w:tcBorders>
          </w:tcPr>
          <w:p w14:paraId="4635CED4" w14:textId="303E2AA4" w:rsidR="00CE4325" w:rsidRDefault="00CE4325" w:rsidP="00A61F15">
            <w:pPr>
              <w:pStyle w:val="Compact"/>
              <w:spacing w:before="0" w:after="0" w:line="360" w:lineRule="auto"/>
              <w:jc w:val="both"/>
            </w:p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w:t>
            </w:r>
            <w:r>
              <w:rPr>
                <w:vertAlign w:val="superscript"/>
              </w:rPr>
              <w:t xml:space="preserve"> a</w:t>
            </w:r>
          </w:p>
        </w:tc>
      </w:tr>
      <w:tr w:rsidR="00CE4325" w14:paraId="77FC9DD8" w14:textId="77777777" w:rsidTr="00124FD7">
        <w:trPr>
          <w:jc w:val="center"/>
        </w:trPr>
        <w:tc>
          <w:tcPr>
            <w:tcW w:w="0" w:type="auto"/>
            <w:tcBorders>
              <w:top w:val="single" w:sz="12" w:space="0" w:color="auto"/>
            </w:tcBorders>
          </w:tcPr>
          <w:p w14:paraId="24E3EA77" w14:textId="77777777" w:rsidR="00CE4325" w:rsidRDefault="00CE4325" w:rsidP="00A61F15">
            <w:pPr>
              <w:pStyle w:val="Compact"/>
              <w:spacing w:before="0" w:after="0" w:line="360" w:lineRule="auto"/>
              <w:jc w:val="both"/>
            </w:pPr>
            <w:r>
              <w:t>IF</w:t>
            </w:r>
          </w:p>
        </w:tc>
        <w:tc>
          <w:tcPr>
            <w:tcW w:w="0" w:type="auto"/>
            <w:tcBorders>
              <w:top w:val="single" w:sz="12" w:space="0" w:color="auto"/>
            </w:tcBorders>
          </w:tcPr>
          <w:p w14:paraId="56A6A48E" w14:textId="77777777" w:rsidR="00CE4325" w:rsidRDefault="00CE4325" w:rsidP="00A61F15">
            <w:pPr>
              <w:pStyle w:val="Compact"/>
              <w:spacing w:before="0" w:after="0" w:line="360" w:lineRule="auto"/>
              <w:jc w:val="both"/>
            </w:pPr>
            <w:r>
              <w:t>CC</w:t>
            </w:r>
          </w:p>
        </w:tc>
        <w:tc>
          <w:tcPr>
            <w:tcW w:w="0" w:type="auto"/>
            <w:tcBorders>
              <w:top w:val="single" w:sz="12" w:space="0" w:color="auto"/>
            </w:tcBorders>
          </w:tcPr>
          <w:p w14:paraId="5203C6CF" w14:textId="77777777" w:rsidR="00CE4325" w:rsidRDefault="00CE4325" w:rsidP="00A61F15">
            <w:pPr>
              <w:pStyle w:val="Compact"/>
              <w:spacing w:before="0" w:after="0" w:line="360" w:lineRule="auto"/>
              <w:jc w:val="both"/>
            </w:pPr>
            <w:r>
              <w:t>50.25 ± 1.19</w:t>
            </w:r>
          </w:p>
        </w:tc>
        <w:tc>
          <w:tcPr>
            <w:tcW w:w="0" w:type="auto"/>
            <w:tcBorders>
              <w:top w:val="single" w:sz="12" w:space="0" w:color="auto"/>
            </w:tcBorders>
          </w:tcPr>
          <w:p w14:paraId="75EECA43" w14:textId="77777777" w:rsidR="00CE4325" w:rsidRDefault="00CE4325" w:rsidP="00A61F15">
            <w:pPr>
              <w:pStyle w:val="Compact"/>
              <w:spacing w:before="0" w:after="0" w:line="360" w:lineRule="auto"/>
              <w:jc w:val="both"/>
            </w:pPr>
            <w:r>
              <w:t>0.76 ± 0.02</w:t>
            </w:r>
          </w:p>
        </w:tc>
        <w:tc>
          <w:tcPr>
            <w:tcW w:w="0" w:type="auto"/>
            <w:tcBorders>
              <w:top w:val="single" w:sz="12" w:space="0" w:color="auto"/>
            </w:tcBorders>
          </w:tcPr>
          <w:p w14:paraId="64D26F16" w14:textId="77777777" w:rsidR="00CE4325" w:rsidRDefault="00CE4325" w:rsidP="00A61F15">
            <w:pPr>
              <w:pStyle w:val="Compact"/>
              <w:spacing w:before="0" w:after="0" w:line="360" w:lineRule="auto"/>
              <w:jc w:val="both"/>
            </w:pPr>
            <w:r>
              <w:t>47.2</w:t>
            </w:r>
          </w:p>
        </w:tc>
      </w:tr>
      <w:tr w:rsidR="00CE4325" w14:paraId="0A5BB15A" w14:textId="77777777" w:rsidTr="00A61F15">
        <w:trPr>
          <w:jc w:val="center"/>
        </w:trPr>
        <w:tc>
          <w:tcPr>
            <w:tcW w:w="0" w:type="auto"/>
          </w:tcPr>
          <w:p w14:paraId="3140552A" w14:textId="77777777" w:rsidR="00CE4325" w:rsidRDefault="00CE4325" w:rsidP="00A61F15">
            <w:pPr>
              <w:pStyle w:val="Compact"/>
              <w:spacing w:before="0" w:after="0" w:line="360" w:lineRule="auto"/>
              <w:jc w:val="both"/>
            </w:pPr>
            <w:r>
              <w:t>AUDPC</w:t>
            </w:r>
          </w:p>
        </w:tc>
        <w:tc>
          <w:tcPr>
            <w:tcW w:w="0" w:type="auto"/>
          </w:tcPr>
          <w:p w14:paraId="0C10031A" w14:textId="77777777" w:rsidR="00CE4325" w:rsidRDefault="00CE4325" w:rsidP="00A61F15">
            <w:pPr>
              <w:pStyle w:val="Compact"/>
              <w:spacing w:before="0" w:after="0" w:line="360" w:lineRule="auto"/>
              <w:jc w:val="both"/>
            </w:pPr>
            <w:r>
              <w:t>CC</w:t>
            </w:r>
          </w:p>
        </w:tc>
        <w:tc>
          <w:tcPr>
            <w:tcW w:w="0" w:type="auto"/>
          </w:tcPr>
          <w:p w14:paraId="5D53C3ED" w14:textId="77777777" w:rsidR="00CE4325" w:rsidRDefault="00CE4325" w:rsidP="00A61F15">
            <w:pPr>
              <w:pStyle w:val="Compact"/>
              <w:spacing w:before="0" w:after="0" w:line="360" w:lineRule="auto"/>
              <w:jc w:val="both"/>
            </w:pPr>
            <w:r>
              <w:t>179.84 ±4 .18</w:t>
            </w:r>
          </w:p>
        </w:tc>
        <w:tc>
          <w:tcPr>
            <w:tcW w:w="0" w:type="auto"/>
          </w:tcPr>
          <w:p w14:paraId="71903FE0" w14:textId="77777777" w:rsidR="00CE4325" w:rsidRDefault="00CE4325" w:rsidP="00A61F15">
            <w:pPr>
              <w:pStyle w:val="Compact"/>
              <w:spacing w:before="0" w:after="0" w:line="360" w:lineRule="auto"/>
              <w:jc w:val="both"/>
            </w:pPr>
            <w:r>
              <w:t>0.76 ±0.02</w:t>
            </w:r>
          </w:p>
        </w:tc>
        <w:tc>
          <w:tcPr>
            <w:tcW w:w="0" w:type="auto"/>
          </w:tcPr>
          <w:p w14:paraId="45EF59FA" w14:textId="77777777" w:rsidR="00CE4325" w:rsidRDefault="00CE4325" w:rsidP="00A61F15">
            <w:pPr>
              <w:pStyle w:val="Compact"/>
              <w:spacing w:before="0" w:after="0" w:line="360" w:lineRule="auto"/>
              <w:jc w:val="both"/>
            </w:pPr>
            <w:r>
              <w:t>48.5</w:t>
            </w:r>
          </w:p>
        </w:tc>
      </w:tr>
      <w:tr w:rsidR="00CE4325" w14:paraId="661DEE0C" w14:textId="77777777" w:rsidTr="00A61F15">
        <w:trPr>
          <w:jc w:val="center"/>
        </w:trPr>
        <w:tc>
          <w:tcPr>
            <w:tcW w:w="0" w:type="auto"/>
          </w:tcPr>
          <w:p w14:paraId="7AAF81E3" w14:textId="77777777" w:rsidR="00CE4325" w:rsidRDefault="00CE4325" w:rsidP="00A61F15">
            <w:pPr>
              <w:pStyle w:val="Compact"/>
              <w:spacing w:before="0" w:after="0" w:line="360" w:lineRule="auto"/>
              <w:jc w:val="both"/>
            </w:pPr>
            <w:r>
              <w:t>IT</w:t>
            </w:r>
          </w:p>
        </w:tc>
        <w:tc>
          <w:tcPr>
            <w:tcW w:w="0" w:type="auto"/>
          </w:tcPr>
          <w:p w14:paraId="3A16EA82" w14:textId="77777777" w:rsidR="00CE4325" w:rsidRDefault="00CE4325" w:rsidP="00A61F15">
            <w:pPr>
              <w:pStyle w:val="Compact"/>
              <w:spacing w:before="0" w:after="0" w:line="360" w:lineRule="auto"/>
              <w:jc w:val="both"/>
            </w:pPr>
            <w:r>
              <w:t>CC</w:t>
            </w:r>
          </w:p>
        </w:tc>
        <w:tc>
          <w:tcPr>
            <w:tcW w:w="0" w:type="auto"/>
          </w:tcPr>
          <w:p w14:paraId="1C2F5F9C" w14:textId="77777777" w:rsidR="00CE4325" w:rsidRDefault="00CE4325" w:rsidP="00A61F15">
            <w:pPr>
              <w:pStyle w:val="Compact"/>
              <w:spacing w:before="0" w:after="0" w:line="360" w:lineRule="auto"/>
              <w:jc w:val="both"/>
            </w:pPr>
            <w:r>
              <w:t>3.79 ± 0.01</w:t>
            </w:r>
          </w:p>
        </w:tc>
        <w:tc>
          <w:tcPr>
            <w:tcW w:w="0" w:type="auto"/>
          </w:tcPr>
          <w:p w14:paraId="6073AA1A" w14:textId="77777777" w:rsidR="00CE4325" w:rsidRDefault="00CE4325" w:rsidP="00A61F15">
            <w:pPr>
              <w:pStyle w:val="Compact"/>
              <w:spacing w:before="0" w:after="0" w:line="360" w:lineRule="auto"/>
              <w:jc w:val="both"/>
            </w:pPr>
            <w:r>
              <w:t>0.67 ± 0.03</w:t>
            </w:r>
          </w:p>
        </w:tc>
        <w:tc>
          <w:tcPr>
            <w:tcW w:w="0" w:type="auto"/>
          </w:tcPr>
          <w:p w14:paraId="50519DC2" w14:textId="77777777" w:rsidR="00CE4325" w:rsidRDefault="00CE4325" w:rsidP="00A61F15">
            <w:pPr>
              <w:pStyle w:val="Compact"/>
              <w:spacing w:before="0" w:after="0" w:line="360" w:lineRule="auto"/>
              <w:jc w:val="both"/>
            </w:pPr>
            <w:r>
              <w:t>36.1</w:t>
            </w:r>
          </w:p>
        </w:tc>
      </w:tr>
      <w:tr w:rsidR="00CE4325" w14:paraId="46934802" w14:textId="77777777" w:rsidTr="00A61F15">
        <w:trPr>
          <w:jc w:val="center"/>
        </w:trPr>
        <w:tc>
          <w:tcPr>
            <w:tcW w:w="0" w:type="auto"/>
          </w:tcPr>
          <w:p w14:paraId="254222A5" w14:textId="77777777" w:rsidR="00CE4325" w:rsidRDefault="00CE4325" w:rsidP="00A61F15">
            <w:pPr>
              <w:pStyle w:val="Compact"/>
              <w:spacing w:before="0" w:after="0" w:line="360" w:lineRule="auto"/>
              <w:jc w:val="both"/>
            </w:pPr>
            <w:r>
              <w:t>DS</w:t>
            </w:r>
          </w:p>
        </w:tc>
        <w:tc>
          <w:tcPr>
            <w:tcW w:w="0" w:type="auto"/>
          </w:tcPr>
          <w:p w14:paraId="7537D713" w14:textId="77777777" w:rsidR="00CE4325" w:rsidRDefault="00CE4325" w:rsidP="00A61F15">
            <w:pPr>
              <w:pStyle w:val="Compact"/>
              <w:spacing w:before="0" w:after="0" w:line="360" w:lineRule="auto"/>
              <w:jc w:val="both"/>
            </w:pPr>
            <w:r>
              <w:t>CC</w:t>
            </w:r>
          </w:p>
        </w:tc>
        <w:tc>
          <w:tcPr>
            <w:tcW w:w="0" w:type="auto"/>
          </w:tcPr>
          <w:p w14:paraId="7A42EA83" w14:textId="77777777" w:rsidR="00CE4325" w:rsidRDefault="00CE4325" w:rsidP="00A61F15">
            <w:pPr>
              <w:pStyle w:val="Compact"/>
              <w:spacing w:before="0" w:after="0" w:line="360" w:lineRule="auto"/>
              <w:jc w:val="both"/>
            </w:pPr>
            <w:r>
              <w:t>20.01 ± 0.29</w:t>
            </w:r>
          </w:p>
        </w:tc>
        <w:tc>
          <w:tcPr>
            <w:tcW w:w="0" w:type="auto"/>
          </w:tcPr>
          <w:p w14:paraId="742B921B" w14:textId="77777777" w:rsidR="00CE4325" w:rsidRDefault="00CE4325" w:rsidP="00A61F15">
            <w:pPr>
              <w:pStyle w:val="Compact"/>
              <w:spacing w:before="0" w:after="0" w:line="360" w:lineRule="auto"/>
              <w:jc w:val="both"/>
            </w:pPr>
            <w:r>
              <w:t>0.86 ± 0.01</w:t>
            </w:r>
          </w:p>
        </w:tc>
        <w:tc>
          <w:tcPr>
            <w:tcW w:w="0" w:type="auto"/>
          </w:tcPr>
          <w:p w14:paraId="46911304" w14:textId="77777777" w:rsidR="00CE4325" w:rsidRDefault="00CE4325" w:rsidP="00A61F15">
            <w:pPr>
              <w:pStyle w:val="Compact"/>
              <w:spacing w:before="0" w:after="0" w:line="360" w:lineRule="auto"/>
              <w:jc w:val="both"/>
            </w:pPr>
            <w:r>
              <w:t>63.3</w:t>
            </w:r>
          </w:p>
        </w:tc>
      </w:tr>
      <w:tr w:rsidR="00CE4325" w14:paraId="26C3A3E2" w14:textId="77777777" w:rsidTr="00A61F15">
        <w:trPr>
          <w:jc w:val="center"/>
        </w:trPr>
        <w:tc>
          <w:tcPr>
            <w:tcW w:w="0" w:type="auto"/>
          </w:tcPr>
          <w:p w14:paraId="1B3E607A" w14:textId="62C488D6" w:rsidR="00CE4325" w:rsidRDefault="001624B7" w:rsidP="00A61F15">
            <w:pPr>
              <w:pStyle w:val="Compact"/>
              <w:spacing w:before="0" w:after="0" w:line="360" w:lineRule="auto"/>
              <w:jc w:val="both"/>
            </w:pPr>
            <w:r>
              <w:t>DS</w:t>
            </w:r>
          </w:p>
        </w:tc>
        <w:tc>
          <w:tcPr>
            <w:tcW w:w="0" w:type="auto"/>
          </w:tcPr>
          <w:p w14:paraId="4307E370" w14:textId="0157D22C" w:rsidR="00CE4325" w:rsidRDefault="00314C35" w:rsidP="00A61F15">
            <w:pPr>
              <w:pStyle w:val="Compact"/>
              <w:spacing w:before="0" w:after="0" w:line="360" w:lineRule="auto"/>
              <w:jc w:val="both"/>
            </w:pPr>
            <w:r>
              <w:t xml:space="preserve">Co - </w:t>
            </w:r>
            <w:r w:rsidR="001624B7">
              <w:t>18</w:t>
            </w:r>
          </w:p>
        </w:tc>
        <w:tc>
          <w:tcPr>
            <w:tcW w:w="0" w:type="auto"/>
          </w:tcPr>
          <w:p w14:paraId="20AD2598" w14:textId="416AF3BF" w:rsidR="00CE4325" w:rsidRDefault="00A3684E" w:rsidP="00A61F15">
            <w:pPr>
              <w:pStyle w:val="Compact"/>
              <w:spacing w:before="0" w:after="0" w:line="360" w:lineRule="auto"/>
              <w:jc w:val="both"/>
            </w:pPr>
            <w:r>
              <w:t>27.55</w:t>
            </w:r>
            <w:r w:rsidR="00CE4325">
              <w:t xml:space="preserve"> ± 0.</w:t>
            </w:r>
            <w:r>
              <w:t>85</w:t>
            </w:r>
          </w:p>
        </w:tc>
        <w:tc>
          <w:tcPr>
            <w:tcW w:w="0" w:type="auto"/>
          </w:tcPr>
          <w:p w14:paraId="2D87ECE5" w14:textId="7658C7E9" w:rsidR="00CE4325" w:rsidRDefault="00EF01BE" w:rsidP="00A61F15">
            <w:pPr>
              <w:pStyle w:val="Compact"/>
              <w:spacing w:before="0" w:after="0" w:line="360" w:lineRule="auto"/>
              <w:jc w:val="both"/>
            </w:pPr>
            <w:r>
              <w:t>0.</w:t>
            </w:r>
            <w:r w:rsidR="00A3684E">
              <w:t>63</w:t>
            </w:r>
            <w:r>
              <w:t xml:space="preserve"> ± 0.03</w:t>
            </w:r>
          </w:p>
        </w:tc>
        <w:tc>
          <w:tcPr>
            <w:tcW w:w="0" w:type="auto"/>
          </w:tcPr>
          <w:p w14:paraId="5297DB44" w14:textId="680C9DA7" w:rsidR="00CE4325" w:rsidRDefault="00A3684E" w:rsidP="00A61F15">
            <w:pPr>
              <w:pStyle w:val="Compact"/>
              <w:spacing w:before="0" w:after="0" w:line="360" w:lineRule="auto"/>
              <w:jc w:val="both"/>
            </w:pPr>
            <w:r>
              <w:t>36.0</w:t>
            </w:r>
          </w:p>
        </w:tc>
      </w:tr>
      <w:tr w:rsidR="00EF01BE" w14:paraId="2AC7FCB8" w14:textId="77777777" w:rsidTr="00A61F15">
        <w:trPr>
          <w:jc w:val="center"/>
        </w:trPr>
        <w:tc>
          <w:tcPr>
            <w:tcW w:w="0" w:type="auto"/>
          </w:tcPr>
          <w:p w14:paraId="22C15EB9" w14:textId="43B99988" w:rsidR="00EF01BE" w:rsidRDefault="001624B7" w:rsidP="00A61F15">
            <w:pPr>
              <w:pStyle w:val="Compact"/>
              <w:spacing w:before="0" w:after="0" w:line="360" w:lineRule="auto"/>
              <w:jc w:val="both"/>
            </w:pPr>
            <w:r>
              <w:t>DS</w:t>
            </w:r>
          </w:p>
        </w:tc>
        <w:tc>
          <w:tcPr>
            <w:tcW w:w="0" w:type="auto"/>
          </w:tcPr>
          <w:p w14:paraId="6F5BAF27" w14:textId="6935A660" w:rsidR="00EF01BE" w:rsidRDefault="00314C35" w:rsidP="00A61F15">
            <w:pPr>
              <w:pStyle w:val="Compact"/>
              <w:spacing w:before="0" w:after="0" w:line="360" w:lineRule="auto"/>
              <w:jc w:val="both"/>
            </w:pPr>
            <w:r>
              <w:t xml:space="preserve">Co - </w:t>
            </w:r>
            <w:r w:rsidR="001624B7">
              <w:t>19</w:t>
            </w:r>
          </w:p>
        </w:tc>
        <w:tc>
          <w:tcPr>
            <w:tcW w:w="0" w:type="auto"/>
          </w:tcPr>
          <w:p w14:paraId="2B5B641B" w14:textId="2053E2A7" w:rsidR="00EF01BE" w:rsidRDefault="00A3684E" w:rsidP="00A61F15">
            <w:pPr>
              <w:pStyle w:val="Compact"/>
              <w:spacing w:before="0" w:after="0" w:line="360" w:lineRule="auto"/>
              <w:jc w:val="both"/>
            </w:pPr>
            <w:r>
              <w:rPr>
                <w:rFonts w:eastAsia="Times New Roman" w:cstheme="minorHAnsi"/>
                <w:color w:val="000000"/>
                <w:lang w:eastAsia="es-ES"/>
              </w:rPr>
              <w:t>26.23</w:t>
            </w:r>
            <w:r w:rsidR="00EF01BE">
              <w:rPr>
                <w:rFonts w:eastAsia="Times New Roman" w:cstheme="minorHAnsi"/>
                <w:color w:val="000000"/>
                <w:lang w:eastAsia="es-ES"/>
              </w:rPr>
              <w:t xml:space="preserve"> ±</w:t>
            </w:r>
            <w:r w:rsidR="00EF01BE" w:rsidRPr="00AF42F6">
              <w:rPr>
                <w:rFonts w:eastAsia="Times New Roman" w:cstheme="minorHAnsi"/>
                <w:color w:val="000000"/>
                <w:lang w:eastAsia="es-ES"/>
              </w:rPr>
              <w:t>0</w:t>
            </w:r>
            <w:r w:rsidR="00EF01BE">
              <w:rPr>
                <w:rFonts w:eastAsia="Times New Roman" w:cstheme="minorHAnsi"/>
                <w:color w:val="000000"/>
                <w:lang w:eastAsia="es-ES"/>
              </w:rPr>
              <w:t>.</w:t>
            </w:r>
            <w:r>
              <w:rPr>
                <w:rFonts w:eastAsia="Times New Roman" w:cstheme="minorHAnsi"/>
                <w:color w:val="000000"/>
                <w:lang w:eastAsia="es-ES"/>
              </w:rPr>
              <w:t>97</w:t>
            </w:r>
          </w:p>
        </w:tc>
        <w:tc>
          <w:tcPr>
            <w:tcW w:w="0" w:type="auto"/>
          </w:tcPr>
          <w:p w14:paraId="6C1C19E0" w14:textId="28C8CAF5" w:rsidR="00EF01BE" w:rsidRDefault="00EF01BE" w:rsidP="00A61F15">
            <w:pPr>
              <w:pStyle w:val="Compact"/>
              <w:spacing w:before="0" w:after="0" w:line="360" w:lineRule="auto"/>
              <w:jc w:val="both"/>
            </w:pPr>
            <w:r>
              <w:t>0.</w:t>
            </w:r>
            <w:r w:rsidR="00A3684E">
              <w:t>74</w:t>
            </w:r>
            <w:r>
              <w:t xml:space="preserve"> ± 0.04</w:t>
            </w:r>
          </w:p>
        </w:tc>
        <w:tc>
          <w:tcPr>
            <w:tcW w:w="0" w:type="auto"/>
          </w:tcPr>
          <w:p w14:paraId="0D199DD0" w14:textId="3A1A27E7" w:rsidR="00EF01BE" w:rsidRDefault="00EF01BE" w:rsidP="00A61F15">
            <w:pPr>
              <w:pStyle w:val="Compact"/>
              <w:spacing w:before="0" w:after="0" w:line="360" w:lineRule="auto"/>
              <w:jc w:val="both"/>
            </w:pPr>
            <w:r>
              <w:t>4</w:t>
            </w:r>
            <w:r w:rsidR="00A3684E">
              <w:t>8</w:t>
            </w:r>
            <w:r>
              <w:t>.</w:t>
            </w:r>
            <w:r w:rsidR="00A3684E">
              <w:t>4</w:t>
            </w:r>
          </w:p>
        </w:tc>
      </w:tr>
      <w:tr w:rsidR="00EF01BE" w14:paraId="77EC265C" w14:textId="77777777" w:rsidTr="00A61F15">
        <w:trPr>
          <w:jc w:val="center"/>
        </w:trPr>
        <w:tc>
          <w:tcPr>
            <w:tcW w:w="0" w:type="auto"/>
          </w:tcPr>
          <w:p w14:paraId="7D71FBD9" w14:textId="3E7EF3B9" w:rsidR="00EF01BE" w:rsidRDefault="001624B7" w:rsidP="00A61F15">
            <w:pPr>
              <w:pStyle w:val="Compact"/>
              <w:spacing w:before="0" w:after="0" w:line="360" w:lineRule="auto"/>
              <w:jc w:val="both"/>
            </w:pPr>
            <w:r>
              <w:t>DS</w:t>
            </w:r>
          </w:p>
        </w:tc>
        <w:tc>
          <w:tcPr>
            <w:tcW w:w="0" w:type="auto"/>
          </w:tcPr>
          <w:p w14:paraId="18D7BB01" w14:textId="5A471C3A" w:rsidR="00EF01BE" w:rsidRDefault="00314C35" w:rsidP="00A61F15">
            <w:pPr>
              <w:pStyle w:val="Compact"/>
              <w:spacing w:before="0" w:after="0" w:line="360" w:lineRule="auto"/>
              <w:jc w:val="both"/>
            </w:pPr>
            <w:r>
              <w:t xml:space="preserve">Co - </w:t>
            </w:r>
            <w:r w:rsidR="001624B7">
              <w:t>20</w:t>
            </w:r>
          </w:p>
        </w:tc>
        <w:tc>
          <w:tcPr>
            <w:tcW w:w="0" w:type="auto"/>
          </w:tcPr>
          <w:p w14:paraId="272DE2EA" w14:textId="5BD80834" w:rsidR="00EF01BE" w:rsidRDefault="00A3684E" w:rsidP="00A61F15">
            <w:pPr>
              <w:pStyle w:val="Compact"/>
              <w:spacing w:before="0" w:after="0" w:line="360" w:lineRule="auto"/>
              <w:jc w:val="both"/>
            </w:pPr>
            <w:r>
              <w:rPr>
                <w:rFonts w:eastAsia="Times New Roman" w:cstheme="minorHAnsi"/>
                <w:color w:val="000000"/>
                <w:lang w:eastAsia="es-ES"/>
              </w:rPr>
              <w:t>28.77</w:t>
            </w:r>
            <w:r w:rsidR="00EF01BE">
              <w:rPr>
                <w:rFonts w:eastAsia="Times New Roman" w:cstheme="minorHAnsi"/>
                <w:color w:val="000000"/>
                <w:lang w:eastAsia="es-ES"/>
              </w:rPr>
              <w:t>±</w:t>
            </w:r>
            <w:r>
              <w:rPr>
                <w:rFonts w:eastAsia="Times New Roman" w:cstheme="minorHAnsi"/>
                <w:color w:val="000000"/>
                <w:lang w:eastAsia="es-ES"/>
              </w:rPr>
              <w:t>1.02</w:t>
            </w:r>
          </w:p>
        </w:tc>
        <w:tc>
          <w:tcPr>
            <w:tcW w:w="0" w:type="auto"/>
          </w:tcPr>
          <w:p w14:paraId="266704C6" w14:textId="01D47815" w:rsidR="00EF01BE" w:rsidRDefault="00EF01BE" w:rsidP="00A61F15">
            <w:pPr>
              <w:pStyle w:val="Compact"/>
              <w:spacing w:before="0" w:after="0" w:line="360" w:lineRule="auto"/>
              <w:jc w:val="both"/>
            </w:pPr>
            <w:r>
              <w:t>0.8</w:t>
            </w:r>
            <w:r w:rsidR="00A3684E">
              <w:t>0</w:t>
            </w:r>
            <w:r>
              <w:t xml:space="preserve"> ± 0.04</w:t>
            </w:r>
          </w:p>
        </w:tc>
        <w:tc>
          <w:tcPr>
            <w:tcW w:w="0" w:type="auto"/>
          </w:tcPr>
          <w:p w14:paraId="592EEAA2" w14:textId="3AADDC31" w:rsidR="00EF01BE" w:rsidRDefault="00EF01BE" w:rsidP="00A61F15">
            <w:pPr>
              <w:pStyle w:val="Compact"/>
              <w:spacing w:before="0" w:after="0" w:line="360" w:lineRule="auto"/>
              <w:jc w:val="both"/>
            </w:pPr>
            <w:r>
              <w:t>5</w:t>
            </w:r>
            <w:r w:rsidR="00A3684E">
              <w:t>7</w:t>
            </w:r>
            <w:r>
              <w:t>.</w:t>
            </w:r>
            <w:r w:rsidR="00A3684E">
              <w:t>3</w:t>
            </w:r>
          </w:p>
        </w:tc>
      </w:tr>
      <w:tr w:rsidR="00D351F0" w14:paraId="1D446B1B" w14:textId="77777777" w:rsidTr="00A61F15">
        <w:trPr>
          <w:jc w:val="center"/>
        </w:trPr>
        <w:tc>
          <w:tcPr>
            <w:tcW w:w="0" w:type="auto"/>
          </w:tcPr>
          <w:p w14:paraId="149006F8" w14:textId="407A59F7" w:rsidR="00D351F0" w:rsidRDefault="00D351F0" w:rsidP="00A61F15">
            <w:pPr>
              <w:pStyle w:val="Compact"/>
              <w:spacing w:before="0" w:after="0" w:line="360" w:lineRule="auto"/>
              <w:jc w:val="both"/>
            </w:pPr>
            <w:r>
              <w:t>DS</w:t>
            </w:r>
          </w:p>
        </w:tc>
        <w:tc>
          <w:tcPr>
            <w:tcW w:w="0" w:type="auto"/>
          </w:tcPr>
          <w:p w14:paraId="74680C77" w14:textId="64A0C074" w:rsidR="00D351F0" w:rsidRDefault="00D351F0" w:rsidP="00A61F15">
            <w:pPr>
              <w:pStyle w:val="Compact"/>
              <w:spacing w:before="0" w:after="0" w:line="360" w:lineRule="auto"/>
              <w:jc w:val="both"/>
            </w:pPr>
            <w:r>
              <w:t>MegaENV</w:t>
            </w:r>
          </w:p>
        </w:tc>
        <w:tc>
          <w:tcPr>
            <w:tcW w:w="0" w:type="auto"/>
          </w:tcPr>
          <w:p w14:paraId="56B33028" w14:textId="77777777" w:rsidR="00D351F0" w:rsidRDefault="00D351F0" w:rsidP="00A61F15">
            <w:pPr>
              <w:pStyle w:val="Compact"/>
              <w:spacing w:before="0" w:after="0" w:line="360" w:lineRule="auto"/>
              <w:jc w:val="both"/>
              <w:rPr>
                <w:rFonts w:eastAsia="Times New Roman" w:cstheme="minorHAnsi"/>
                <w:color w:val="000000"/>
                <w:lang w:eastAsia="es-ES"/>
              </w:rPr>
            </w:pPr>
          </w:p>
        </w:tc>
        <w:tc>
          <w:tcPr>
            <w:tcW w:w="0" w:type="auto"/>
          </w:tcPr>
          <w:p w14:paraId="334B6358" w14:textId="01D4FA52" w:rsidR="00D351F0" w:rsidRDefault="00E04811" w:rsidP="00A61F15">
            <w:pPr>
              <w:pStyle w:val="Compact"/>
              <w:spacing w:before="0" w:after="0" w:line="360" w:lineRule="auto"/>
              <w:jc w:val="both"/>
            </w:pPr>
            <w:r>
              <w:t>0.75 ± 0.06</w:t>
            </w:r>
          </w:p>
        </w:tc>
        <w:tc>
          <w:tcPr>
            <w:tcW w:w="0" w:type="auto"/>
          </w:tcPr>
          <w:p w14:paraId="6E2F07A0" w14:textId="1E8855B4" w:rsidR="00D351F0" w:rsidRDefault="00E04811" w:rsidP="00A61F15">
            <w:pPr>
              <w:pStyle w:val="Compact"/>
              <w:spacing w:before="0" w:after="0" w:line="360" w:lineRule="auto"/>
              <w:jc w:val="both"/>
            </w:pPr>
            <w:r>
              <w:t>33.1</w:t>
            </w:r>
          </w:p>
        </w:tc>
      </w:tr>
    </w:tbl>
    <w:p w14:paraId="2F075FFF" w14:textId="77777777" w:rsidR="00A7740E" w:rsidRDefault="007F1370" w:rsidP="00430AF2">
      <w:pPr>
        <w:pStyle w:val="TableCaption"/>
        <w:spacing w:before="120" w:line="360" w:lineRule="auto"/>
        <w:jc w:val="both"/>
      </w:pPr>
      <w:r>
        <w:rPr>
          <w:vertAlign w:val="superscript"/>
        </w:rPr>
        <w:t>a</w:t>
      </w:r>
      <w:r>
        <w:t xml:space="preserve"> Genetic variance always different from zero at P &lt; 0.001</w:t>
      </w:r>
    </w:p>
    <w:p w14:paraId="408BE9B8" w14:textId="77777777" w:rsidR="00124FD7" w:rsidRDefault="00124FD7" w:rsidP="00430AF2">
      <w:pPr>
        <w:pStyle w:val="BodyText"/>
        <w:spacing w:before="120" w:after="120" w:line="360" w:lineRule="auto"/>
        <w:jc w:val="both"/>
        <w:rPr>
          <w:b/>
          <w:bCs/>
        </w:rPr>
      </w:pPr>
    </w:p>
    <w:p w14:paraId="45A0FC12" w14:textId="77777777" w:rsidR="00124FD7" w:rsidRDefault="00124FD7" w:rsidP="00430AF2">
      <w:pPr>
        <w:pStyle w:val="BodyText"/>
        <w:spacing w:before="120" w:after="120" w:line="360" w:lineRule="auto"/>
        <w:jc w:val="both"/>
        <w:rPr>
          <w:b/>
          <w:bCs/>
        </w:rPr>
      </w:pPr>
    </w:p>
    <w:p w14:paraId="468283DA" w14:textId="77777777" w:rsidR="00124FD7" w:rsidRDefault="00124FD7" w:rsidP="00430AF2">
      <w:pPr>
        <w:pStyle w:val="BodyText"/>
        <w:spacing w:before="120" w:after="120" w:line="360" w:lineRule="auto"/>
        <w:jc w:val="both"/>
        <w:rPr>
          <w:b/>
          <w:bCs/>
        </w:rPr>
      </w:pPr>
    </w:p>
    <w:p w14:paraId="30DE72EF" w14:textId="77777777" w:rsidR="00124FD7" w:rsidRDefault="00124FD7" w:rsidP="00430AF2">
      <w:pPr>
        <w:pStyle w:val="BodyText"/>
        <w:spacing w:before="120" w:after="120" w:line="360" w:lineRule="auto"/>
        <w:jc w:val="both"/>
        <w:rPr>
          <w:b/>
          <w:bCs/>
        </w:rPr>
      </w:pPr>
    </w:p>
    <w:p w14:paraId="59EA860F" w14:textId="77777777" w:rsidR="00124FD7" w:rsidRDefault="00124FD7" w:rsidP="00430AF2">
      <w:pPr>
        <w:pStyle w:val="BodyText"/>
        <w:spacing w:before="120" w:after="120" w:line="360" w:lineRule="auto"/>
        <w:jc w:val="both"/>
        <w:rPr>
          <w:b/>
          <w:bCs/>
        </w:rPr>
      </w:pPr>
    </w:p>
    <w:p w14:paraId="679D63E9" w14:textId="6CDD00CB" w:rsidR="007C15C2" w:rsidRDefault="007F1370" w:rsidP="00430AF2">
      <w:pPr>
        <w:pStyle w:val="BodyText"/>
        <w:spacing w:before="120" w:after="120" w:line="360" w:lineRule="auto"/>
        <w:jc w:val="both"/>
      </w:pPr>
      <w:r w:rsidRPr="00CE4325">
        <w:rPr>
          <w:b/>
          <w:bCs/>
        </w:rPr>
        <w:t>Table 2</w:t>
      </w:r>
      <w:r>
        <w:t>. Phenotypic</w:t>
      </w:r>
      <w:r w:rsidR="00113D85">
        <w:t xml:space="preserve"> correlation</w:t>
      </w:r>
      <w:r>
        <w:t xml:space="preserve"> (</w:t>
      </w:r>
      <m:oMath>
        <m:r>
          <w:rPr>
            <w:rFonts w:ascii="Cambria Math" w:hAnsi="Cambria Math"/>
          </w:rPr>
          <m:t>r</m:t>
        </m:r>
      </m:oMath>
      <w:r>
        <w:t xml:space="preserve">) and genetic correlation </w:t>
      </w:r>
      <w:r w:rsidR="00113D85">
        <w:t>(</w:t>
      </w:r>
      <m:oMath>
        <m:sSub>
          <m:sSubPr>
            <m:ctrlPr>
              <w:rPr>
                <w:rFonts w:ascii="Cambria Math" w:hAnsi="Cambria Math"/>
              </w:rPr>
            </m:ctrlPr>
          </m:sSubPr>
          <m:e>
            <m:r>
              <w:rPr>
                <w:rFonts w:ascii="Cambria Math" w:hAnsi="Cambria Math"/>
              </w:rPr>
              <m:t>r</m:t>
            </m:r>
          </m:e>
          <m:sub>
            <m:r>
              <w:rPr>
                <w:rFonts w:ascii="Cambria Math" w:hAnsi="Cambria Math"/>
              </w:rPr>
              <m:t>g</m:t>
            </m:r>
          </m:sub>
        </m:sSub>
      </m:oMath>
      <w:r w:rsidR="00113D85">
        <w:t xml:space="preserve">) between brackets </w:t>
      </w:r>
      <w:r>
        <w:t>for rust pea disease traits of across environments with traits combinations</w:t>
      </w:r>
      <w:r w:rsidR="00124FD7">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216"/>
        <w:gridCol w:w="1166"/>
        <w:gridCol w:w="1128"/>
        <w:gridCol w:w="890"/>
        <w:gridCol w:w="807"/>
        <w:gridCol w:w="807"/>
        <w:gridCol w:w="807"/>
        <w:gridCol w:w="807"/>
      </w:tblGrid>
      <w:tr w:rsidR="00AA0FD5" w:rsidRPr="00113D85" w14:paraId="28DB30DF" w14:textId="697464C2" w:rsidTr="00124FD7">
        <w:trPr>
          <w:jc w:val="center"/>
        </w:trPr>
        <w:tc>
          <w:tcPr>
            <w:tcW w:w="0" w:type="auto"/>
            <w:vMerge w:val="restart"/>
            <w:tcBorders>
              <w:top w:val="single" w:sz="12" w:space="0" w:color="auto"/>
            </w:tcBorders>
            <w:vAlign w:val="center"/>
          </w:tcPr>
          <w:p w14:paraId="30A53F58" w14:textId="77777777" w:rsidR="00AA0FD5" w:rsidRPr="00113D85" w:rsidRDefault="00AA0FD5" w:rsidP="00124FD7">
            <w:pPr>
              <w:pStyle w:val="BodyText"/>
              <w:spacing w:before="20" w:after="20" w:line="264" w:lineRule="auto"/>
              <w:jc w:val="center"/>
            </w:pPr>
          </w:p>
        </w:tc>
        <w:tc>
          <w:tcPr>
            <w:tcW w:w="0" w:type="auto"/>
            <w:gridSpan w:val="3"/>
            <w:tcBorders>
              <w:top w:val="single" w:sz="12" w:space="0" w:color="auto"/>
              <w:bottom w:val="single" w:sz="12" w:space="0" w:color="auto"/>
            </w:tcBorders>
            <w:vAlign w:val="center"/>
          </w:tcPr>
          <w:p w14:paraId="5BA12A53" w14:textId="766C0DA9" w:rsidR="00AA0FD5" w:rsidRPr="00113D85" w:rsidRDefault="00AA0FD5" w:rsidP="00124FD7">
            <w:pPr>
              <w:pStyle w:val="BodyText"/>
              <w:spacing w:before="20" w:after="20" w:line="264" w:lineRule="auto"/>
              <w:jc w:val="center"/>
              <w:rPr>
                <w:b/>
                <w:bCs/>
              </w:rPr>
            </w:pPr>
            <w:r w:rsidRPr="00113D85">
              <w:rPr>
                <w:b/>
                <w:bCs/>
              </w:rPr>
              <w:t>Field Conditions</w:t>
            </w:r>
          </w:p>
        </w:tc>
        <w:tc>
          <w:tcPr>
            <w:tcW w:w="0" w:type="auto"/>
            <w:gridSpan w:val="5"/>
            <w:tcBorders>
              <w:top w:val="single" w:sz="12" w:space="0" w:color="auto"/>
              <w:bottom w:val="single" w:sz="12" w:space="0" w:color="auto"/>
            </w:tcBorders>
            <w:vAlign w:val="center"/>
          </w:tcPr>
          <w:p w14:paraId="314A4A5B" w14:textId="53860755" w:rsidR="00AA0FD5" w:rsidRPr="00113D85" w:rsidRDefault="00AA0FD5" w:rsidP="00124FD7">
            <w:pPr>
              <w:pStyle w:val="BodyText"/>
              <w:spacing w:before="20" w:after="20" w:line="264" w:lineRule="auto"/>
              <w:jc w:val="center"/>
              <w:rPr>
                <w:b/>
                <w:bCs/>
              </w:rPr>
            </w:pPr>
            <w:r w:rsidRPr="00113D85">
              <w:rPr>
                <w:b/>
                <w:bCs/>
              </w:rPr>
              <w:t>Controlled Conditions</w:t>
            </w:r>
          </w:p>
        </w:tc>
      </w:tr>
      <w:tr w:rsidR="00124FD7" w:rsidRPr="00113D85" w14:paraId="15643DD2" w14:textId="0A1363C6" w:rsidTr="00124FD7">
        <w:trPr>
          <w:jc w:val="center"/>
        </w:trPr>
        <w:tc>
          <w:tcPr>
            <w:tcW w:w="0" w:type="auto"/>
            <w:vMerge/>
            <w:tcBorders>
              <w:bottom w:val="single" w:sz="12" w:space="0" w:color="auto"/>
            </w:tcBorders>
            <w:vAlign w:val="center"/>
          </w:tcPr>
          <w:p w14:paraId="7BEEB286" w14:textId="77777777" w:rsidR="00AA0FD5" w:rsidRPr="00113D85" w:rsidRDefault="00AA0FD5" w:rsidP="00124FD7">
            <w:pPr>
              <w:pStyle w:val="BodyText"/>
              <w:spacing w:before="20" w:after="20" w:line="264" w:lineRule="auto"/>
              <w:jc w:val="center"/>
            </w:pPr>
          </w:p>
        </w:tc>
        <w:tc>
          <w:tcPr>
            <w:tcW w:w="1216" w:type="dxa"/>
            <w:tcBorders>
              <w:top w:val="single" w:sz="12" w:space="0" w:color="auto"/>
              <w:bottom w:val="single" w:sz="12" w:space="0" w:color="auto"/>
            </w:tcBorders>
            <w:vAlign w:val="center"/>
          </w:tcPr>
          <w:p w14:paraId="0F43C4E1" w14:textId="09160FBF" w:rsidR="00AA0FD5" w:rsidRPr="00113D85" w:rsidRDefault="00AA0FD5" w:rsidP="00124FD7">
            <w:pPr>
              <w:pStyle w:val="BodyText"/>
              <w:spacing w:before="20" w:after="20" w:line="264" w:lineRule="auto"/>
              <w:jc w:val="center"/>
            </w:pPr>
            <w:r w:rsidRPr="00113D85">
              <w:t>Co-19</w:t>
            </w:r>
          </w:p>
        </w:tc>
        <w:tc>
          <w:tcPr>
            <w:tcW w:w="1166" w:type="dxa"/>
            <w:tcBorders>
              <w:top w:val="single" w:sz="12" w:space="0" w:color="auto"/>
              <w:bottom w:val="single" w:sz="12" w:space="0" w:color="auto"/>
            </w:tcBorders>
            <w:vAlign w:val="center"/>
          </w:tcPr>
          <w:p w14:paraId="35E4AB81" w14:textId="130CD2BA" w:rsidR="00AA0FD5" w:rsidRPr="00113D85" w:rsidRDefault="00AA0FD5" w:rsidP="00124FD7">
            <w:pPr>
              <w:pStyle w:val="BodyText"/>
              <w:spacing w:before="20" w:after="20" w:line="264" w:lineRule="auto"/>
              <w:jc w:val="center"/>
            </w:pPr>
            <w:r w:rsidRPr="00113D85">
              <w:t>Co-20</w:t>
            </w:r>
          </w:p>
        </w:tc>
        <w:tc>
          <w:tcPr>
            <w:tcW w:w="914" w:type="dxa"/>
            <w:tcBorders>
              <w:top w:val="single" w:sz="12" w:space="0" w:color="auto"/>
              <w:bottom w:val="single" w:sz="12" w:space="0" w:color="auto"/>
            </w:tcBorders>
            <w:vAlign w:val="center"/>
          </w:tcPr>
          <w:p w14:paraId="20943D72" w14:textId="4B29C7AB" w:rsidR="00AA0FD5" w:rsidRPr="00113D85" w:rsidRDefault="00AA0FD5" w:rsidP="00124FD7">
            <w:pPr>
              <w:pStyle w:val="BodyText"/>
              <w:spacing w:before="20" w:after="20" w:line="264" w:lineRule="auto"/>
              <w:jc w:val="center"/>
            </w:pPr>
            <w:r w:rsidRPr="00113D85">
              <w:t>MegaENV</w:t>
            </w:r>
          </w:p>
        </w:tc>
        <w:tc>
          <w:tcPr>
            <w:tcW w:w="0" w:type="auto"/>
            <w:tcBorders>
              <w:top w:val="single" w:sz="12" w:space="0" w:color="auto"/>
              <w:bottom w:val="single" w:sz="12" w:space="0" w:color="auto"/>
            </w:tcBorders>
            <w:vAlign w:val="center"/>
          </w:tcPr>
          <w:p w14:paraId="72060020" w14:textId="7C301A42" w:rsidR="00AA0FD5" w:rsidRPr="00113D85" w:rsidRDefault="00AA0FD5" w:rsidP="00124FD7">
            <w:pPr>
              <w:pStyle w:val="BodyText"/>
              <w:spacing w:before="20" w:after="20" w:line="264" w:lineRule="auto"/>
              <w:jc w:val="center"/>
            </w:pPr>
            <w:r w:rsidRPr="00113D85">
              <w:t>AUDPC</w:t>
            </w:r>
          </w:p>
        </w:tc>
        <w:tc>
          <w:tcPr>
            <w:tcW w:w="0" w:type="auto"/>
            <w:tcBorders>
              <w:top w:val="single" w:sz="12" w:space="0" w:color="auto"/>
              <w:bottom w:val="single" w:sz="12" w:space="0" w:color="auto"/>
            </w:tcBorders>
            <w:vAlign w:val="center"/>
          </w:tcPr>
          <w:p w14:paraId="6B3FB0ED" w14:textId="4518BE87" w:rsidR="00AA0FD5" w:rsidRPr="00113D85" w:rsidRDefault="00AA0FD5" w:rsidP="00124FD7">
            <w:pPr>
              <w:pStyle w:val="BodyText"/>
              <w:spacing w:before="20" w:after="20" w:line="264" w:lineRule="auto"/>
              <w:jc w:val="center"/>
            </w:pPr>
            <w:r w:rsidRPr="00113D85">
              <w:t>IF</w:t>
            </w:r>
          </w:p>
        </w:tc>
        <w:tc>
          <w:tcPr>
            <w:tcW w:w="0" w:type="auto"/>
            <w:tcBorders>
              <w:top w:val="single" w:sz="12" w:space="0" w:color="auto"/>
              <w:bottom w:val="single" w:sz="12" w:space="0" w:color="auto"/>
            </w:tcBorders>
            <w:vAlign w:val="center"/>
          </w:tcPr>
          <w:p w14:paraId="0573641F" w14:textId="24E9CCC5" w:rsidR="00AA0FD5" w:rsidRPr="00113D85" w:rsidRDefault="00AA0FD5" w:rsidP="00124FD7">
            <w:pPr>
              <w:pStyle w:val="BodyText"/>
              <w:spacing w:before="20" w:after="20" w:line="264" w:lineRule="auto"/>
              <w:jc w:val="center"/>
            </w:pPr>
            <w:r w:rsidRPr="00113D85">
              <w:t>DS</w:t>
            </w:r>
          </w:p>
        </w:tc>
        <w:tc>
          <w:tcPr>
            <w:tcW w:w="0" w:type="auto"/>
            <w:tcBorders>
              <w:top w:val="single" w:sz="12" w:space="0" w:color="auto"/>
              <w:bottom w:val="single" w:sz="12" w:space="0" w:color="auto"/>
            </w:tcBorders>
            <w:vAlign w:val="center"/>
          </w:tcPr>
          <w:p w14:paraId="36D49BA8" w14:textId="09B7B0C8" w:rsidR="00AA0FD5" w:rsidRPr="00113D85" w:rsidRDefault="00AA0FD5" w:rsidP="00124FD7">
            <w:pPr>
              <w:pStyle w:val="BodyText"/>
              <w:spacing w:before="20" w:after="20" w:line="264" w:lineRule="auto"/>
              <w:jc w:val="center"/>
            </w:pPr>
            <w:r w:rsidRPr="00113D85">
              <w:t>IT</w:t>
            </w:r>
          </w:p>
        </w:tc>
        <w:tc>
          <w:tcPr>
            <w:tcW w:w="0" w:type="auto"/>
            <w:tcBorders>
              <w:top w:val="single" w:sz="12" w:space="0" w:color="auto"/>
              <w:bottom w:val="single" w:sz="12" w:space="0" w:color="auto"/>
            </w:tcBorders>
            <w:vAlign w:val="center"/>
          </w:tcPr>
          <w:p w14:paraId="24E746D3" w14:textId="43200AB8" w:rsidR="00AA0FD5" w:rsidRPr="00113D85" w:rsidRDefault="00AA0FD5" w:rsidP="00124FD7">
            <w:pPr>
              <w:pStyle w:val="BodyText"/>
              <w:spacing w:before="20" w:after="20" w:line="264" w:lineRule="auto"/>
              <w:jc w:val="center"/>
            </w:pPr>
            <w:r w:rsidRPr="00113D85">
              <w:t>Index</w:t>
            </w:r>
          </w:p>
        </w:tc>
      </w:tr>
      <w:tr w:rsidR="00314C35" w:rsidRPr="00113D85" w14:paraId="7B5245F4" w14:textId="5794C05A" w:rsidTr="00124FD7">
        <w:trPr>
          <w:jc w:val="center"/>
        </w:trPr>
        <w:tc>
          <w:tcPr>
            <w:tcW w:w="0" w:type="auto"/>
            <w:gridSpan w:val="9"/>
            <w:vAlign w:val="center"/>
          </w:tcPr>
          <w:p w14:paraId="00A42347" w14:textId="3F48193F" w:rsidR="00314C35" w:rsidRPr="00113D85" w:rsidRDefault="00314C35" w:rsidP="00124FD7">
            <w:pPr>
              <w:pStyle w:val="BodyText"/>
              <w:spacing w:before="20" w:after="20" w:line="264" w:lineRule="auto"/>
              <w:rPr>
                <w:b/>
                <w:bCs/>
              </w:rPr>
            </w:pPr>
            <w:r w:rsidRPr="00113D85">
              <w:rPr>
                <w:b/>
                <w:bCs/>
              </w:rPr>
              <w:t>Field Condition</w:t>
            </w:r>
          </w:p>
        </w:tc>
      </w:tr>
      <w:tr w:rsidR="00AA0FD5" w:rsidRPr="00113D85" w14:paraId="400EE508" w14:textId="33EA0175" w:rsidTr="00113D85">
        <w:trPr>
          <w:jc w:val="center"/>
        </w:trPr>
        <w:tc>
          <w:tcPr>
            <w:tcW w:w="0" w:type="auto"/>
            <w:tcBorders>
              <w:top w:val="single" w:sz="12" w:space="0" w:color="auto"/>
              <w:bottom w:val="single" w:sz="4" w:space="0" w:color="auto"/>
            </w:tcBorders>
            <w:vAlign w:val="center"/>
          </w:tcPr>
          <w:p w14:paraId="1E529555" w14:textId="6D71E4A6" w:rsidR="00314C35" w:rsidRPr="00113D85" w:rsidRDefault="00314C35" w:rsidP="00124FD7">
            <w:pPr>
              <w:pStyle w:val="BodyText"/>
              <w:spacing w:before="20" w:after="20" w:line="264" w:lineRule="auto"/>
            </w:pPr>
            <w:r w:rsidRPr="00113D85">
              <w:t>Co-18</w:t>
            </w:r>
          </w:p>
        </w:tc>
        <w:tc>
          <w:tcPr>
            <w:tcW w:w="1216" w:type="dxa"/>
            <w:tcBorders>
              <w:top w:val="single" w:sz="12" w:space="0" w:color="auto"/>
              <w:bottom w:val="single" w:sz="4" w:space="0" w:color="auto"/>
            </w:tcBorders>
          </w:tcPr>
          <w:p w14:paraId="4E2EE5B6" w14:textId="77777777" w:rsidR="00314C35" w:rsidRPr="00113D85" w:rsidRDefault="00314C35" w:rsidP="00113D85">
            <w:pPr>
              <w:pStyle w:val="BodyText"/>
              <w:spacing w:before="20" w:after="20" w:line="264" w:lineRule="auto"/>
              <w:jc w:val="center"/>
            </w:pPr>
            <w:r w:rsidRPr="00113D85">
              <w:t>0.46</w:t>
            </w:r>
            <w:r w:rsidRPr="00113D85">
              <w:rPr>
                <w:vertAlign w:val="superscript"/>
              </w:rPr>
              <w:t>***</w:t>
            </w:r>
          </w:p>
          <w:p w14:paraId="6137A2BC" w14:textId="25D85C83" w:rsidR="00D351F0" w:rsidRPr="00113D85" w:rsidRDefault="00D351F0" w:rsidP="00113D85">
            <w:pPr>
              <w:pStyle w:val="BodyText"/>
              <w:spacing w:before="20" w:after="20" w:line="264" w:lineRule="auto"/>
              <w:jc w:val="center"/>
            </w:pPr>
            <w:r w:rsidRPr="00113D85">
              <w:t>(0.67)</w:t>
            </w:r>
          </w:p>
        </w:tc>
        <w:tc>
          <w:tcPr>
            <w:tcW w:w="1166" w:type="dxa"/>
            <w:tcBorders>
              <w:top w:val="single" w:sz="12" w:space="0" w:color="auto"/>
              <w:bottom w:val="single" w:sz="4" w:space="0" w:color="auto"/>
            </w:tcBorders>
          </w:tcPr>
          <w:p w14:paraId="5A636D65" w14:textId="77777777" w:rsidR="00314C35" w:rsidRPr="00113D85" w:rsidRDefault="00314C35" w:rsidP="00113D85">
            <w:pPr>
              <w:pStyle w:val="BodyText"/>
              <w:spacing w:before="20" w:after="20" w:line="264" w:lineRule="auto"/>
              <w:jc w:val="center"/>
            </w:pPr>
            <w:r w:rsidRPr="00113D85">
              <w:t>0.46</w:t>
            </w:r>
            <w:r w:rsidRPr="00113D85">
              <w:rPr>
                <w:vertAlign w:val="superscript"/>
              </w:rPr>
              <w:t>***</w:t>
            </w:r>
          </w:p>
          <w:p w14:paraId="2E6B03BA" w14:textId="3534089E" w:rsidR="00D351F0" w:rsidRPr="00113D85" w:rsidRDefault="00D351F0" w:rsidP="00113D85">
            <w:pPr>
              <w:pStyle w:val="BodyText"/>
              <w:spacing w:before="20" w:after="20" w:line="264" w:lineRule="auto"/>
              <w:jc w:val="center"/>
            </w:pPr>
            <w:r w:rsidRPr="00113D85">
              <w:t>(0.65)</w:t>
            </w:r>
          </w:p>
        </w:tc>
        <w:tc>
          <w:tcPr>
            <w:tcW w:w="914" w:type="dxa"/>
            <w:tcBorders>
              <w:top w:val="single" w:sz="12" w:space="0" w:color="auto"/>
              <w:bottom w:val="single" w:sz="4" w:space="0" w:color="auto"/>
            </w:tcBorders>
          </w:tcPr>
          <w:p w14:paraId="09611D45" w14:textId="77777777" w:rsidR="00314C35" w:rsidRPr="00113D85" w:rsidRDefault="00314C35" w:rsidP="00113D85">
            <w:pPr>
              <w:pStyle w:val="BodyText"/>
              <w:spacing w:before="20" w:after="20" w:line="264" w:lineRule="auto"/>
              <w:jc w:val="center"/>
            </w:pPr>
            <w:r w:rsidRPr="00113D85">
              <w:t>0.75</w:t>
            </w:r>
            <w:r w:rsidRPr="00113D85">
              <w:rPr>
                <w:vertAlign w:val="superscript"/>
              </w:rPr>
              <w:t>***</w:t>
            </w:r>
          </w:p>
          <w:p w14:paraId="5A7AD2F5" w14:textId="75A6FF53" w:rsidR="00D351F0" w:rsidRPr="00113D85" w:rsidRDefault="00E04811" w:rsidP="00113D85">
            <w:pPr>
              <w:pStyle w:val="BodyText"/>
              <w:spacing w:before="20" w:after="20" w:line="264" w:lineRule="auto"/>
              <w:jc w:val="center"/>
            </w:pPr>
            <w:r w:rsidRPr="00113D85">
              <w:t>(0.97)</w:t>
            </w:r>
          </w:p>
        </w:tc>
        <w:tc>
          <w:tcPr>
            <w:tcW w:w="0" w:type="auto"/>
            <w:tcBorders>
              <w:top w:val="single" w:sz="12" w:space="0" w:color="auto"/>
              <w:bottom w:val="single" w:sz="4" w:space="0" w:color="auto"/>
            </w:tcBorders>
          </w:tcPr>
          <w:p w14:paraId="226DFD6F" w14:textId="77777777" w:rsidR="00314C35" w:rsidRPr="00113D85" w:rsidRDefault="00314C35" w:rsidP="00113D85">
            <w:pPr>
              <w:pStyle w:val="BodyText"/>
              <w:spacing w:before="20" w:after="20" w:line="264" w:lineRule="auto"/>
              <w:jc w:val="center"/>
            </w:pPr>
            <w:r w:rsidRPr="00113D85">
              <w:t>0.21</w:t>
            </w:r>
            <w:r w:rsidRPr="00113D85">
              <w:rPr>
                <w:vertAlign w:val="superscript"/>
              </w:rPr>
              <w:t>**</w:t>
            </w:r>
          </w:p>
          <w:p w14:paraId="34FBD96C" w14:textId="7BD64938" w:rsidR="00E04811" w:rsidRPr="00113D85" w:rsidRDefault="00E04811" w:rsidP="00113D85">
            <w:pPr>
              <w:pStyle w:val="BodyText"/>
              <w:spacing w:before="20" w:after="20" w:line="264" w:lineRule="auto"/>
              <w:jc w:val="center"/>
            </w:pPr>
            <w:r w:rsidRPr="00113D85">
              <w:t>(0.31)</w:t>
            </w:r>
          </w:p>
        </w:tc>
        <w:tc>
          <w:tcPr>
            <w:tcW w:w="0" w:type="auto"/>
            <w:tcBorders>
              <w:top w:val="single" w:sz="12" w:space="0" w:color="auto"/>
              <w:bottom w:val="single" w:sz="4" w:space="0" w:color="auto"/>
            </w:tcBorders>
          </w:tcPr>
          <w:p w14:paraId="027C4D49" w14:textId="77777777" w:rsidR="00314C35" w:rsidRPr="00113D85" w:rsidRDefault="00314C35" w:rsidP="00113D85">
            <w:pPr>
              <w:pStyle w:val="BodyText"/>
              <w:spacing w:before="20" w:after="20" w:line="264" w:lineRule="auto"/>
              <w:jc w:val="center"/>
            </w:pPr>
            <w:r w:rsidRPr="00113D85">
              <w:t>0.21</w:t>
            </w:r>
            <w:r w:rsidRPr="00113D85">
              <w:rPr>
                <w:vertAlign w:val="superscript"/>
              </w:rPr>
              <w:t>**</w:t>
            </w:r>
          </w:p>
          <w:p w14:paraId="3CD0C499" w14:textId="19320878" w:rsidR="00E04811" w:rsidRPr="00113D85" w:rsidRDefault="00F01F92" w:rsidP="00113D85">
            <w:pPr>
              <w:pStyle w:val="BodyText"/>
              <w:spacing w:before="20" w:after="20" w:line="264" w:lineRule="auto"/>
              <w:jc w:val="center"/>
            </w:pPr>
            <w:r w:rsidRPr="00113D85">
              <w:t>(0.33)</w:t>
            </w:r>
          </w:p>
        </w:tc>
        <w:tc>
          <w:tcPr>
            <w:tcW w:w="0" w:type="auto"/>
            <w:tcBorders>
              <w:top w:val="single" w:sz="12" w:space="0" w:color="auto"/>
              <w:bottom w:val="single" w:sz="4" w:space="0" w:color="auto"/>
            </w:tcBorders>
          </w:tcPr>
          <w:p w14:paraId="1B9DB263" w14:textId="77777777" w:rsidR="00314C35" w:rsidRPr="00113D85" w:rsidRDefault="00314C35" w:rsidP="00113D85">
            <w:pPr>
              <w:pStyle w:val="BodyText"/>
              <w:spacing w:before="20" w:after="20" w:line="264" w:lineRule="auto"/>
              <w:jc w:val="center"/>
            </w:pPr>
            <w:r w:rsidRPr="00113D85">
              <w:t>0.22</w:t>
            </w:r>
            <w:r w:rsidRPr="00113D85">
              <w:rPr>
                <w:vertAlign w:val="superscript"/>
              </w:rPr>
              <w:t>**</w:t>
            </w:r>
          </w:p>
          <w:p w14:paraId="3012FC8C" w14:textId="5722C643" w:rsidR="00F01F92" w:rsidRPr="00113D85" w:rsidRDefault="00F01F92" w:rsidP="00113D85">
            <w:pPr>
              <w:pStyle w:val="BodyText"/>
              <w:spacing w:before="20" w:after="20" w:line="264" w:lineRule="auto"/>
              <w:jc w:val="center"/>
            </w:pPr>
            <w:r w:rsidRPr="00113D85">
              <w:t>(0.30)</w:t>
            </w:r>
          </w:p>
        </w:tc>
        <w:tc>
          <w:tcPr>
            <w:tcW w:w="0" w:type="auto"/>
            <w:tcBorders>
              <w:top w:val="single" w:sz="12" w:space="0" w:color="auto"/>
              <w:bottom w:val="single" w:sz="4" w:space="0" w:color="auto"/>
            </w:tcBorders>
          </w:tcPr>
          <w:p w14:paraId="29672137" w14:textId="2C671BDA" w:rsidR="00314C35" w:rsidRPr="00113D85" w:rsidRDefault="00314C35" w:rsidP="00113D85">
            <w:pPr>
              <w:pStyle w:val="BodyText"/>
              <w:spacing w:before="20" w:after="20" w:line="264" w:lineRule="auto"/>
              <w:jc w:val="center"/>
            </w:pPr>
            <w:r w:rsidRPr="00113D85">
              <w:t>0.18</w:t>
            </w:r>
          </w:p>
          <w:p w14:paraId="636F4DF7" w14:textId="45F6F4FE" w:rsidR="00F01F92" w:rsidRPr="00113D85" w:rsidRDefault="00F01F92" w:rsidP="00113D85">
            <w:pPr>
              <w:pStyle w:val="BodyText"/>
              <w:spacing w:before="20" w:after="20" w:line="264" w:lineRule="auto"/>
              <w:jc w:val="center"/>
            </w:pPr>
            <w:r w:rsidRPr="00113D85">
              <w:t>(0.28)</w:t>
            </w:r>
          </w:p>
        </w:tc>
        <w:tc>
          <w:tcPr>
            <w:tcW w:w="0" w:type="auto"/>
            <w:tcBorders>
              <w:top w:val="single" w:sz="12" w:space="0" w:color="auto"/>
              <w:bottom w:val="single" w:sz="4" w:space="0" w:color="auto"/>
            </w:tcBorders>
          </w:tcPr>
          <w:p w14:paraId="3346B4DB" w14:textId="213B66F1" w:rsidR="00314C35" w:rsidRPr="00113D85" w:rsidRDefault="00314C35" w:rsidP="00113D85">
            <w:pPr>
              <w:pStyle w:val="BodyText"/>
              <w:spacing w:before="20" w:after="20" w:line="264" w:lineRule="auto"/>
              <w:jc w:val="center"/>
            </w:pPr>
            <w:r w:rsidRPr="00113D85">
              <w:t>0.24</w:t>
            </w:r>
            <w:r w:rsidRPr="00113D85">
              <w:rPr>
                <w:vertAlign w:val="superscript"/>
              </w:rPr>
              <w:t>**</w:t>
            </w:r>
          </w:p>
        </w:tc>
      </w:tr>
      <w:tr w:rsidR="00AA0FD5" w:rsidRPr="00113D85" w14:paraId="753EF1B7" w14:textId="3A950240" w:rsidTr="00113D85">
        <w:trPr>
          <w:jc w:val="center"/>
        </w:trPr>
        <w:tc>
          <w:tcPr>
            <w:tcW w:w="0" w:type="auto"/>
            <w:tcBorders>
              <w:top w:val="single" w:sz="4" w:space="0" w:color="auto"/>
              <w:bottom w:val="single" w:sz="4" w:space="0" w:color="auto"/>
            </w:tcBorders>
            <w:vAlign w:val="center"/>
          </w:tcPr>
          <w:p w14:paraId="167537C1" w14:textId="346A4D6D" w:rsidR="00314C35" w:rsidRPr="00113D85" w:rsidRDefault="00314C35" w:rsidP="00124FD7">
            <w:pPr>
              <w:pStyle w:val="BodyText"/>
              <w:spacing w:before="20" w:after="20" w:line="264" w:lineRule="auto"/>
            </w:pPr>
            <w:r w:rsidRPr="00113D85">
              <w:t>Co-19</w:t>
            </w:r>
          </w:p>
        </w:tc>
        <w:tc>
          <w:tcPr>
            <w:tcW w:w="1216" w:type="dxa"/>
            <w:tcBorders>
              <w:top w:val="single" w:sz="4" w:space="0" w:color="auto"/>
              <w:bottom w:val="single" w:sz="4" w:space="0" w:color="auto"/>
            </w:tcBorders>
          </w:tcPr>
          <w:p w14:paraId="29E8A468" w14:textId="77777777" w:rsidR="00314C35" w:rsidRPr="00113D85" w:rsidRDefault="00314C35" w:rsidP="00113D85">
            <w:pPr>
              <w:pStyle w:val="BodyText"/>
              <w:spacing w:before="20" w:after="20" w:line="264" w:lineRule="auto"/>
              <w:jc w:val="center"/>
            </w:pPr>
          </w:p>
        </w:tc>
        <w:tc>
          <w:tcPr>
            <w:tcW w:w="1166" w:type="dxa"/>
            <w:tcBorders>
              <w:top w:val="single" w:sz="4" w:space="0" w:color="auto"/>
              <w:bottom w:val="single" w:sz="4" w:space="0" w:color="auto"/>
            </w:tcBorders>
          </w:tcPr>
          <w:p w14:paraId="56955461" w14:textId="77777777" w:rsidR="00314C35" w:rsidRPr="00113D85" w:rsidRDefault="00314C35" w:rsidP="00113D85">
            <w:pPr>
              <w:pStyle w:val="BodyText"/>
              <w:spacing w:before="20" w:after="20" w:line="264" w:lineRule="auto"/>
              <w:jc w:val="center"/>
            </w:pPr>
            <w:r w:rsidRPr="00113D85">
              <w:t>0.55</w:t>
            </w:r>
            <w:r w:rsidRPr="00113D85">
              <w:rPr>
                <w:vertAlign w:val="superscript"/>
              </w:rPr>
              <w:t>***</w:t>
            </w:r>
          </w:p>
          <w:p w14:paraId="5CF7F396" w14:textId="26270CD4" w:rsidR="00F01F92" w:rsidRPr="00113D85" w:rsidRDefault="00F01F92" w:rsidP="00113D85">
            <w:pPr>
              <w:pStyle w:val="BodyText"/>
              <w:spacing w:before="20" w:after="20" w:line="264" w:lineRule="auto"/>
              <w:jc w:val="center"/>
            </w:pPr>
            <w:r w:rsidRPr="00113D85">
              <w:t>(0.72)</w:t>
            </w:r>
          </w:p>
        </w:tc>
        <w:tc>
          <w:tcPr>
            <w:tcW w:w="914" w:type="dxa"/>
            <w:tcBorders>
              <w:top w:val="single" w:sz="4" w:space="0" w:color="auto"/>
              <w:bottom w:val="single" w:sz="4" w:space="0" w:color="auto"/>
            </w:tcBorders>
          </w:tcPr>
          <w:p w14:paraId="6F41CA88" w14:textId="77777777" w:rsidR="00314C35" w:rsidRPr="00113D85" w:rsidRDefault="00314C35" w:rsidP="00113D85">
            <w:pPr>
              <w:pStyle w:val="BodyText"/>
              <w:spacing w:before="20" w:after="20" w:line="264" w:lineRule="auto"/>
              <w:jc w:val="center"/>
            </w:pPr>
            <w:r w:rsidRPr="00113D85">
              <w:t>0.75</w:t>
            </w:r>
            <w:r w:rsidRPr="00113D85">
              <w:rPr>
                <w:vertAlign w:val="superscript"/>
              </w:rPr>
              <w:t>***</w:t>
            </w:r>
          </w:p>
          <w:p w14:paraId="2F48981C" w14:textId="0299CBDC" w:rsidR="00F01F92" w:rsidRPr="00113D85" w:rsidRDefault="00F01F92" w:rsidP="00113D85">
            <w:pPr>
              <w:pStyle w:val="BodyText"/>
              <w:spacing w:before="20" w:after="20" w:line="264" w:lineRule="auto"/>
              <w:jc w:val="center"/>
            </w:pPr>
            <w:r w:rsidRPr="00113D85">
              <w:t>(0.97)</w:t>
            </w:r>
          </w:p>
        </w:tc>
        <w:tc>
          <w:tcPr>
            <w:tcW w:w="0" w:type="auto"/>
            <w:tcBorders>
              <w:top w:val="single" w:sz="4" w:space="0" w:color="auto"/>
              <w:bottom w:val="single" w:sz="4" w:space="0" w:color="auto"/>
            </w:tcBorders>
          </w:tcPr>
          <w:p w14:paraId="0D2F0C87" w14:textId="77777777" w:rsidR="00314C35" w:rsidRPr="00113D85" w:rsidRDefault="00314C35" w:rsidP="00113D85">
            <w:pPr>
              <w:pStyle w:val="BodyText"/>
              <w:spacing w:before="20" w:after="20" w:line="264" w:lineRule="auto"/>
              <w:jc w:val="center"/>
            </w:pPr>
            <w:r w:rsidRPr="00113D85">
              <w:t>0.44</w:t>
            </w:r>
            <w:r w:rsidRPr="00113D85">
              <w:rPr>
                <w:vertAlign w:val="superscript"/>
              </w:rPr>
              <w:t>***</w:t>
            </w:r>
          </w:p>
          <w:p w14:paraId="0F00431D" w14:textId="36090244" w:rsidR="00F01F92" w:rsidRPr="00113D85" w:rsidRDefault="009325BB" w:rsidP="00113D85">
            <w:pPr>
              <w:pStyle w:val="BodyText"/>
              <w:spacing w:before="20" w:after="20" w:line="264" w:lineRule="auto"/>
              <w:jc w:val="center"/>
            </w:pPr>
            <w:r w:rsidRPr="00113D85">
              <w:t>(0.59)</w:t>
            </w:r>
          </w:p>
        </w:tc>
        <w:tc>
          <w:tcPr>
            <w:tcW w:w="0" w:type="auto"/>
            <w:tcBorders>
              <w:top w:val="single" w:sz="4" w:space="0" w:color="auto"/>
              <w:bottom w:val="single" w:sz="4" w:space="0" w:color="auto"/>
            </w:tcBorders>
          </w:tcPr>
          <w:p w14:paraId="61C4D2AB" w14:textId="77777777" w:rsidR="00314C35" w:rsidRPr="00113D85" w:rsidRDefault="00314C35" w:rsidP="00113D85">
            <w:pPr>
              <w:pStyle w:val="BodyText"/>
              <w:spacing w:before="20" w:after="20" w:line="264" w:lineRule="auto"/>
              <w:jc w:val="center"/>
            </w:pPr>
            <w:r w:rsidRPr="00113D85">
              <w:t>0.46</w:t>
            </w:r>
            <w:r w:rsidRPr="00113D85">
              <w:rPr>
                <w:vertAlign w:val="superscript"/>
              </w:rPr>
              <w:t>***</w:t>
            </w:r>
          </w:p>
          <w:p w14:paraId="181B7A51" w14:textId="6CA0F9B7" w:rsidR="00F01F92" w:rsidRPr="00113D85" w:rsidRDefault="009325BB" w:rsidP="00113D85">
            <w:pPr>
              <w:pStyle w:val="BodyText"/>
              <w:spacing w:before="20" w:after="20" w:line="264" w:lineRule="auto"/>
              <w:jc w:val="center"/>
            </w:pPr>
            <w:r w:rsidRPr="00113D85">
              <w:t>(0.61)</w:t>
            </w:r>
          </w:p>
        </w:tc>
        <w:tc>
          <w:tcPr>
            <w:tcW w:w="0" w:type="auto"/>
            <w:tcBorders>
              <w:top w:val="single" w:sz="4" w:space="0" w:color="auto"/>
              <w:bottom w:val="single" w:sz="4" w:space="0" w:color="auto"/>
            </w:tcBorders>
          </w:tcPr>
          <w:p w14:paraId="73912E0A" w14:textId="77777777" w:rsidR="00314C35" w:rsidRPr="00113D85" w:rsidRDefault="00314C35" w:rsidP="00113D85">
            <w:pPr>
              <w:pStyle w:val="BodyText"/>
              <w:spacing w:before="20" w:after="20" w:line="264" w:lineRule="auto"/>
              <w:jc w:val="center"/>
            </w:pPr>
            <w:r w:rsidRPr="00113D85">
              <w:t>0.44</w:t>
            </w:r>
            <w:r w:rsidRPr="00113D85">
              <w:rPr>
                <w:vertAlign w:val="superscript"/>
              </w:rPr>
              <w:t>***</w:t>
            </w:r>
          </w:p>
          <w:p w14:paraId="7130338A" w14:textId="0A36B8DD" w:rsidR="00F01F92" w:rsidRPr="00113D85" w:rsidRDefault="009325BB" w:rsidP="00113D85">
            <w:pPr>
              <w:pStyle w:val="BodyText"/>
              <w:spacing w:before="20" w:after="20" w:line="264" w:lineRule="auto"/>
              <w:jc w:val="center"/>
            </w:pPr>
            <w:r w:rsidRPr="00113D85">
              <w:t>(0.55)</w:t>
            </w:r>
          </w:p>
        </w:tc>
        <w:tc>
          <w:tcPr>
            <w:tcW w:w="0" w:type="auto"/>
            <w:tcBorders>
              <w:top w:val="single" w:sz="4" w:space="0" w:color="auto"/>
              <w:bottom w:val="single" w:sz="4" w:space="0" w:color="auto"/>
            </w:tcBorders>
          </w:tcPr>
          <w:p w14:paraId="5138E75A" w14:textId="77777777" w:rsidR="00314C35" w:rsidRPr="00113D85" w:rsidRDefault="00314C35" w:rsidP="00113D85">
            <w:pPr>
              <w:pStyle w:val="BodyText"/>
              <w:spacing w:before="20" w:after="20" w:line="264" w:lineRule="auto"/>
              <w:jc w:val="center"/>
            </w:pPr>
            <w:r w:rsidRPr="00113D85">
              <w:t>0.29</w:t>
            </w:r>
            <w:r w:rsidRPr="00113D85">
              <w:rPr>
                <w:vertAlign w:val="superscript"/>
              </w:rPr>
              <w:t>**</w:t>
            </w:r>
          </w:p>
          <w:p w14:paraId="61362539" w14:textId="12F11EA9" w:rsidR="00F01F92" w:rsidRPr="00113D85" w:rsidRDefault="009325BB" w:rsidP="00113D85">
            <w:pPr>
              <w:pStyle w:val="BodyText"/>
              <w:spacing w:before="20" w:after="20" w:line="264" w:lineRule="auto"/>
              <w:jc w:val="center"/>
            </w:pPr>
            <w:r w:rsidRPr="00113D85">
              <w:t>(0.41)</w:t>
            </w:r>
          </w:p>
        </w:tc>
        <w:tc>
          <w:tcPr>
            <w:tcW w:w="0" w:type="auto"/>
            <w:tcBorders>
              <w:top w:val="single" w:sz="4" w:space="0" w:color="auto"/>
              <w:bottom w:val="single" w:sz="4" w:space="0" w:color="auto"/>
            </w:tcBorders>
          </w:tcPr>
          <w:p w14:paraId="0E62C67C" w14:textId="475D7856" w:rsidR="00314C35" w:rsidRPr="00113D85" w:rsidRDefault="00314C35" w:rsidP="00113D85">
            <w:pPr>
              <w:pStyle w:val="BodyText"/>
              <w:spacing w:before="20" w:after="20" w:line="264" w:lineRule="auto"/>
              <w:jc w:val="center"/>
            </w:pPr>
            <w:r w:rsidRPr="00113D85">
              <w:t>0.4</w:t>
            </w:r>
            <w:r w:rsidR="00D6460F" w:rsidRPr="00113D85">
              <w:t>7</w:t>
            </w:r>
            <w:r w:rsidRPr="00113D85">
              <w:rPr>
                <w:vertAlign w:val="superscript"/>
              </w:rPr>
              <w:t>***</w:t>
            </w:r>
          </w:p>
          <w:p w14:paraId="0184146D" w14:textId="67785506" w:rsidR="00F01F92" w:rsidRPr="00113D85" w:rsidRDefault="00F01F92" w:rsidP="00113D85">
            <w:pPr>
              <w:pStyle w:val="BodyText"/>
              <w:spacing w:before="20" w:after="20" w:line="264" w:lineRule="auto"/>
              <w:jc w:val="center"/>
            </w:pPr>
          </w:p>
        </w:tc>
      </w:tr>
      <w:tr w:rsidR="00AA0FD5" w:rsidRPr="00113D85" w14:paraId="7F8F7DA3" w14:textId="43105A30" w:rsidTr="00113D85">
        <w:trPr>
          <w:jc w:val="center"/>
        </w:trPr>
        <w:tc>
          <w:tcPr>
            <w:tcW w:w="0" w:type="auto"/>
            <w:tcBorders>
              <w:top w:val="single" w:sz="4" w:space="0" w:color="auto"/>
              <w:bottom w:val="single" w:sz="4" w:space="0" w:color="auto"/>
            </w:tcBorders>
            <w:vAlign w:val="center"/>
          </w:tcPr>
          <w:p w14:paraId="0ACBFCE9" w14:textId="47C835EE" w:rsidR="00AA0FD5" w:rsidRPr="00113D85" w:rsidRDefault="00AA0FD5" w:rsidP="00124FD7">
            <w:pPr>
              <w:pStyle w:val="BodyText"/>
              <w:spacing w:before="20" w:after="20" w:line="264" w:lineRule="auto"/>
            </w:pPr>
            <w:r w:rsidRPr="00113D85">
              <w:t>Co-20</w:t>
            </w:r>
          </w:p>
        </w:tc>
        <w:tc>
          <w:tcPr>
            <w:tcW w:w="2382" w:type="dxa"/>
            <w:gridSpan w:val="2"/>
            <w:tcBorders>
              <w:top w:val="single" w:sz="4" w:space="0" w:color="auto"/>
              <w:bottom w:val="single" w:sz="4" w:space="0" w:color="auto"/>
            </w:tcBorders>
          </w:tcPr>
          <w:p w14:paraId="21BC5351" w14:textId="77777777" w:rsidR="00AA0FD5" w:rsidRPr="00113D85" w:rsidRDefault="00AA0FD5" w:rsidP="00113D85">
            <w:pPr>
              <w:pStyle w:val="BodyText"/>
              <w:spacing w:before="20" w:after="20" w:line="264" w:lineRule="auto"/>
              <w:jc w:val="center"/>
            </w:pPr>
          </w:p>
        </w:tc>
        <w:tc>
          <w:tcPr>
            <w:tcW w:w="914" w:type="dxa"/>
            <w:tcBorders>
              <w:top w:val="single" w:sz="4" w:space="0" w:color="auto"/>
              <w:bottom w:val="single" w:sz="4" w:space="0" w:color="auto"/>
            </w:tcBorders>
          </w:tcPr>
          <w:p w14:paraId="0F677C22" w14:textId="77777777" w:rsidR="00AA0FD5" w:rsidRPr="00113D85" w:rsidRDefault="00AA0FD5" w:rsidP="00113D85">
            <w:pPr>
              <w:pStyle w:val="BodyText"/>
              <w:spacing w:before="20" w:after="20" w:line="264" w:lineRule="auto"/>
              <w:jc w:val="center"/>
            </w:pPr>
            <w:r w:rsidRPr="00113D85">
              <w:t>0.84</w:t>
            </w:r>
            <w:r w:rsidRPr="00113D85">
              <w:rPr>
                <w:vertAlign w:val="superscript"/>
              </w:rPr>
              <w:t>***</w:t>
            </w:r>
          </w:p>
          <w:p w14:paraId="50D52085" w14:textId="50EFB9EB" w:rsidR="00AA0FD5" w:rsidRPr="00113D85" w:rsidRDefault="00AA0FD5" w:rsidP="00113D85">
            <w:pPr>
              <w:pStyle w:val="BodyText"/>
              <w:spacing w:before="20" w:after="20" w:line="264" w:lineRule="auto"/>
              <w:jc w:val="center"/>
            </w:pPr>
            <w:r w:rsidRPr="00113D85">
              <w:t>(0.98)</w:t>
            </w:r>
          </w:p>
        </w:tc>
        <w:tc>
          <w:tcPr>
            <w:tcW w:w="0" w:type="auto"/>
            <w:tcBorders>
              <w:top w:val="single" w:sz="4" w:space="0" w:color="auto"/>
              <w:bottom w:val="single" w:sz="4" w:space="0" w:color="auto"/>
            </w:tcBorders>
          </w:tcPr>
          <w:p w14:paraId="1AEA4B27" w14:textId="77777777" w:rsidR="00AA0FD5" w:rsidRPr="00113D85" w:rsidRDefault="00AA0FD5" w:rsidP="00113D85">
            <w:pPr>
              <w:pStyle w:val="BodyText"/>
              <w:spacing w:before="20" w:after="20" w:line="264" w:lineRule="auto"/>
              <w:jc w:val="center"/>
            </w:pPr>
            <w:r w:rsidRPr="00113D85">
              <w:t>0.39</w:t>
            </w:r>
            <w:r w:rsidRPr="00113D85">
              <w:rPr>
                <w:vertAlign w:val="superscript"/>
              </w:rPr>
              <w:t>***</w:t>
            </w:r>
          </w:p>
          <w:p w14:paraId="1B4D5CD8" w14:textId="380AD396" w:rsidR="00AA0FD5" w:rsidRPr="00113D85" w:rsidRDefault="00AA0FD5" w:rsidP="00113D85">
            <w:pPr>
              <w:pStyle w:val="BodyText"/>
              <w:spacing w:before="20" w:after="20" w:line="264" w:lineRule="auto"/>
              <w:jc w:val="center"/>
            </w:pPr>
            <w:r w:rsidRPr="00113D85">
              <w:t>(0.50)</w:t>
            </w:r>
          </w:p>
        </w:tc>
        <w:tc>
          <w:tcPr>
            <w:tcW w:w="0" w:type="auto"/>
            <w:tcBorders>
              <w:top w:val="single" w:sz="4" w:space="0" w:color="auto"/>
              <w:bottom w:val="single" w:sz="4" w:space="0" w:color="auto"/>
            </w:tcBorders>
          </w:tcPr>
          <w:p w14:paraId="41B56F2A" w14:textId="77777777" w:rsidR="00AA0FD5" w:rsidRPr="00113D85" w:rsidRDefault="00AA0FD5" w:rsidP="00113D85">
            <w:pPr>
              <w:pStyle w:val="BodyText"/>
              <w:spacing w:before="20" w:after="20" w:line="264" w:lineRule="auto"/>
              <w:jc w:val="center"/>
            </w:pPr>
            <w:r w:rsidRPr="00113D85">
              <w:t>0.40</w:t>
            </w:r>
            <w:r w:rsidRPr="00113D85">
              <w:rPr>
                <w:vertAlign w:val="superscript"/>
              </w:rPr>
              <w:t>***</w:t>
            </w:r>
          </w:p>
          <w:p w14:paraId="01EF8BBC" w14:textId="1B6A496D" w:rsidR="00AA0FD5" w:rsidRPr="00113D85" w:rsidRDefault="00AA0FD5" w:rsidP="00113D85">
            <w:pPr>
              <w:pStyle w:val="BodyText"/>
              <w:spacing w:before="20" w:after="20" w:line="264" w:lineRule="auto"/>
              <w:jc w:val="center"/>
            </w:pPr>
            <w:r w:rsidRPr="00113D85">
              <w:t>(0.51)</w:t>
            </w:r>
          </w:p>
        </w:tc>
        <w:tc>
          <w:tcPr>
            <w:tcW w:w="0" w:type="auto"/>
            <w:tcBorders>
              <w:top w:val="single" w:sz="4" w:space="0" w:color="auto"/>
              <w:bottom w:val="single" w:sz="4" w:space="0" w:color="auto"/>
            </w:tcBorders>
          </w:tcPr>
          <w:p w14:paraId="25825664" w14:textId="77777777" w:rsidR="00AA0FD5" w:rsidRPr="00113D85" w:rsidRDefault="00AA0FD5" w:rsidP="00113D85">
            <w:pPr>
              <w:pStyle w:val="BodyText"/>
              <w:spacing w:before="20" w:after="20" w:line="264" w:lineRule="auto"/>
              <w:jc w:val="center"/>
            </w:pPr>
            <w:r w:rsidRPr="00113D85">
              <w:t>0.39</w:t>
            </w:r>
            <w:r w:rsidRPr="00113D85">
              <w:rPr>
                <w:vertAlign w:val="superscript"/>
              </w:rPr>
              <w:t>***</w:t>
            </w:r>
          </w:p>
          <w:p w14:paraId="5DD066CA" w14:textId="3D5612A8" w:rsidR="00AA0FD5" w:rsidRPr="00113D85" w:rsidRDefault="00AA0FD5" w:rsidP="00113D85">
            <w:pPr>
              <w:pStyle w:val="BodyText"/>
              <w:spacing w:before="20" w:after="20" w:line="264" w:lineRule="auto"/>
              <w:jc w:val="center"/>
            </w:pPr>
            <w:r w:rsidRPr="00113D85">
              <w:t>(0.87)</w:t>
            </w:r>
          </w:p>
        </w:tc>
        <w:tc>
          <w:tcPr>
            <w:tcW w:w="0" w:type="auto"/>
            <w:tcBorders>
              <w:top w:val="single" w:sz="4" w:space="0" w:color="auto"/>
              <w:bottom w:val="single" w:sz="4" w:space="0" w:color="auto"/>
            </w:tcBorders>
          </w:tcPr>
          <w:p w14:paraId="6B4098E1" w14:textId="77777777" w:rsidR="00AA0FD5" w:rsidRPr="00113D85" w:rsidRDefault="00AA0FD5" w:rsidP="00113D85">
            <w:pPr>
              <w:pStyle w:val="BodyText"/>
              <w:spacing w:before="20" w:after="20" w:line="264" w:lineRule="auto"/>
              <w:jc w:val="center"/>
            </w:pPr>
            <w:r w:rsidRPr="00113D85">
              <w:t>0.25</w:t>
            </w:r>
            <w:r w:rsidRPr="00113D85">
              <w:rPr>
                <w:vertAlign w:val="superscript"/>
              </w:rPr>
              <w:t>**</w:t>
            </w:r>
          </w:p>
          <w:p w14:paraId="1F0435C5" w14:textId="674B1FB5" w:rsidR="00AA0FD5" w:rsidRPr="00113D85" w:rsidRDefault="00AA0FD5" w:rsidP="00113D85">
            <w:pPr>
              <w:pStyle w:val="BodyText"/>
              <w:spacing w:before="20" w:after="20" w:line="264" w:lineRule="auto"/>
              <w:jc w:val="center"/>
            </w:pPr>
            <w:r w:rsidRPr="00113D85">
              <w:t>(0.34)</w:t>
            </w:r>
          </w:p>
        </w:tc>
        <w:tc>
          <w:tcPr>
            <w:tcW w:w="0" w:type="auto"/>
            <w:tcBorders>
              <w:top w:val="single" w:sz="4" w:space="0" w:color="auto"/>
              <w:bottom w:val="single" w:sz="4" w:space="0" w:color="auto"/>
            </w:tcBorders>
          </w:tcPr>
          <w:p w14:paraId="35F29CF1" w14:textId="77777777" w:rsidR="00AA0FD5" w:rsidRPr="00113D85" w:rsidRDefault="00AA0FD5" w:rsidP="00113D85">
            <w:pPr>
              <w:pStyle w:val="BodyText"/>
              <w:spacing w:before="20" w:after="20" w:line="264" w:lineRule="auto"/>
              <w:jc w:val="center"/>
            </w:pPr>
            <w:r w:rsidRPr="00113D85">
              <w:t>0.41</w:t>
            </w:r>
            <w:r w:rsidRPr="00113D85">
              <w:rPr>
                <w:vertAlign w:val="superscript"/>
              </w:rPr>
              <w:t>***</w:t>
            </w:r>
          </w:p>
          <w:p w14:paraId="6560ACF1" w14:textId="2835E082" w:rsidR="00AA0FD5" w:rsidRPr="00113D85" w:rsidRDefault="00AA0FD5" w:rsidP="00113D85">
            <w:pPr>
              <w:pStyle w:val="BodyText"/>
              <w:spacing w:before="20" w:after="20" w:line="264" w:lineRule="auto"/>
              <w:jc w:val="center"/>
            </w:pPr>
          </w:p>
        </w:tc>
      </w:tr>
      <w:tr w:rsidR="00124FD7" w:rsidRPr="00113D85" w14:paraId="20FCDAF7" w14:textId="48D7861F" w:rsidTr="00113D85">
        <w:trPr>
          <w:jc w:val="center"/>
        </w:trPr>
        <w:tc>
          <w:tcPr>
            <w:tcW w:w="0" w:type="auto"/>
            <w:tcBorders>
              <w:top w:val="single" w:sz="4" w:space="0" w:color="auto"/>
              <w:bottom w:val="single" w:sz="12" w:space="0" w:color="auto"/>
            </w:tcBorders>
            <w:vAlign w:val="center"/>
          </w:tcPr>
          <w:p w14:paraId="643C5A7B" w14:textId="4F215D5F" w:rsidR="00AA0FD5" w:rsidRPr="00113D85" w:rsidRDefault="00AA0FD5" w:rsidP="00124FD7">
            <w:pPr>
              <w:pStyle w:val="BodyText"/>
              <w:spacing w:before="20" w:after="20" w:line="264" w:lineRule="auto"/>
            </w:pPr>
            <w:r w:rsidRPr="00113D85">
              <w:t>MegaENV</w:t>
            </w:r>
          </w:p>
        </w:tc>
        <w:tc>
          <w:tcPr>
            <w:tcW w:w="0" w:type="auto"/>
            <w:gridSpan w:val="3"/>
            <w:tcBorders>
              <w:top w:val="single" w:sz="4" w:space="0" w:color="auto"/>
              <w:bottom w:val="single" w:sz="12" w:space="0" w:color="auto"/>
            </w:tcBorders>
          </w:tcPr>
          <w:p w14:paraId="7A10638F"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12" w:space="0" w:color="auto"/>
            </w:tcBorders>
          </w:tcPr>
          <w:p w14:paraId="1930136E" w14:textId="77777777" w:rsidR="00AA0FD5" w:rsidRPr="00113D85" w:rsidRDefault="00AA0FD5" w:rsidP="00113D85">
            <w:pPr>
              <w:pStyle w:val="BodyText"/>
              <w:spacing w:before="20" w:after="20" w:line="264" w:lineRule="auto"/>
              <w:jc w:val="center"/>
            </w:pPr>
            <w:r w:rsidRPr="00113D85">
              <w:t>0.44</w:t>
            </w:r>
            <w:r w:rsidRPr="00113D85">
              <w:rPr>
                <w:vertAlign w:val="superscript"/>
              </w:rPr>
              <w:t>***</w:t>
            </w:r>
          </w:p>
          <w:p w14:paraId="61C859FC" w14:textId="2A3DD26F" w:rsidR="00AA0FD5" w:rsidRPr="00113D85" w:rsidRDefault="00AA0FD5" w:rsidP="00113D85">
            <w:pPr>
              <w:pStyle w:val="BodyText"/>
              <w:spacing w:before="20" w:after="20" w:line="264" w:lineRule="auto"/>
              <w:jc w:val="center"/>
            </w:pPr>
            <w:r w:rsidRPr="00113D85">
              <w:t>(0.58)</w:t>
            </w:r>
          </w:p>
        </w:tc>
        <w:tc>
          <w:tcPr>
            <w:tcW w:w="0" w:type="auto"/>
            <w:tcBorders>
              <w:top w:val="single" w:sz="4" w:space="0" w:color="auto"/>
              <w:bottom w:val="single" w:sz="12" w:space="0" w:color="auto"/>
            </w:tcBorders>
          </w:tcPr>
          <w:p w14:paraId="3EA513C3" w14:textId="77777777" w:rsidR="00AA0FD5" w:rsidRPr="00113D85" w:rsidRDefault="00AA0FD5" w:rsidP="00113D85">
            <w:pPr>
              <w:pStyle w:val="BodyText"/>
              <w:spacing w:before="20" w:after="20" w:line="264" w:lineRule="auto"/>
              <w:jc w:val="center"/>
            </w:pPr>
            <w:r w:rsidRPr="00113D85">
              <w:t>0.44</w:t>
            </w:r>
            <w:r w:rsidRPr="00113D85">
              <w:rPr>
                <w:vertAlign w:val="superscript"/>
              </w:rPr>
              <w:t>***</w:t>
            </w:r>
          </w:p>
          <w:p w14:paraId="5E310E42" w14:textId="5046BC21" w:rsidR="00AA0FD5" w:rsidRPr="00113D85" w:rsidRDefault="00AA0FD5" w:rsidP="00113D85">
            <w:pPr>
              <w:pStyle w:val="BodyText"/>
              <w:spacing w:before="20" w:after="20" w:line="264" w:lineRule="auto"/>
              <w:jc w:val="center"/>
            </w:pPr>
            <w:r w:rsidRPr="00113D85">
              <w:t>(0.58)</w:t>
            </w:r>
          </w:p>
        </w:tc>
        <w:tc>
          <w:tcPr>
            <w:tcW w:w="0" w:type="auto"/>
            <w:tcBorders>
              <w:top w:val="single" w:sz="4" w:space="0" w:color="auto"/>
              <w:bottom w:val="single" w:sz="12" w:space="0" w:color="auto"/>
            </w:tcBorders>
          </w:tcPr>
          <w:p w14:paraId="715FD52B" w14:textId="77777777" w:rsidR="00AA0FD5" w:rsidRPr="00113D85" w:rsidRDefault="00AA0FD5" w:rsidP="00113D85">
            <w:pPr>
              <w:pStyle w:val="BodyText"/>
              <w:spacing w:before="20" w:after="20" w:line="264" w:lineRule="auto"/>
              <w:jc w:val="center"/>
            </w:pPr>
            <w:r w:rsidRPr="00113D85">
              <w:t>0.44</w:t>
            </w:r>
            <w:r w:rsidRPr="00113D85">
              <w:rPr>
                <w:vertAlign w:val="superscript"/>
              </w:rPr>
              <w:t>***</w:t>
            </w:r>
          </w:p>
          <w:p w14:paraId="1AFCE188" w14:textId="389B6DF3" w:rsidR="00AA0FD5" w:rsidRPr="00113D85" w:rsidRDefault="00AA0FD5" w:rsidP="00113D85">
            <w:pPr>
              <w:pStyle w:val="BodyText"/>
              <w:spacing w:before="20" w:after="20" w:line="264" w:lineRule="auto"/>
              <w:jc w:val="center"/>
            </w:pPr>
            <w:r w:rsidRPr="00113D85">
              <w:t>(0.55)</w:t>
            </w:r>
          </w:p>
        </w:tc>
        <w:tc>
          <w:tcPr>
            <w:tcW w:w="0" w:type="auto"/>
            <w:tcBorders>
              <w:top w:val="single" w:sz="4" w:space="0" w:color="auto"/>
              <w:bottom w:val="single" w:sz="12" w:space="0" w:color="auto"/>
            </w:tcBorders>
          </w:tcPr>
          <w:p w14:paraId="0184F15E" w14:textId="77777777" w:rsidR="00AA0FD5" w:rsidRPr="00113D85" w:rsidRDefault="00AA0FD5" w:rsidP="00113D85">
            <w:pPr>
              <w:pStyle w:val="BodyText"/>
              <w:spacing w:before="20" w:after="20" w:line="264" w:lineRule="auto"/>
              <w:jc w:val="center"/>
            </w:pPr>
            <w:r w:rsidRPr="00113D85">
              <w:t>0.30</w:t>
            </w:r>
            <w:r w:rsidRPr="00113D85">
              <w:rPr>
                <w:vertAlign w:val="superscript"/>
              </w:rPr>
              <w:t>**</w:t>
            </w:r>
          </w:p>
          <w:p w14:paraId="7264D2EE" w14:textId="00B98CB6" w:rsidR="00AA0FD5" w:rsidRPr="00113D85" w:rsidRDefault="00AA0FD5" w:rsidP="00113D85">
            <w:pPr>
              <w:pStyle w:val="BodyText"/>
              <w:spacing w:before="20" w:after="20" w:line="264" w:lineRule="auto"/>
              <w:jc w:val="center"/>
            </w:pPr>
            <w:r w:rsidRPr="00113D85">
              <w:t>(0.42)</w:t>
            </w:r>
          </w:p>
        </w:tc>
        <w:tc>
          <w:tcPr>
            <w:tcW w:w="0" w:type="auto"/>
            <w:tcBorders>
              <w:top w:val="single" w:sz="4" w:space="0" w:color="auto"/>
            </w:tcBorders>
          </w:tcPr>
          <w:p w14:paraId="161D919E" w14:textId="77777777" w:rsidR="00AA0FD5" w:rsidRPr="00113D85" w:rsidRDefault="00AA0FD5" w:rsidP="00113D85">
            <w:pPr>
              <w:pStyle w:val="BodyText"/>
              <w:spacing w:before="20" w:after="20" w:line="264" w:lineRule="auto"/>
              <w:jc w:val="center"/>
            </w:pPr>
            <w:r w:rsidRPr="00113D85">
              <w:t>0.46</w:t>
            </w:r>
            <w:r w:rsidRPr="00113D85">
              <w:rPr>
                <w:vertAlign w:val="superscript"/>
              </w:rPr>
              <w:t>***</w:t>
            </w:r>
          </w:p>
          <w:p w14:paraId="0F4134AC" w14:textId="642C64A2" w:rsidR="00AA0FD5" w:rsidRPr="00113D85" w:rsidRDefault="00AA0FD5" w:rsidP="00113D85">
            <w:pPr>
              <w:pStyle w:val="BodyText"/>
              <w:spacing w:before="20" w:after="20" w:line="264" w:lineRule="auto"/>
              <w:jc w:val="center"/>
            </w:pPr>
          </w:p>
        </w:tc>
      </w:tr>
      <w:tr w:rsidR="00314C35" w:rsidRPr="00113D85" w14:paraId="30B23036" w14:textId="538E630E" w:rsidTr="00124FD7">
        <w:trPr>
          <w:jc w:val="center"/>
        </w:trPr>
        <w:tc>
          <w:tcPr>
            <w:tcW w:w="0" w:type="auto"/>
            <w:gridSpan w:val="9"/>
            <w:tcBorders>
              <w:top w:val="single" w:sz="12" w:space="0" w:color="auto"/>
            </w:tcBorders>
            <w:vAlign w:val="center"/>
          </w:tcPr>
          <w:p w14:paraId="187AEF3F" w14:textId="42CE0D5F" w:rsidR="00314C35" w:rsidRPr="00113D85" w:rsidRDefault="00314C35" w:rsidP="00124FD7">
            <w:pPr>
              <w:pStyle w:val="BodyText"/>
              <w:spacing w:before="20" w:after="20" w:line="264" w:lineRule="auto"/>
              <w:rPr>
                <w:b/>
                <w:bCs/>
              </w:rPr>
            </w:pPr>
            <w:r w:rsidRPr="00113D85">
              <w:rPr>
                <w:b/>
                <w:bCs/>
              </w:rPr>
              <w:t>Controlled Conditions</w:t>
            </w:r>
          </w:p>
        </w:tc>
      </w:tr>
      <w:tr w:rsidR="00124FD7" w:rsidRPr="00113D85" w14:paraId="79395523" w14:textId="3F391196" w:rsidTr="00113D85">
        <w:trPr>
          <w:jc w:val="center"/>
        </w:trPr>
        <w:tc>
          <w:tcPr>
            <w:tcW w:w="0" w:type="auto"/>
            <w:tcBorders>
              <w:top w:val="single" w:sz="12" w:space="0" w:color="auto"/>
              <w:bottom w:val="single" w:sz="4" w:space="0" w:color="auto"/>
            </w:tcBorders>
            <w:vAlign w:val="center"/>
          </w:tcPr>
          <w:p w14:paraId="3EF05466" w14:textId="0B5D9D10" w:rsidR="00AA0FD5" w:rsidRPr="00113D85" w:rsidRDefault="00AA0FD5" w:rsidP="00124FD7">
            <w:pPr>
              <w:pStyle w:val="BodyText"/>
              <w:spacing w:before="20" w:after="20" w:line="264" w:lineRule="auto"/>
            </w:pPr>
            <w:r w:rsidRPr="00113D85">
              <w:t>AUDPC</w:t>
            </w:r>
          </w:p>
        </w:tc>
        <w:tc>
          <w:tcPr>
            <w:tcW w:w="0" w:type="auto"/>
            <w:gridSpan w:val="4"/>
            <w:tcBorders>
              <w:top w:val="single" w:sz="12" w:space="0" w:color="auto"/>
              <w:bottom w:val="single" w:sz="4" w:space="0" w:color="auto"/>
            </w:tcBorders>
            <w:vAlign w:val="center"/>
          </w:tcPr>
          <w:p w14:paraId="011F5DCC" w14:textId="77777777" w:rsidR="00AA0FD5" w:rsidRPr="00113D85" w:rsidRDefault="00AA0FD5" w:rsidP="00124FD7">
            <w:pPr>
              <w:pStyle w:val="BodyText"/>
              <w:spacing w:before="20" w:after="20" w:line="264" w:lineRule="auto"/>
              <w:jc w:val="center"/>
            </w:pPr>
          </w:p>
        </w:tc>
        <w:tc>
          <w:tcPr>
            <w:tcW w:w="0" w:type="auto"/>
            <w:tcBorders>
              <w:top w:val="single" w:sz="12" w:space="0" w:color="auto"/>
              <w:bottom w:val="single" w:sz="4" w:space="0" w:color="auto"/>
            </w:tcBorders>
          </w:tcPr>
          <w:p w14:paraId="3F0E4EDB" w14:textId="77777777" w:rsidR="00AA0FD5" w:rsidRPr="00113D85" w:rsidRDefault="00AA0FD5" w:rsidP="00113D85">
            <w:pPr>
              <w:pStyle w:val="BodyText"/>
              <w:spacing w:before="20" w:after="20" w:line="264" w:lineRule="auto"/>
              <w:jc w:val="center"/>
            </w:pPr>
            <w:r w:rsidRPr="00113D85">
              <w:t>0.96</w:t>
            </w:r>
            <w:r w:rsidRPr="00113D85">
              <w:rPr>
                <w:vertAlign w:val="superscript"/>
              </w:rPr>
              <w:t>***</w:t>
            </w:r>
          </w:p>
          <w:p w14:paraId="2B5E0465" w14:textId="1D58DAA9" w:rsidR="00AA0FD5" w:rsidRPr="00113D85" w:rsidRDefault="00AA0FD5" w:rsidP="00113D85">
            <w:pPr>
              <w:pStyle w:val="BodyText"/>
              <w:spacing w:before="20" w:after="20" w:line="264" w:lineRule="auto"/>
              <w:jc w:val="center"/>
            </w:pPr>
            <w:r w:rsidRPr="00113D85">
              <w:t>(1)</w:t>
            </w:r>
          </w:p>
        </w:tc>
        <w:tc>
          <w:tcPr>
            <w:tcW w:w="0" w:type="auto"/>
            <w:tcBorders>
              <w:top w:val="single" w:sz="12" w:space="0" w:color="auto"/>
              <w:bottom w:val="single" w:sz="4" w:space="0" w:color="auto"/>
            </w:tcBorders>
          </w:tcPr>
          <w:p w14:paraId="061475A9" w14:textId="77777777" w:rsidR="00AA0FD5" w:rsidRPr="00113D85" w:rsidRDefault="00AA0FD5" w:rsidP="00113D85">
            <w:pPr>
              <w:pStyle w:val="BodyText"/>
              <w:spacing w:before="20" w:after="20" w:line="264" w:lineRule="auto"/>
              <w:jc w:val="center"/>
              <w:rPr>
                <w:vertAlign w:val="superscript"/>
              </w:rPr>
            </w:pPr>
            <w:r w:rsidRPr="00113D85">
              <w:t>0.58</w:t>
            </w:r>
            <w:r w:rsidRPr="00113D85">
              <w:rPr>
                <w:vertAlign w:val="superscript"/>
              </w:rPr>
              <w:t>***</w:t>
            </w:r>
          </w:p>
          <w:p w14:paraId="50DB73C1" w14:textId="11AFE825" w:rsidR="00AA0FD5" w:rsidRPr="00113D85" w:rsidRDefault="00AA0FD5" w:rsidP="00113D85">
            <w:pPr>
              <w:pStyle w:val="BodyText"/>
              <w:spacing w:before="20" w:after="20" w:line="264" w:lineRule="auto"/>
              <w:jc w:val="center"/>
            </w:pPr>
            <w:r w:rsidRPr="00113D85">
              <w:t>(0.72)</w:t>
            </w:r>
          </w:p>
        </w:tc>
        <w:tc>
          <w:tcPr>
            <w:tcW w:w="0" w:type="auto"/>
            <w:tcBorders>
              <w:top w:val="single" w:sz="12" w:space="0" w:color="auto"/>
              <w:bottom w:val="single" w:sz="4" w:space="0" w:color="auto"/>
            </w:tcBorders>
          </w:tcPr>
          <w:p w14:paraId="49DFF5D6" w14:textId="77777777" w:rsidR="00AA0FD5" w:rsidRPr="00113D85" w:rsidRDefault="00AA0FD5" w:rsidP="00113D85">
            <w:pPr>
              <w:pStyle w:val="BodyText"/>
              <w:spacing w:before="20" w:after="20" w:line="264" w:lineRule="auto"/>
              <w:jc w:val="center"/>
            </w:pPr>
            <w:r w:rsidRPr="00113D85">
              <w:t>0.45</w:t>
            </w:r>
            <w:r w:rsidRPr="00113D85">
              <w:rPr>
                <w:vertAlign w:val="superscript"/>
              </w:rPr>
              <w:t>***</w:t>
            </w:r>
          </w:p>
          <w:p w14:paraId="0DF48906" w14:textId="5C1F6B0B" w:rsidR="00AA0FD5" w:rsidRPr="00113D85" w:rsidRDefault="00AA0FD5" w:rsidP="00113D85">
            <w:pPr>
              <w:pStyle w:val="BodyText"/>
              <w:spacing w:before="20" w:after="20" w:line="264" w:lineRule="auto"/>
              <w:jc w:val="center"/>
            </w:pPr>
            <w:r w:rsidRPr="00113D85">
              <w:t>(0.63)</w:t>
            </w:r>
          </w:p>
        </w:tc>
        <w:tc>
          <w:tcPr>
            <w:tcW w:w="0" w:type="auto"/>
            <w:tcBorders>
              <w:top w:val="single" w:sz="12" w:space="0" w:color="auto"/>
            </w:tcBorders>
          </w:tcPr>
          <w:p w14:paraId="4A0056F0" w14:textId="77777777" w:rsidR="00AA0FD5" w:rsidRPr="00113D85" w:rsidRDefault="00AA0FD5" w:rsidP="00113D85">
            <w:pPr>
              <w:pStyle w:val="BodyText"/>
              <w:spacing w:before="20" w:after="20" w:line="264" w:lineRule="auto"/>
              <w:jc w:val="center"/>
            </w:pPr>
            <w:r w:rsidRPr="00113D85">
              <w:t>0.90</w:t>
            </w:r>
            <w:r w:rsidRPr="00113D85">
              <w:rPr>
                <w:vertAlign w:val="superscript"/>
              </w:rPr>
              <w:t>***</w:t>
            </w:r>
          </w:p>
          <w:p w14:paraId="0B648F32" w14:textId="2FE6F2E0" w:rsidR="00AA0FD5" w:rsidRPr="00113D85" w:rsidRDefault="00AA0FD5" w:rsidP="00113D85">
            <w:pPr>
              <w:pStyle w:val="BodyText"/>
              <w:spacing w:before="20" w:after="20" w:line="264" w:lineRule="auto"/>
              <w:jc w:val="center"/>
            </w:pPr>
          </w:p>
        </w:tc>
      </w:tr>
      <w:tr w:rsidR="00AA0FD5" w:rsidRPr="00113D85" w14:paraId="67928940" w14:textId="2BD633A1" w:rsidTr="00113D85">
        <w:trPr>
          <w:jc w:val="center"/>
        </w:trPr>
        <w:tc>
          <w:tcPr>
            <w:tcW w:w="0" w:type="auto"/>
            <w:tcBorders>
              <w:top w:val="single" w:sz="4" w:space="0" w:color="auto"/>
              <w:bottom w:val="single" w:sz="4" w:space="0" w:color="auto"/>
            </w:tcBorders>
            <w:vAlign w:val="center"/>
          </w:tcPr>
          <w:p w14:paraId="27841521" w14:textId="592F0881" w:rsidR="00AA0FD5" w:rsidRPr="00113D85" w:rsidRDefault="00AA0FD5" w:rsidP="00124FD7">
            <w:pPr>
              <w:pStyle w:val="BodyText"/>
              <w:spacing w:before="20" w:after="20" w:line="264" w:lineRule="auto"/>
            </w:pPr>
            <w:r w:rsidRPr="00113D85">
              <w:t>IF</w:t>
            </w:r>
          </w:p>
        </w:tc>
        <w:tc>
          <w:tcPr>
            <w:tcW w:w="0" w:type="auto"/>
            <w:gridSpan w:val="5"/>
            <w:tcBorders>
              <w:top w:val="single" w:sz="4" w:space="0" w:color="auto"/>
              <w:bottom w:val="single" w:sz="4" w:space="0" w:color="auto"/>
            </w:tcBorders>
          </w:tcPr>
          <w:p w14:paraId="23F34A68"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4" w:space="0" w:color="auto"/>
            </w:tcBorders>
          </w:tcPr>
          <w:p w14:paraId="3E5D938B" w14:textId="77777777" w:rsidR="00AA0FD5" w:rsidRPr="00113D85" w:rsidRDefault="00AA0FD5" w:rsidP="00113D85">
            <w:pPr>
              <w:pStyle w:val="BodyText"/>
              <w:spacing w:before="20" w:after="20" w:line="264" w:lineRule="auto"/>
              <w:jc w:val="center"/>
            </w:pPr>
            <w:r w:rsidRPr="00113D85">
              <w:t>0.57</w:t>
            </w:r>
            <w:r w:rsidRPr="00113D85">
              <w:rPr>
                <w:vertAlign w:val="superscript"/>
              </w:rPr>
              <w:t>***</w:t>
            </w:r>
          </w:p>
          <w:p w14:paraId="477A42DC" w14:textId="6884B96E" w:rsidR="00AA0FD5" w:rsidRPr="00113D85" w:rsidRDefault="00AA0FD5" w:rsidP="00113D85">
            <w:pPr>
              <w:pStyle w:val="BodyText"/>
              <w:spacing w:before="20" w:after="20" w:line="264" w:lineRule="auto"/>
              <w:jc w:val="center"/>
            </w:pPr>
            <w:r w:rsidRPr="00113D85">
              <w:t>(0.70)</w:t>
            </w:r>
          </w:p>
        </w:tc>
        <w:tc>
          <w:tcPr>
            <w:tcW w:w="0" w:type="auto"/>
            <w:tcBorders>
              <w:top w:val="single" w:sz="4" w:space="0" w:color="auto"/>
              <w:bottom w:val="single" w:sz="4" w:space="0" w:color="auto"/>
            </w:tcBorders>
          </w:tcPr>
          <w:p w14:paraId="2FB65B17" w14:textId="77777777" w:rsidR="00AA0FD5" w:rsidRPr="00113D85" w:rsidRDefault="00AA0FD5" w:rsidP="00113D85">
            <w:pPr>
              <w:pStyle w:val="BodyText"/>
              <w:spacing w:before="20" w:after="20" w:line="264" w:lineRule="auto"/>
              <w:jc w:val="center"/>
            </w:pPr>
            <w:r w:rsidRPr="00113D85">
              <w:t>0.49</w:t>
            </w:r>
            <w:r w:rsidRPr="00113D85">
              <w:rPr>
                <w:vertAlign w:val="superscript"/>
              </w:rPr>
              <w:t>***</w:t>
            </w:r>
          </w:p>
          <w:p w14:paraId="3863CBE9" w14:textId="17CF4CDD" w:rsidR="00AA0FD5" w:rsidRPr="00113D85" w:rsidRDefault="00AA0FD5" w:rsidP="00113D85">
            <w:pPr>
              <w:pStyle w:val="BodyText"/>
              <w:spacing w:before="20" w:after="20" w:line="264" w:lineRule="auto"/>
              <w:jc w:val="center"/>
            </w:pPr>
            <w:r w:rsidRPr="00113D85">
              <w:t>(0.69)</w:t>
            </w:r>
          </w:p>
        </w:tc>
        <w:tc>
          <w:tcPr>
            <w:tcW w:w="0" w:type="auto"/>
            <w:tcBorders>
              <w:top w:val="single" w:sz="4" w:space="0" w:color="auto"/>
              <w:bottom w:val="single" w:sz="4" w:space="0" w:color="auto"/>
            </w:tcBorders>
          </w:tcPr>
          <w:p w14:paraId="53884E2B" w14:textId="77777777" w:rsidR="00AA0FD5" w:rsidRPr="00113D85" w:rsidRDefault="00AA0FD5" w:rsidP="00113D85">
            <w:pPr>
              <w:pStyle w:val="BodyText"/>
              <w:spacing w:before="20" w:after="20" w:line="264" w:lineRule="auto"/>
              <w:jc w:val="center"/>
            </w:pPr>
            <w:r w:rsidRPr="00113D85">
              <w:t>0.88</w:t>
            </w:r>
            <w:r w:rsidRPr="00113D85">
              <w:rPr>
                <w:vertAlign w:val="superscript"/>
              </w:rPr>
              <w:t>***</w:t>
            </w:r>
          </w:p>
          <w:p w14:paraId="53875F62" w14:textId="01D13FC6" w:rsidR="00AA0FD5" w:rsidRPr="00113D85" w:rsidRDefault="00AA0FD5" w:rsidP="00113D85">
            <w:pPr>
              <w:pStyle w:val="BodyText"/>
              <w:spacing w:before="20" w:after="20" w:line="264" w:lineRule="auto"/>
              <w:jc w:val="center"/>
            </w:pPr>
          </w:p>
        </w:tc>
      </w:tr>
      <w:tr w:rsidR="00AA0FD5" w:rsidRPr="00113D85" w14:paraId="6DE7E7D1" w14:textId="0B631FC7" w:rsidTr="00113D85">
        <w:trPr>
          <w:jc w:val="center"/>
        </w:trPr>
        <w:tc>
          <w:tcPr>
            <w:tcW w:w="0" w:type="auto"/>
            <w:tcBorders>
              <w:top w:val="single" w:sz="4" w:space="0" w:color="auto"/>
              <w:bottom w:val="single" w:sz="4" w:space="0" w:color="auto"/>
            </w:tcBorders>
            <w:vAlign w:val="center"/>
          </w:tcPr>
          <w:p w14:paraId="7BA853C2" w14:textId="731A4DB7" w:rsidR="00AA0FD5" w:rsidRPr="00113D85" w:rsidRDefault="00AA0FD5" w:rsidP="00124FD7">
            <w:pPr>
              <w:pStyle w:val="BodyText"/>
              <w:spacing w:before="20" w:after="20" w:line="264" w:lineRule="auto"/>
            </w:pPr>
            <w:r w:rsidRPr="00113D85">
              <w:t>DS</w:t>
            </w:r>
          </w:p>
        </w:tc>
        <w:tc>
          <w:tcPr>
            <w:tcW w:w="0" w:type="auto"/>
            <w:gridSpan w:val="6"/>
            <w:tcBorders>
              <w:top w:val="single" w:sz="4" w:space="0" w:color="auto"/>
              <w:bottom w:val="single" w:sz="4" w:space="0" w:color="auto"/>
            </w:tcBorders>
          </w:tcPr>
          <w:p w14:paraId="2710A00C"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4" w:space="0" w:color="auto"/>
            </w:tcBorders>
          </w:tcPr>
          <w:p w14:paraId="399E805E" w14:textId="77777777" w:rsidR="00AA0FD5" w:rsidRPr="00113D85" w:rsidRDefault="00AA0FD5" w:rsidP="00113D85">
            <w:pPr>
              <w:pStyle w:val="BodyText"/>
              <w:spacing w:before="20" w:after="20" w:line="264" w:lineRule="auto"/>
              <w:jc w:val="center"/>
            </w:pPr>
            <w:r w:rsidRPr="00113D85">
              <w:t>0.33</w:t>
            </w:r>
            <w:r w:rsidRPr="00113D85">
              <w:rPr>
                <w:vertAlign w:val="superscript"/>
              </w:rPr>
              <w:t>**</w:t>
            </w:r>
          </w:p>
          <w:p w14:paraId="43D8C41A" w14:textId="138AF6F4" w:rsidR="00AA0FD5" w:rsidRPr="00113D85" w:rsidRDefault="00AA0FD5" w:rsidP="00113D85">
            <w:pPr>
              <w:pStyle w:val="BodyText"/>
              <w:spacing w:before="20" w:after="20" w:line="264" w:lineRule="auto"/>
              <w:jc w:val="center"/>
            </w:pPr>
            <w:r w:rsidRPr="00113D85">
              <w:t>(0.44)</w:t>
            </w:r>
          </w:p>
        </w:tc>
        <w:tc>
          <w:tcPr>
            <w:tcW w:w="0" w:type="auto"/>
            <w:tcBorders>
              <w:top w:val="single" w:sz="4" w:space="0" w:color="auto"/>
            </w:tcBorders>
          </w:tcPr>
          <w:p w14:paraId="355F6EF9" w14:textId="77777777" w:rsidR="00AA0FD5" w:rsidRPr="00113D85" w:rsidRDefault="00AA0FD5" w:rsidP="00113D85">
            <w:pPr>
              <w:pStyle w:val="BodyText"/>
              <w:spacing w:before="20" w:after="20" w:line="264" w:lineRule="auto"/>
              <w:jc w:val="center"/>
            </w:pPr>
            <w:r w:rsidRPr="00113D85">
              <w:t>0.75</w:t>
            </w:r>
            <w:r w:rsidRPr="00113D85">
              <w:rPr>
                <w:vertAlign w:val="superscript"/>
              </w:rPr>
              <w:t>***</w:t>
            </w:r>
          </w:p>
          <w:p w14:paraId="74C6BB5B" w14:textId="10AF6FC4" w:rsidR="00AA0FD5" w:rsidRPr="00113D85" w:rsidRDefault="00AA0FD5" w:rsidP="00113D85">
            <w:pPr>
              <w:pStyle w:val="BodyText"/>
              <w:spacing w:before="20" w:after="20" w:line="264" w:lineRule="auto"/>
              <w:jc w:val="center"/>
            </w:pPr>
          </w:p>
        </w:tc>
      </w:tr>
      <w:tr w:rsidR="00113D85" w:rsidRPr="00113D85" w14:paraId="501FC805" w14:textId="77777777" w:rsidTr="00113D85">
        <w:trPr>
          <w:jc w:val="center"/>
        </w:trPr>
        <w:tc>
          <w:tcPr>
            <w:tcW w:w="0" w:type="auto"/>
            <w:tcBorders>
              <w:top w:val="single" w:sz="4" w:space="0" w:color="auto"/>
              <w:bottom w:val="single" w:sz="12" w:space="0" w:color="auto"/>
            </w:tcBorders>
            <w:vAlign w:val="center"/>
          </w:tcPr>
          <w:p w14:paraId="2D8B2634" w14:textId="0B883A49" w:rsidR="00AA0FD5" w:rsidRPr="00113D85" w:rsidRDefault="00AA0FD5" w:rsidP="00124FD7">
            <w:pPr>
              <w:pStyle w:val="BodyText"/>
              <w:spacing w:before="20" w:after="20" w:line="264" w:lineRule="auto"/>
            </w:pPr>
            <w:r w:rsidRPr="00113D85">
              <w:t>IT</w:t>
            </w:r>
          </w:p>
        </w:tc>
        <w:tc>
          <w:tcPr>
            <w:tcW w:w="0" w:type="auto"/>
            <w:gridSpan w:val="7"/>
            <w:tcBorders>
              <w:top w:val="single" w:sz="4" w:space="0" w:color="auto"/>
              <w:bottom w:val="single" w:sz="12" w:space="0" w:color="auto"/>
            </w:tcBorders>
          </w:tcPr>
          <w:p w14:paraId="6EEEEBA2"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12" w:space="0" w:color="auto"/>
            </w:tcBorders>
          </w:tcPr>
          <w:p w14:paraId="58BA22EF" w14:textId="77777777" w:rsidR="00AA0FD5" w:rsidRPr="00113D85" w:rsidRDefault="00AA0FD5" w:rsidP="00113D85">
            <w:pPr>
              <w:pStyle w:val="BodyText"/>
              <w:spacing w:before="20" w:after="20" w:line="264" w:lineRule="auto"/>
              <w:jc w:val="center"/>
            </w:pPr>
            <w:r w:rsidRPr="00113D85">
              <w:t>0.70</w:t>
            </w:r>
            <w:r w:rsidRPr="00113D85">
              <w:rPr>
                <w:vertAlign w:val="superscript"/>
              </w:rPr>
              <w:t>***</w:t>
            </w:r>
          </w:p>
          <w:p w14:paraId="5ED2980B" w14:textId="293105D9" w:rsidR="00AA0FD5" w:rsidRPr="00113D85" w:rsidRDefault="00AA0FD5" w:rsidP="00113D85">
            <w:pPr>
              <w:pStyle w:val="BodyText"/>
              <w:spacing w:before="20" w:after="20" w:line="264" w:lineRule="auto"/>
              <w:jc w:val="center"/>
            </w:pPr>
          </w:p>
        </w:tc>
      </w:tr>
    </w:tbl>
    <w:p w14:paraId="1420CE80" w14:textId="3C397093" w:rsidR="00CE4325" w:rsidRDefault="007F1370" w:rsidP="00430AF2">
      <w:pPr>
        <w:pStyle w:val="TableCaption"/>
        <w:spacing w:before="120" w:line="360" w:lineRule="auto"/>
        <w:jc w:val="both"/>
      </w:pPr>
      <w:r>
        <w:t>**</w:t>
      </w:r>
      <w:r w:rsidR="00113D85">
        <w:t>, ***</w:t>
      </w:r>
      <w:r>
        <w:t>: different P &lt; 0.01</w:t>
      </w:r>
      <w:r w:rsidR="00113D85">
        <w:t xml:space="preserve"> and P &lt; 0.001 from</w:t>
      </w:r>
      <w:r>
        <w:t xml:space="preserve"> zero</w:t>
      </w:r>
      <w:r w:rsidR="00113D85">
        <w:t>, respectively</w:t>
      </w:r>
    </w:p>
    <w:p w14:paraId="6E5BA22C" w14:textId="499EBC52" w:rsidR="00A7740E" w:rsidRDefault="007F1370" w:rsidP="00430AF2">
      <w:pPr>
        <w:pStyle w:val="TableCaption"/>
        <w:spacing w:before="120" w:line="360" w:lineRule="auto"/>
        <w:jc w:val="both"/>
      </w:pPr>
      <w:r>
        <w:rPr>
          <w:vertAlign w:val="superscript"/>
        </w:rPr>
        <w:t>a</w:t>
      </w:r>
      <w:r>
        <w:t xml:space="preserve"> Significant (P &lt; 0.01) genotype × environment interaction for all pairs of traits</w:t>
      </w:r>
    </w:p>
    <w:p w14:paraId="66AC59FE" w14:textId="77777777" w:rsidR="00A7740E" w:rsidRDefault="007F1370" w:rsidP="00430AF2">
      <w:pPr>
        <w:pStyle w:val="Heading2"/>
        <w:spacing w:before="120" w:after="120" w:line="360" w:lineRule="auto"/>
        <w:jc w:val="both"/>
      </w:pPr>
      <w:bookmarkStart w:id="20" w:name="_Toc95409595"/>
      <w:bookmarkStart w:id="21" w:name="genome-enabled-modeling"/>
      <w:bookmarkEnd w:id="19"/>
      <w:r>
        <w:t>Genome-enabled modeling</w:t>
      </w:r>
      <w:bookmarkEnd w:id="20"/>
    </w:p>
    <w:p w14:paraId="7D056313" w14:textId="3876DE18" w:rsidR="00A7740E" w:rsidRDefault="007F1370" w:rsidP="00430AF2">
      <w:pPr>
        <w:pStyle w:val="FirstParagraph"/>
        <w:spacing w:before="120" w:after="120" w:line="360" w:lineRule="auto"/>
        <w:jc w:val="both"/>
        <w:rPr>
          <w:vertAlign w:val="superscript"/>
        </w:rPr>
      </w:pPr>
      <w:r>
        <w:rPr>
          <w:b/>
          <w:bCs/>
        </w:rPr>
        <w:t>Table 3</w:t>
      </w:r>
      <w:r>
        <w:t xml:space="preserve">. Intra-environment predictive ability for rust pea disease in </w:t>
      </w:r>
      <w:r w:rsidR="00531A50">
        <w:t>four</w:t>
      </w:r>
      <w:r>
        <w:t xml:space="preserve"> </w:t>
      </w:r>
      <w:r w:rsidR="00531A50">
        <w:t>environments</w:t>
      </w:r>
      <w:r>
        <w:t xml:space="preserve"> with their traits evaluated using Ridge regression BLUP (rrBLUP)</w:t>
      </w:r>
      <w:r w:rsidR="006C2AFD">
        <w:t xml:space="preserve">, </w:t>
      </w:r>
      <w:r>
        <w:t xml:space="preserve">Bayesian Lasso (BL) </w:t>
      </w:r>
      <w:r w:rsidR="006C2AFD">
        <w:t xml:space="preserve">or </w:t>
      </w:r>
      <w:r w:rsidR="00E92686">
        <w:t>Kernel Genomic BLUP</w:t>
      </w:r>
      <w:r w:rsidR="006C2AFD">
        <w:t xml:space="preserve"> </w:t>
      </w:r>
      <w:r>
        <w:t xml:space="preserve">model training using a </w:t>
      </w:r>
      <w:r w:rsidR="00531A50">
        <w:t>Silico</w:t>
      </w:r>
      <w:r>
        <w:t>-</w:t>
      </w:r>
      <w:r w:rsidR="00531A50">
        <w:t>DArT</w:t>
      </w:r>
      <w:r>
        <w:t xml:space="preserve"> marker data set </w:t>
      </w:r>
      <w:r>
        <w:rPr>
          <w:vertAlign w:val="superscript"/>
        </w:rPr>
        <w:t>a</w:t>
      </w:r>
    </w:p>
    <w:tbl>
      <w:tblPr>
        <w:tblStyle w:val="Table"/>
        <w:tblW w:w="0" w:type="auto"/>
        <w:jc w:val="center"/>
        <w:tblLook w:val="0020" w:firstRow="1" w:lastRow="0" w:firstColumn="0" w:lastColumn="0" w:noHBand="0" w:noVBand="0"/>
      </w:tblPr>
      <w:tblGrid>
        <w:gridCol w:w="1282"/>
        <w:gridCol w:w="982"/>
        <w:gridCol w:w="952"/>
        <w:gridCol w:w="797"/>
        <w:gridCol w:w="797"/>
        <w:gridCol w:w="797"/>
        <w:gridCol w:w="797"/>
        <w:gridCol w:w="797"/>
        <w:gridCol w:w="797"/>
        <w:gridCol w:w="797"/>
        <w:gridCol w:w="1291"/>
      </w:tblGrid>
      <w:tr w:rsidR="001624B7" w14:paraId="27C98B58" w14:textId="77777777" w:rsidTr="004B1858">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4" w:space="0" w:color="auto"/>
            </w:tcBorders>
          </w:tcPr>
          <w:p w14:paraId="4515FF7B" w14:textId="77777777" w:rsidR="001624B7" w:rsidRDefault="001624B7" w:rsidP="00531A50">
            <w:pPr>
              <w:pStyle w:val="Compact"/>
              <w:spacing w:before="0" w:after="0" w:line="360" w:lineRule="auto"/>
              <w:jc w:val="both"/>
            </w:pPr>
          </w:p>
        </w:tc>
        <w:tc>
          <w:tcPr>
            <w:tcW w:w="0" w:type="auto"/>
            <w:tcBorders>
              <w:bottom w:val="single" w:sz="4" w:space="0" w:color="auto"/>
            </w:tcBorders>
          </w:tcPr>
          <w:p w14:paraId="77F6F350" w14:textId="77777777" w:rsidR="001624B7" w:rsidRDefault="001624B7" w:rsidP="00531A50">
            <w:pPr>
              <w:pStyle w:val="Compact"/>
              <w:spacing w:before="0" w:after="0" w:line="360" w:lineRule="auto"/>
              <w:jc w:val="both"/>
            </w:pPr>
          </w:p>
        </w:tc>
        <w:tc>
          <w:tcPr>
            <w:tcW w:w="0" w:type="auto"/>
            <w:gridSpan w:val="5"/>
            <w:tcBorders>
              <w:bottom w:val="single" w:sz="4" w:space="0" w:color="auto"/>
            </w:tcBorders>
          </w:tcPr>
          <w:p w14:paraId="4D27F67A" w14:textId="3B2109B4" w:rsidR="001624B7" w:rsidRDefault="001624B7" w:rsidP="00531A50">
            <w:pPr>
              <w:pStyle w:val="Compact"/>
              <w:spacing w:before="0" w:after="0" w:line="360" w:lineRule="auto"/>
              <w:jc w:val="both"/>
            </w:pPr>
            <w:r>
              <w:t>Controlled Conditions</w:t>
            </w:r>
          </w:p>
        </w:tc>
        <w:tc>
          <w:tcPr>
            <w:tcW w:w="0" w:type="auto"/>
            <w:tcBorders>
              <w:bottom w:val="single" w:sz="4" w:space="0" w:color="auto"/>
            </w:tcBorders>
          </w:tcPr>
          <w:p w14:paraId="11277AEB" w14:textId="11F10F3B" w:rsidR="001624B7" w:rsidRDefault="001624B7" w:rsidP="00531A50">
            <w:pPr>
              <w:pStyle w:val="Compact"/>
              <w:spacing w:before="0" w:after="0" w:line="360" w:lineRule="auto"/>
              <w:jc w:val="both"/>
            </w:pPr>
            <w:r>
              <w:t>R18</w:t>
            </w:r>
          </w:p>
        </w:tc>
        <w:tc>
          <w:tcPr>
            <w:tcW w:w="0" w:type="auto"/>
            <w:tcBorders>
              <w:bottom w:val="single" w:sz="4" w:space="0" w:color="auto"/>
            </w:tcBorders>
          </w:tcPr>
          <w:p w14:paraId="32A33F9F" w14:textId="1717C06E" w:rsidR="001624B7" w:rsidRDefault="001624B7" w:rsidP="00531A50">
            <w:pPr>
              <w:pStyle w:val="Compact"/>
              <w:spacing w:before="0" w:after="0" w:line="360" w:lineRule="auto"/>
              <w:jc w:val="both"/>
            </w:pPr>
            <w:r>
              <w:t>R19</w:t>
            </w:r>
          </w:p>
        </w:tc>
        <w:tc>
          <w:tcPr>
            <w:tcW w:w="0" w:type="auto"/>
            <w:tcBorders>
              <w:bottom w:val="single" w:sz="4" w:space="0" w:color="auto"/>
            </w:tcBorders>
          </w:tcPr>
          <w:p w14:paraId="3BCC7DB8" w14:textId="01CB3BD1" w:rsidR="001624B7" w:rsidRDefault="001624B7" w:rsidP="00531A50">
            <w:pPr>
              <w:pStyle w:val="Compact"/>
              <w:spacing w:before="0" w:after="0" w:line="360" w:lineRule="auto"/>
              <w:jc w:val="both"/>
            </w:pPr>
            <w:r>
              <w:t>R20</w:t>
            </w:r>
          </w:p>
        </w:tc>
        <w:tc>
          <w:tcPr>
            <w:tcW w:w="0" w:type="auto"/>
            <w:tcBorders>
              <w:bottom w:val="single" w:sz="4" w:space="0" w:color="auto"/>
            </w:tcBorders>
          </w:tcPr>
          <w:p w14:paraId="2EFFD635" w14:textId="14CC9042" w:rsidR="001624B7" w:rsidRDefault="000F4AD8" w:rsidP="00531A50">
            <w:pPr>
              <w:pStyle w:val="Compact"/>
              <w:spacing w:before="0" w:after="0" w:line="360" w:lineRule="auto"/>
              <w:jc w:val="both"/>
            </w:pPr>
            <w:r>
              <w:t>Mega-ENV</w:t>
            </w:r>
          </w:p>
        </w:tc>
      </w:tr>
      <w:tr w:rsidR="00531A50" w14:paraId="3E9F7EB3" w14:textId="77777777" w:rsidTr="001624B7">
        <w:trPr>
          <w:jc w:val="center"/>
        </w:trPr>
        <w:tc>
          <w:tcPr>
            <w:tcW w:w="0" w:type="auto"/>
            <w:tcBorders>
              <w:top w:val="single" w:sz="4" w:space="0" w:color="auto"/>
            </w:tcBorders>
          </w:tcPr>
          <w:p w14:paraId="11719C87" w14:textId="77777777" w:rsidR="00531A50" w:rsidRDefault="00531A50" w:rsidP="00531A50">
            <w:pPr>
              <w:pStyle w:val="Compact"/>
              <w:spacing w:before="0" w:after="0" w:line="360" w:lineRule="auto"/>
              <w:jc w:val="both"/>
            </w:pPr>
            <w:r>
              <w:t>Method</w:t>
            </w:r>
          </w:p>
        </w:tc>
        <w:tc>
          <w:tcPr>
            <w:tcW w:w="0" w:type="auto"/>
            <w:tcBorders>
              <w:top w:val="single" w:sz="4" w:space="0" w:color="auto"/>
            </w:tcBorders>
          </w:tcPr>
          <w:p w14:paraId="4E8E998B" w14:textId="77777777" w:rsidR="00531A50" w:rsidRDefault="00531A50" w:rsidP="00531A50">
            <w:pPr>
              <w:pStyle w:val="Compact"/>
              <w:spacing w:before="0" w:after="0" w:line="360" w:lineRule="auto"/>
              <w:jc w:val="both"/>
            </w:pPr>
            <w:r>
              <w:t>Model</w:t>
            </w:r>
          </w:p>
        </w:tc>
        <w:tc>
          <w:tcPr>
            <w:tcW w:w="0" w:type="auto"/>
            <w:tcBorders>
              <w:top w:val="single" w:sz="4" w:space="0" w:color="auto"/>
            </w:tcBorders>
          </w:tcPr>
          <w:p w14:paraId="4FA553AB" w14:textId="77777777" w:rsidR="00531A50" w:rsidRDefault="00531A50" w:rsidP="00531A50">
            <w:pPr>
              <w:pStyle w:val="Compact"/>
              <w:spacing w:before="0" w:after="0" w:line="360" w:lineRule="auto"/>
              <w:jc w:val="both"/>
            </w:pPr>
            <w:r>
              <w:t>AUDPC</w:t>
            </w:r>
          </w:p>
        </w:tc>
        <w:tc>
          <w:tcPr>
            <w:tcW w:w="0" w:type="auto"/>
            <w:tcBorders>
              <w:top w:val="single" w:sz="4" w:space="0" w:color="auto"/>
            </w:tcBorders>
          </w:tcPr>
          <w:p w14:paraId="1487AFB9" w14:textId="77777777" w:rsidR="00531A50" w:rsidRDefault="00531A50" w:rsidP="00531A50">
            <w:pPr>
              <w:pStyle w:val="Compact"/>
              <w:spacing w:before="0" w:after="0" w:line="360" w:lineRule="auto"/>
              <w:jc w:val="both"/>
            </w:pPr>
            <w:r>
              <w:t>IF</w:t>
            </w:r>
          </w:p>
        </w:tc>
        <w:tc>
          <w:tcPr>
            <w:tcW w:w="0" w:type="auto"/>
            <w:tcBorders>
              <w:top w:val="single" w:sz="4" w:space="0" w:color="auto"/>
            </w:tcBorders>
          </w:tcPr>
          <w:p w14:paraId="346D1590" w14:textId="77777777" w:rsidR="00531A50" w:rsidRDefault="00531A50" w:rsidP="00531A50">
            <w:pPr>
              <w:pStyle w:val="Compact"/>
              <w:spacing w:before="0" w:after="0" w:line="360" w:lineRule="auto"/>
              <w:jc w:val="both"/>
            </w:pPr>
            <w:r>
              <w:t>IT</w:t>
            </w:r>
          </w:p>
        </w:tc>
        <w:tc>
          <w:tcPr>
            <w:tcW w:w="0" w:type="auto"/>
            <w:tcBorders>
              <w:top w:val="single" w:sz="4" w:space="0" w:color="auto"/>
            </w:tcBorders>
          </w:tcPr>
          <w:p w14:paraId="57E1087B" w14:textId="77777777" w:rsidR="00531A50" w:rsidRDefault="00531A50" w:rsidP="00531A50">
            <w:pPr>
              <w:pStyle w:val="Compact"/>
              <w:spacing w:before="0" w:after="0" w:line="360" w:lineRule="auto"/>
              <w:jc w:val="both"/>
            </w:pPr>
            <w:r>
              <w:t>DS</w:t>
            </w:r>
          </w:p>
        </w:tc>
        <w:tc>
          <w:tcPr>
            <w:tcW w:w="0" w:type="auto"/>
            <w:tcBorders>
              <w:top w:val="single" w:sz="4" w:space="0" w:color="auto"/>
            </w:tcBorders>
          </w:tcPr>
          <w:p w14:paraId="6F0F4859" w14:textId="77777777" w:rsidR="00531A50" w:rsidRDefault="00531A50" w:rsidP="00531A50">
            <w:pPr>
              <w:pStyle w:val="Compact"/>
              <w:spacing w:before="0" w:after="0" w:line="360" w:lineRule="auto"/>
              <w:jc w:val="both"/>
            </w:pPr>
            <w:r>
              <w:t>Index</w:t>
            </w:r>
          </w:p>
        </w:tc>
        <w:tc>
          <w:tcPr>
            <w:tcW w:w="0" w:type="auto"/>
            <w:tcBorders>
              <w:top w:val="single" w:sz="4" w:space="0" w:color="auto"/>
            </w:tcBorders>
          </w:tcPr>
          <w:p w14:paraId="115695A2" w14:textId="6114E36B" w:rsidR="00531A50" w:rsidRDefault="001624B7" w:rsidP="00531A50">
            <w:pPr>
              <w:pStyle w:val="Compact"/>
              <w:spacing w:before="0" w:after="0" w:line="360" w:lineRule="auto"/>
              <w:jc w:val="both"/>
            </w:pPr>
            <w:r>
              <w:t>DS</w:t>
            </w:r>
          </w:p>
        </w:tc>
        <w:tc>
          <w:tcPr>
            <w:tcW w:w="0" w:type="auto"/>
            <w:tcBorders>
              <w:top w:val="single" w:sz="4" w:space="0" w:color="auto"/>
            </w:tcBorders>
          </w:tcPr>
          <w:p w14:paraId="38576D3A" w14:textId="116B2B11" w:rsidR="00531A50" w:rsidRDefault="001624B7" w:rsidP="00531A50">
            <w:pPr>
              <w:pStyle w:val="Compact"/>
              <w:spacing w:before="0" w:after="0" w:line="360" w:lineRule="auto"/>
              <w:jc w:val="both"/>
            </w:pPr>
            <w:r>
              <w:t>DS</w:t>
            </w:r>
          </w:p>
        </w:tc>
        <w:tc>
          <w:tcPr>
            <w:tcW w:w="0" w:type="auto"/>
            <w:tcBorders>
              <w:top w:val="single" w:sz="4" w:space="0" w:color="auto"/>
            </w:tcBorders>
          </w:tcPr>
          <w:p w14:paraId="74E55504" w14:textId="4480BCCA" w:rsidR="00531A50" w:rsidRDefault="001624B7" w:rsidP="00531A50">
            <w:pPr>
              <w:pStyle w:val="Compact"/>
              <w:spacing w:before="0" w:after="0" w:line="360" w:lineRule="auto"/>
              <w:jc w:val="both"/>
            </w:pPr>
            <w:r>
              <w:t>DS</w:t>
            </w:r>
          </w:p>
        </w:tc>
        <w:tc>
          <w:tcPr>
            <w:tcW w:w="0" w:type="auto"/>
            <w:tcBorders>
              <w:top w:val="single" w:sz="4" w:space="0" w:color="auto"/>
            </w:tcBorders>
          </w:tcPr>
          <w:p w14:paraId="0D061D52" w14:textId="1FC5A377" w:rsidR="00531A50" w:rsidRPr="00531A50" w:rsidRDefault="000F4AD8" w:rsidP="00531A50">
            <w:pPr>
              <w:pStyle w:val="Compact"/>
              <w:spacing w:before="0" w:after="0" w:line="360" w:lineRule="auto"/>
              <w:jc w:val="both"/>
              <w:rPr>
                <w:vertAlign w:val="subscript"/>
              </w:rPr>
            </w:pPr>
            <w:r>
              <w:t>BLUP</w:t>
            </w:r>
            <w:r>
              <w:rPr>
                <w:vertAlign w:val="subscript"/>
              </w:rPr>
              <w:t>GxE</w:t>
            </w:r>
          </w:p>
        </w:tc>
      </w:tr>
      <w:tr w:rsidR="00531A50" w14:paraId="55A1CB1B" w14:textId="77777777" w:rsidTr="00531A50">
        <w:trPr>
          <w:jc w:val="center"/>
        </w:trPr>
        <w:tc>
          <w:tcPr>
            <w:tcW w:w="0" w:type="auto"/>
          </w:tcPr>
          <w:p w14:paraId="07CC5D71" w14:textId="77777777" w:rsidR="00531A50" w:rsidRDefault="00531A50" w:rsidP="00531A50">
            <w:pPr>
              <w:pStyle w:val="Compact"/>
              <w:spacing w:before="0" w:after="0" w:line="360" w:lineRule="auto"/>
              <w:jc w:val="both"/>
            </w:pPr>
            <w:r>
              <w:t>SNP-BLUP</w:t>
            </w:r>
          </w:p>
        </w:tc>
        <w:tc>
          <w:tcPr>
            <w:tcW w:w="0" w:type="auto"/>
          </w:tcPr>
          <w:p w14:paraId="4629654F" w14:textId="77777777" w:rsidR="00531A50" w:rsidRDefault="00531A50" w:rsidP="00531A50">
            <w:pPr>
              <w:pStyle w:val="Compact"/>
              <w:spacing w:before="0" w:after="0" w:line="360" w:lineRule="auto"/>
              <w:jc w:val="both"/>
            </w:pPr>
            <w:r>
              <w:t>rrBLUP</w:t>
            </w:r>
          </w:p>
        </w:tc>
        <w:tc>
          <w:tcPr>
            <w:tcW w:w="0" w:type="auto"/>
          </w:tcPr>
          <w:p w14:paraId="3D205673" w14:textId="77777777" w:rsidR="00531A50" w:rsidRDefault="00531A50" w:rsidP="00531A50">
            <w:pPr>
              <w:pStyle w:val="Compact"/>
              <w:spacing w:before="0" w:after="0" w:line="360" w:lineRule="auto"/>
              <w:jc w:val="both"/>
            </w:pPr>
            <w:r>
              <w:t>0.602</w:t>
            </w:r>
          </w:p>
        </w:tc>
        <w:tc>
          <w:tcPr>
            <w:tcW w:w="0" w:type="auto"/>
          </w:tcPr>
          <w:p w14:paraId="1CA14FF3" w14:textId="77777777" w:rsidR="00531A50" w:rsidRDefault="00531A50" w:rsidP="00531A50">
            <w:pPr>
              <w:pStyle w:val="Compact"/>
              <w:spacing w:before="0" w:after="0" w:line="360" w:lineRule="auto"/>
              <w:jc w:val="both"/>
            </w:pPr>
            <w:r>
              <w:t>0.572</w:t>
            </w:r>
          </w:p>
        </w:tc>
        <w:tc>
          <w:tcPr>
            <w:tcW w:w="0" w:type="auto"/>
          </w:tcPr>
          <w:p w14:paraId="7384CC68" w14:textId="77777777" w:rsidR="00531A50" w:rsidRDefault="00531A50" w:rsidP="00531A50">
            <w:pPr>
              <w:pStyle w:val="Compact"/>
              <w:spacing w:before="0" w:after="0" w:line="360" w:lineRule="auto"/>
              <w:jc w:val="both"/>
            </w:pPr>
            <w:r>
              <w:t>0.579</w:t>
            </w:r>
          </w:p>
        </w:tc>
        <w:tc>
          <w:tcPr>
            <w:tcW w:w="0" w:type="auto"/>
          </w:tcPr>
          <w:p w14:paraId="48A29549" w14:textId="77777777" w:rsidR="00531A50" w:rsidRDefault="00531A50" w:rsidP="00531A50">
            <w:pPr>
              <w:pStyle w:val="Compact"/>
              <w:spacing w:before="0" w:after="0" w:line="360" w:lineRule="auto"/>
              <w:jc w:val="both"/>
            </w:pPr>
            <w:r>
              <w:t>0.601</w:t>
            </w:r>
          </w:p>
        </w:tc>
        <w:tc>
          <w:tcPr>
            <w:tcW w:w="0" w:type="auto"/>
          </w:tcPr>
          <w:p w14:paraId="2045F3C1" w14:textId="277B086D" w:rsidR="00531A50" w:rsidRDefault="00531A50" w:rsidP="00531A50">
            <w:pPr>
              <w:pStyle w:val="Compact"/>
              <w:spacing w:before="0" w:after="0" w:line="360" w:lineRule="auto"/>
              <w:jc w:val="both"/>
            </w:pPr>
            <w:r>
              <w:t>0.6</w:t>
            </w:r>
            <w:r w:rsidR="00E029E6">
              <w:t>33</w:t>
            </w:r>
          </w:p>
        </w:tc>
        <w:tc>
          <w:tcPr>
            <w:tcW w:w="0" w:type="auto"/>
          </w:tcPr>
          <w:p w14:paraId="284FBACF" w14:textId="0E47FCC6" w:rsidR="00531A50" w:rsidRDefault="004011B5" w:rsidP="00531A50">
            <w:pPr>
              <w:pStyle w:val="Compact"/>
              <w:spacing w:before="0" w:after="0" w:line="360" w:lineRule="auto"/>
              <w:jc w:val="both"/>
            </w:pPr>
            <w:r w:rsidRPr="004011B5">
              <w:t>0.258</w:t>
            </w:r>
          </w:p>
        </w:tc>
        <w:tc>
          <w:tcPr>
            <w:tcW w:w="0" w:type="auto"/>
          </w:tcPr>
          <w:p w14:paraId="36A4EB9C" w14:textId="28B74C57" w:rsidR="00531A50" w:rsidRDefault="004011B5" w:rsidP="00531A50">
            <w:pPr>
              <w:pStyle w:val="Compact"/>
              <w:spacing w:before="0" w:after="0" w:line="360" w:lineRule="auto"/>
              <w:jc w:val="both"/>
            </w:pPr>
            <w:r w:rsidRPr="004011B5">
              <w:t>0.544</w:t>
            </w:r>
          </w:p>
        </w:tc>
        <w:tc>
          <w:tcPr>
            <w:tcW w:w="0" w:type="auto"/>
          </w:tcPr>
          <w:p w14:paraId="74BD464C" w14:textId="53CF5EC5" w:rsidR="00531A50" w:rsidRDefault="004011B5" w:rsidP="00531A50">
            <w:pPr>
              <w:pStyle w:val="Compact"/>
              <w:spacing w:before="0" w:after="0" w:line="360" w:lineRule="auto"/>
              <w:jc w:val="both"/>
            </w:pPr>
            <w:r w:rsidRPr="004011B5">
              <w:t>0.308</w:t>
            </w:r>
          </w:p>
        </w:tc>
        <w:tc>
          <w:tcPr>
            <w:tcW w:w="0" w:type="auto"/>
          </w:tcPr>
          <w:p w14:paraId="6FEF97DC" w14:textId="4BDE8993" w:rsidR="00531A50" w:rsidRDefault="00577F33" w:rsidP="00531A50">
            <w:pPr>
              <w:pStyle w:val="Compact"/>
              <w:spacing w:before="0" w:after="0" w:line="360" w:lineRule="auto"/>
              <w:jc w:val="both"/>
            </w:pPr>
            <w:r w:rsidRPr="00577F33">
              <w:t>0.460</w:t>
            </w:r>
          </w:p>
        </w:tc>
      </w:tr>
      <w:tr w:rsidR="00531A50" w14:paraId="6FF40F4D" w14:textId="77777777" w:rsidTr="00531A50">
        <w:trPr>
          <w:jc w:val="center"/>
        </w:trPr>
        <w:tc>
          <w:tcPr>
            <w:tcW w:w="0" w:type="auto"/>
          </w:tcPr>
          <w:p w14:paraId="3AF9B223" w14:textId="77777777" w:rsidR="00531A50" w:rsidRDefault="00531A50" w:rsidP="00531A50">
            <w:pPr>
              <w:pStyle w:val="Compact"/>
              <w:spacing w:before="0" w:after="0" w:line="360" w:lineRule="auto"/>
              <w:jc w:val="both"/>
            </w:pPr>
            <w:r>
              <w:t>SNP-BLUP</w:t>
            </w:r>
          </w:p>
        </w:tc>
        <w:tc>
          <w:tcPr>
            <w:tcW w:w="0" w:type="auto"/>
          </w:tcPr>
          <w:p w14:paraId="1833AEB3" w14:textId="77777777" w:rsidR="00531A50" w:rsidRDefault="00531A50" w:rsidP="00531A50">
            <w:pPr>
              <w:pStyle w:val="Compact"/>
              <w:spacing w:before="0" w:after="0" w:line="360" w:lineRule="auto"/>
              <w:jc w:val="both"/>
            </w:pPr>
            <w:r>
              <w:t>BL</w:t>
            </w:r>
          </w:p>
        </w:tc>
        <w:tc>
          <w:tcPr>
            <w:tcW w:w="0" w:type="auto"/>
          </w:tcPr>
          <w:p w14:paraId="11C1D588" w14:textId="77777777" w:rsidR="00531A50" w:rsidRDefault="00531A50" w:rsidP="00531A50">
            <w:pPr>
              <w:pStyle w:val="Compact"/>
              <w:spacing w:before="0" w:after="0" w:line="360" w:lineRule="auto"/>
              <w:jc w:val="both"/>
            </w:pPr>
            <w:r>
              <w:t>0.602</w:t>
            </w:r>
          </w:p>
        </w:tc>
        <w:tc>
          <w:tcPr>
            <w:tcW w:w="0" w:type="auto"/>
          </w:tcPr>
          <w:p w14:paraId="54298757" w14:textId="77777777" w:rsidR="00531A50" w:rsidRDefault="00531A50" w:rsidP="00531A50">
            <w:pPr>
              <w:pStyle w:val="Compact"/>
              <w:spacing w:before="0" w:after="0" w:line="360" w:lineRule="auto"/>
              <w:jc w:val="both"/>
            </w:pPr>
            <w:r>
              <w:t>0.569</w:t>
            </w:r>
          </w:p>
        </w:tc>
        <w:tc>
          <w:tcPr>
            <w:tcW w:w="0" w:type="auto"/>
          </w:tcPr>
          <w:p w14:paraId="5839F2A4" w14:textId="77777777" w:rsidR="00531A50" w:rsidRDefault="00531A50" w:rsidP="00531A50">
            <w:pPr>
              <w:pStyle w:val="Compact"/>
              <w:spacing w:before="0" w:after="0" w:line="360" w:lineRule="auto"/>
              <w:jc w:val="both"/>
            </w:pPr>
            <w:r>
              <w:t>0.571</w:t>
            </w:r>
          </w:p>
        </w:tc>
        <w:tc>
          <w:tcPr>
            <w:tcW w:w="0" w:type="auto"/>
          </w:tcPr>
          <w:p w14:paraId="421E55D8" w14:textId="77777777" w:rsidR="00531A50" w:rsidRDefault="00531A50" w:rsidP="00531A50">
            <w:pPr>
              <w:pStyle w:val="Compact"/>
              <w:spacing w:before="0" w:after="0" w:line="360" w:lineRule="auto"/>
              <w:jc w:val="both"/>
            </w:pPr>
            <w:r>
              <w:t>0.604</w:t>
            </w:r>
          </w:p>
        </w:tc>
        <w:tc>
          <w:tcPr>
            <w:tcW w:w="0" w:type="auto"/>
          </w:tcPr>
          <w:p w14:paraId="20D01843" w14:textId="02C57739" w:rsidR="00531A50" w:rsidRDefault="00531A50" w:rsidP="00531A50">
            <w:pPr>
              <w:pStyle w:val="Compact"/>
              <w:spacing w:before="0" w:after="0" w:line="360" w:lineRule="auto"/>
              <w:jc w:val="both"/>
            </w:pPr>
            <w:r>
              <w:t>0.63</w:t>
            </w:r>
            <w:r w:rsidR="00E029E6">
              <w:t>5</w:t>
            </w:r>
          </w:p>
        </w:tc>
        <w:tc>
          <w:tcPr>
            <w:tcW w:w="0" w:type="auto"/>
          </w:tcPr>
          <w:p w14:paraId="45FD9E90" w14:textId="28D835C9" w:rsidR="00531A50" w:rsidRDefault="004011B5" w:rsidP="00531A50">
            <w:pPr>
              <w:pStyle w:val="Compact"/>
              <w:spacing w:before="0" w:after="0" w:line="360" w:lineRule="auto"/>
              <w:jc w:val="both"/>
            </w:pPr>
            <w:r w:rsidRPr="004011B5">
              <w:t>0.261</w:t>
            </w:r>
          </w:p>
        </w:tc>
        <w:tc>
          <w:tcPr>
            <w:tcW w:w="0" w:type="auto"/>
          </w:tcPr>
          <w:p w14:paraId="6A3F7F2E" w14:textId="3FA72389" w:rsidR="00531A50" w:rsidRDefault="004011B5" w:rsidP="00531A50">
            <w:pPr>
              <w:pStyle w:val="Compact"/>
              <w:spacing w:before="0" w:after="0" w:line="360" w:lineRule="auto"/>
              <w:jc w:val="both"/>
            </w:pPr>
            <w:r w:rsidRPr="004011B5">
              <w:t>0.541</w:t>
            </w:r>
          </w:p>
        </w:tc>
        <w:tc>
          <w:tcPr>
            <w:tcW w:w="0" w:type="auto"/>
          </w:tcPr>
          <w:p w14:paraId="30998F2C" w14:textId="304F88FE" w:rsidR="00531A50" w:rsidRDefault="004011B5" w:rsidP="00531A50">
            <w:pPr>
              <w:pStyle w:val="Compact"/>
              <w:spacing w:before="0" w:after="0" w:line="360" w:lineRule="auto"/>
              <w:jc w:val="both"/>
            </w:pPr>
            <w:r w:rsidRPr="004011B5">
              <w:t>0.302</w:t>
            </w:r>
          </w:p>
        </w:tc>
        <w:tc>
          <w:tcPr>
            <w:tcW w:w="0" w:type="auto"/>
          </w:tcPr>
          <w:p w14:paraId="20FEF46F" w14:textId="5CE80684" w:rsidR="00531A50" w:rsidRDefault="00577F33" w:rsidP="00531A50">
            <w:pPr>
              <w:pStyle w:val="Compact"/>
              <w:spacing w:before="0" w:after="0" w:line="360" w:lineRule="auto"/>
              <w:jc w:val="both"/>
            </w:pPr>
            <w:r>
              <w:t>0.459</w:t>
            </w:r>
          </w:p>
        </w:tc>
      </w:tr>
      <w:tr w:rsidR="00531A50" w14:paraId="54DEDD1C" w14:textId="77777777" w:rsidTr="00531A50">
        <w:trPr>
          <w:jc w:val="center"/>
        </w:trPr>
        <w:tc>
          <w:tcPr>
            <w:tcW w:w="0" w:type="auto"/>
          </w:tcPr>
          <w:p w14:paraId="00FBFA08" w14:textId="77777777" w:rsidR="00531A50" w:rsidRDefault="00531A50" w:rsidP="00531A50">
            <w:pPr>
              <w:pStyle w:val="Compact"/>
              <w:spacing w:before="0" w:after="0" w:line="360" w:lineRule="auto"/>
              <w:jc w:val="both"/>
            </w:pPr>
            <w:r>
              <w:t>G-BLUP</w:t>
            </w:r>
          </w:p>
        </w:tc>
        <w:tc>
          <w:tcPr>
            <w:tcW w:w="0" w:type="auto"/>
          </w:tcPr>
          <w:p w14:paraId="5DB3BE86" w14:textId="77777777" w:rsidR="00531A50" w:rsidRDefault="00531A50" w:rsidP="00531A50">
            <w:pPr>
              <w:pStyle w:val="Compact"/>
              <w:spacing w:before="0" w:after="0" w:line="360" w:lineRule="auto"/>
              <w:jc w:val="both"/>
            </w:pPr>
            <w:r>
              <w:t>RKHS</w:t>
            </w:r>
          </w:p>
        </w:tc>
        <w:tc>
          <w:tcPr>
            <w:tcW w:w="0" w:type="auto"/>
          </w:tcPr>
          <w:p w14:paraId="53A10EAB" w14:textId="4A09A2A1" w:rsidR="00531A50" w:rsidRDefault="00531A50" w:rsidP="00531A50">
            <w:pPr>
              <w:pStyle w:val="Compact"/>
              <w:spacing w:before="0" w:after="0" w:line="360" w:lineRule="auto"/>
              <w:jc w:val="both"/>
            </w:pPr>
            <w:r>
              <w:t>0.</w:t>
            </w:r>
            <w:r w:rsidR="008B7454">
              <w:t>576</w:t>
            </w:r>
          </w:p>
        </w:tc>
        <w:tc>
          <w:tcPr>
            <w:tcW w:w="0" w:type="auto"/>
          </w:tcPr>
          <w:p w14:paraId="64BCA251" w14:textId="54457D9A" w:rsidR="00531A50" w:rsidRDefault="00531A50" w:rsidP="00531A50">
            <w:pPr>
              <w:pStyle w:val="Compact"/>
              <w:spacing w:before="0" w:after="0" w:line="360" w:lineRule="auto"/>
              <w:jc w:val="both"/>
            </w:pPr>
            <w:r>
              <w:t>0.5</w:t>
            </w:r>
            <w:r w:rsidR="008B7454">
              <w:t>10</w:t>
            </w:r>
          </w:p>
        </w:tc>
        <w:tc>
          <w:tcPr>
            <w:tcW w:w="0" w:type="auto"/>
          </w:tcPr>
          <w:p w14:paraId="33ABE25B" w14:textId="323549FF" w:rsidR="00531A50" w:rsidRDefault="00531A50" w:rsidP="00531A50">
            <w:pPr>
              <w:pStyle w:val="Compact"/>
              <w:spacing w:before="0" w:after="0" w:line="360" w:lineRule="auto"/>
              <w:jc w:val="both"/>
            </w:pPr>
            <w:r>
              <w:t>0.5</w:t>
            </w:r>
            <w:r w:rsidR="008B7454">
              <w:t>44</w:t>
            </w:r>
          </w:p>
        </w:tc>
        <w:tc>
          <w:tcPr>
            <w:tcW w:w="0" w:type="auto"/>
          </w:tcPr>
          <w:p w14:paraId="64178A3C" w14:textId="77777777" w:rsidR="00531A50" w:rsidRDefault="00531A50" w:rsidP="00531A50">
            <w:pPr>
              <w:pStyle w:val="Compact"/>
              <w:spacing w:before="0" w:after="0" w:line="360" w:lineRule="auto"/>
              <w:jc w:val="both"/>
            </w:pPr>
            <w:r>
              <w:t>0.590</w:t>
            </w:r>
          </w:p>
        </w:tc>
        <w:tc>
          <w:tcPr>
            <w:tcW w:w="0" w:type="auto"/>
          </w:tcPr>
          <w:p w14:paraId="761EFD14" w14:textId="77777777" w:rsidR="00531A50" w:rsidRDefault="00531A50" w:rsidP="00531A50">
            <w:pPr>
              <w:pStyle w:val="Compact"/>
              <w:spacing w:before="0" w:after="0" w:line="360" w:lineRule="auto"/>
              <w:jc w:val="both"/>
            </w:pPr>
            <w:r>
              <w:t>0.633</w:t>
            </w:r>
          </w:p>
        </w:tc>
        <w:tc>
          <w:tcPr>
            <w:tcW w:w="0" w:type="auto"/>
          </w:tcPr>
          <w:p w14:paraId="27DAA064" w14:textId="1CC0D9E2" w:rsidR="00531A50" w:rsidRDefault="00617749" w:rsidP="00531A50">
            <w:pPr>
              <w:pStyle w:val="Compact"/>
              <w:spacing w:before="0" w:after="0" w:line="360" w:lineRule="auto"/>
              <w:jc w:val="both"/>
            </w:pPr>
            <w:r>
              <w:t>0.270</w:t>
            </w:r>
          </w:p>
        </w:tc>
        <w:tc>
          <w:tcPr>
            <w:tcW w:w="0" w:type="auto"/>
          </w:tcPr>
          <w:p w14:paraId="1DDFEDF1" w14:textId="5B77C710" w:rsidR="00531A50" w:rsidRDefault="00531A50" w:rsidP="00531A50">
            <w:pPr>
              <w:pStyle w:val="Compact"/>
              <w:spacing w:before="0" w:after="0" w:line="360" w:lineRule="auto"/>
              <w:jc w:val="both"/>
            </w:pPr>
            <w:r>
              <w:t>0.</w:t>
            </w:r>
            <w:r w:rsidR="002C169F">
              <w:t>558</w:t>
            </w:r>
          </w:p>
        </w:tc>
        <w:tc>
          <w:tcPr>
            <w:tcW w:w="0" w:type="auto"/>
          </w:tcPr>
          <w:p w14:paraId="084710F2" w14:textId="361317A8" w:rsidR="00531A50" w:rsidRDefault="00617749" w:rsidP="00531A50">
            <w:pPr>
              <w:pStyle w:val="Compact"/>
              <w:spacing w:before="0" w:after="0" w:line="360" w:lineRule="auto"/>
              <w:jc w:val="both"/>
            </w:pPr>
            <w:r>
              <w:t>0.310</w:t>
            </w:r>
          </w:p>
        </w:tc>
        <w:tc>
          <w:tcPr>
            <w:tcW w:w="0" w:type="auto"/>
          </w:tcPr>
          <w:p w14:paraId="32B7EBD3" w14:textId="1048362D" w:rsidR="00531A50" w:rsidRDefault="00577F33" w:rsidP="00531A50">
            <w:pPr>
              <w:pStyle w:val="Compact"/>
              <w:spacing w:before="0" w:after="0" w:line="360" w:lineRule="auto"/>
              <w:jc w:val="both"/>
            </w:pPr>
            <w:r>
              <w:t>0.4</w:t>
            </w:r>
            <w:r w:rsidR="008B7454">
              <w:t>46</w:t>
            </w:r>
          </w:p>
        </w:tc>
      </w:tr>
    </w:tbl>
    <w:p w14:paraId="52B6CF21" w14:textId="77777777" w:rsidR="00A7740E" w:rsidRDefault="007F1370" w:rsidP="00430AF2">
      <w:pPr>
        <w:pStyle w:val="TableCaption"/>
        <w:spacing w:before="120" w:line="360" w:lineRule="auto"/>
        <w:jc w:val="both"/>
      </w:pPr>
      <w:proofErr w:type="spellStart"/>
      <w:r>
        <w:rPr>
          <w:vertAlign w:val="superscript"/>
        </w:rPr>
        <w:t>a</w:t>
      </w:r>
      <w:proofErr w:type="spellEnd"/>
      <w:r>
        <w:t xml:space="preserve"> Using 50 repetitions of 10-fold stratified cross validations per individual analysis.</w:t>
      </w:r>
    </w:p>
    <w:p w14:paraId="57719FAB" w14:textId="77777777" w:rsidR="00692381" w:rsidRDefault="00692381" w:rsidP="00430AF2">
      <w:pPr>
        <w:pStyle w:val="BodyText"/>
        <w:spacing w:before="120" w:after="120" w:line="360" w:lineRule="auto"/>
        <w:jc w:val="both"/>
        <w:rPr>
          <w:b/>
          <w:bCs/>
        </w:rPr>
      </w:pPr>
    </w:p>
    <w:p w14:paraId="7499083A" w14:textId="4CE06438" w:rsidR="00A7740E" w:rsidRPr="00146CE1" w:rsidRDefault="007F1370" w:rsidP="00430AF2">
      <w:pPr>
        <w:pStyle w:val="BodyText"/>
        <w:spacing w:before="120" w:after="120" w:line="360" w:lineRule="auto"/>
        <w:jc w:val="both"/>
      </w:pPr>
      <w:r>
        <w:rPr>
          <w:b/>
          <w:bCs/>
        </w:rPr>
        <w:lastRenderedPageBreak/>
        <w:t>Table 4</w:t>
      </w:r>
      <w:r>
        <w:t>. Cross-environment predictive ability and predictive accuracy for rust pea disease across different traits and two environments using Ridge regression BLUP (rrBLUP)</w:t>
      </w:r>
      <w:r w:rsidR="00146CE1">
        <w:t>,</w:t>
      </w:r>
      <w:r>
        <w:t xml:space="preserve"> </w:t>
      </w:r>
      <w:r w:rsidR="00146CE1">
        <w:t>Bayesian Lasso (BL) or Kernel Genomic BLUP model training using a Silico-DArT marker data set</w:t>
      </w:r>
      <w:r w:rsidR="00146CE1">
        <w:rPr>
          <w:vertAlign w:val="superscript"/>
        </w:rPr>
        <w:t xml:space="preserve"> </w:t>
      </w:r>
      <w:r>
        <w:rPr>
          <w:vertAlign w:val="superscript"/>
        </w:rPr>
        <w:t>a</w:t>
      </w:r>
      <w:r w:rsidR="00146CE1">
        <w:rPr>
          <w:vertAlign w:val="superscript"/>
        </w:rPr>
        <w:t xml:space="preserve"> </w:t>
      </w:r>
      <w:r w:rsidR="00146CE1">
        <w:t>[CV1]</w:t>
      </w:r>
      <w:r w:rsidR="002D6AE1" w:rsidRPr="002D6AE1">
        <w:rPr>
          <w:noProof/>
        </w:rPr>
        <w:t xml:space="preserve"> </w:t>
      </w:r>
    </w:p>
    <w:tbl>
      <w:tblPr>
        <w:tblStyle w:val="Table"/>
        <w:tblW w:w="5000" w:type="pct"/>
        <w:jc w:val="center"/>
        <w:tblLook w:val="0020" w:firstRow="1" w:lastRow="0" w:firstColumn="0" w:lastColumn="0" w:noHBand="0" w:noVBand="0"/>
      </w:tblPr>
      <w:tblGrid>
        <w:gridCol w:w="1470"/>
        <w:gridCol w:w="1706"/>
        <w:gridCol w:w="1296"/>
        <w:gridCol w:w="996"/>
        <w:gridCol w:w="1214"/>
        <w:gridCol w:w="1296"/>
        <w:gridCol w:w="996"/>
        <w:gridCol w:w="1214"/>
      </w:tblGrid>
      <w:tr w:rsidR="00CE0958" w:rsidRPr="00CE0958" w14:paraId="73014CDD" w14:textId="01EB45BD" w:rsidTr="00CE0958">
        <w:trPr>
          <w:cnfStyle w:val="100000000000" w:firstRow="1" w:lastRow="0" w:firstColumn="0" w:lastColumn="0" w:oddVBand="0" w:evenVBand="0" w:oddHBand="0" w:evenHBand="0" w:firstRowFirstColumn="0" w:firstRowLastColumn="0" w:lastRowFirstColumn="0" w:lastRowLastColumn="0"/>
          <w:jc w:val="center"/>
        </w:trPr>
        <w:tc>
          <w:tcPr>
            <w:tcW w:w="721" w:type="pct"/>
            <w:vMerge w:val="restart"/>
            <w:vAlign w:val="center"/>
          </w:tcPr>
          <w:p w14:paraId="7A8C7C66" w14:textId="77777777" w:rsidR="00CE0958" w:rsidRPr="00CE0958" w:rsidRDefault="00CE0958" w:rsidP="00CE0958">
            <w:pPr>
              <w:pStyle w:val="Compact"/>
              <w:spacing w:before="0" w:after="0"/>
              <w:jc w:val="center"/>
              <w:rPr>
                <w:b/>
                <w:bCs/>
              </w:rPr>
            </w:pPr>
            <w:r w:rsidRPr="00CE0958">
              <w:rPr>
                <w:b/>
                <w:bCs/>
              </w:rPr>
              <w:t xml:space="preserve">Training </w:t>
            </w:r>
          </w:p>
          <w:p w14:paraId="6DBDEF58" w14:textId="7DD1F40C" w:rsidR="00CE0958" w:rsidRPr="00CE0958" w:rsidRDefault="00CE0958" w:rsidP="00CE0958">
            <w:pPr>
              <w:pStyle w:val="Compact"/>
              <w:spacing w:before="0" w:after="0"/>
              <w:jc w:val="center"/>
            </w:pPr>
            <w:r w:rsidRPr="00CE0958">
              <w:rPr>
                <w:b/>
                <w:bCs/>
              </w:rPr>
              <w:t>set</w:t>
            </w:r>
          </w:p>
        </w:tc>
        <w:tc>
          <w:tcPr>
            <w:tcW w:w="837" w:type="pct"/>
            <w:vMerge w:val="restart"/>
            <w:vAlign w:val="center"/>
          </w:tcPr>
          <w:p w14:paraId="1375BB5F" w14:textId="77777777" w:rsidR="00CE0958" w:rsidRPr="00CE0958" w:rsidRDefault="00CE0958" w:rsidP="00CE0958">
            <w:pPr>
              <w:pStyle w:val="Compact"/>
              <w:spacing w:before="0" w:after="0"/>
              <w:jc w:val="center"/>
              <w:rPr>
                <w:b/>
                <w:bCs/>
              </w:rPr>
            </w:pPr>
            <w:r w:rsidRPr="00CE0958">
              <w:rPr>
                <w:b/>
                <w:bCs/>
              </w:rPr>
              <w:t xml:space="preserve">Validation </w:t>
            </w:r>
          </w:p>
          <w:p w14:paraId="2A93EDBE" w14:textId="69524032" w:rsidR="00CE0958" w:rsidRPr="00CE0958" w:rsidRDefault="00CE0958" w:rsidP="00CE0958">
            <w:pPr>
              <w:pStyle w:val="Compact"/>
              <w:spacing w:before="0" w:after="0"/>
              <w:jc w:val="center"/>
            </w:pPr>
            <w:r w:rsidRPr="00CE0958">
              <w:rPr>
                <w:b/>
                <w:bCs/>
              </w:rPr>
              <w:t>set</w:t>
            </w:r>
          </w:p>
        </w:tc>
        <w:tc>
          <w:tcPr>
            <w:tcW w:w="1721" w:type="pct"/>
            <w:gridSpan w:val="3"/>
          </w:tcPr>
          <w:p w14:paraId="1D07DBAE" w14:textId="6CA95245" w:rsidR="00CE0958" w:rsidRPr="00CE0958" w:rsidRDefault="00CE0958" w:rsidP="00CE0958">
            <w:pPr>
              <w:pStyle w:val="Compact"/>
              <w:spacing w:before="0" w:after="0" w:line="276" w:lineRule="auto"/>
              <w:jc w:val="both"/>
              <w:rPr>
                <w:b/>
                <w:bCs/>
              </w:rPr>
            </w:pPr>
            <w:r w:rsidRPr="00CE0958">
              <w:rPr>
                <w:b/>
                <w:bCs/>
              </w:rPr>
              <w:t>P. ability</w:t>
            </w:r>
          </w:p>
        </w:tc>
        <w:tc>
          <w:tcPr>
            <w:tcW w:w="1721" w:type="pct"/>
            <w:gridSpan w:val="3"/>
          </w:tcPr>
          <w:p w14:paraId="39DF200E" w14:textId="0142BE09" w:rsidR="00CE0958" w:rsidRPr="00CE0958" w:rsidRDefault="00CE0958" w:rsidP="00CE0958">
            <w:pPr>
              <w:spacing w:after="0" w:line="276" w:lineRule="auto"/>
              <w:jc w:val="both"/>
              <w:rPr>
                <w:b/>
                <w:bCs/>
              </w:rPr>
            </w:pPr>
            <w:r w:rsidRPr="00CE0958">
              <w:rPr>
                <w:b/>
                <w:bCs/>
              </w:rPr>
              <w:t>P. accuracy</w:t>
            </w:r>
          </w:p>
        </w:tc>
      </w:tr>
      <w:tr w:rsidR="00CE0958" w:rsidRPr="00CE0958" w14:paraId="36637547" w14:textId="3FDD7C00" w:rsidTr="00CE0958">
        <w:trPr>
          <w:jc w:val="center"/>
        </w:trPr>
        <w:tc>
          <w:tcPr>
            <w:tcW w:w="721" w:type="pct"/>
            <w:vMerge/>
            <w:tcBorders>
              <w:bottom w:val="single" w:sz="4" w:space="0" w:color="auto"/>
            </w:tcBorders>
          </w:tcPr>
          <w:p w14:paraId="13EEAE47" w14:textId="5099D91E" w:rsidR="00CE0958" w:rsidRPr="00CE0958" w:rsidRDefault="00CE0958" w:rsidP="00146CE1">
            <w:pPr>
              <w:pStyle w:val="Compact"/>
              <w:spacing w:before="0" w:after="0" w:line="360" w:lineRule="auto"/>
              <w:jc w:val="center"/>
              <w:rPr>
                <w:b/>
                <w:bCs/>
              </w:rPr>
            </w:pPr>
          </w:p>
        </w:tc>
        <w:tc>
          <w:tcPr>
            <w:tcW w:w="837" w:type="pct"/>
            <w:vMerge/>
            <w:tcBorders>
              <w:bottom w:val="single" w:sz="4" w:space="0" w:color="auto"/>
            </w:tcBorders>
          </w:tcPr>
          <w:p w14:paraId="46A09429" w14:textId="2ECDA856" w:rsidR="00CE0958" w:rsidRPr="00CE0958" w:rsidRDefault="00CE0958" w:rsidP="004011B5">
            <w:pPr>
              <w:pStyle w:val="Compact"/>
              <w:spacing w:before="0" w:after="0" w:line="360" w:lineRule="auto"/>
              <w:jc w:val="center"/>
              <w:rPr>
                <w:b/>
                <w:bCs/>
              </w:rPr>
            </w:pPr>
          </w:p>
        </w:tc>
        <w:tc>
          <w:tcPr>
            <w:tcW w:w="636" w:type="pct"/>
            <w:tcBorders>
              <w:bottom w:val="single" w:sz="4" w:space="0" w:color="auto"/>
            </w:tcBorders>
          </w:tcPr>
          <w:p w14:paraId="1960D5D8" w14:textId="77777777" w:rsidR="00CE0958" w:rsidRPr="00CE0958" w:rsidRDefault="00CE0958" w:rsidP="00CE0958">
            <w:pPr>
              <w:pStyle w:val="Compact"/>
              <w:spacing w:before="0" w:after="0" w:line="276" w:lineRule="auto"/>
              <w:jc w:val="both"/>
              <w:rPr>
                <w:b/>
                <w:bCs/>
              </w:rPr>
            </w:pPr>
            <w:r w:rsidRPr="00CE0958">
              <w:rPr>
                <w:b/>
                <w:bCs/>
              </w:rPr>
              <w:t>rrBLUP</w:t>
            </w:r>
          </w:p>
        </w:tc>
        <w:tc>
          <w:tcPr>
            <w:tcW w:w="489" w:type="pct"/>
            <w:tcBorders>
              <w:bottom w:val="single" w:sz="4" w:space="0" w:color="auto"/>
            </w:tcBorders>
          </w:tcPr>
          <w:p w14:paraId="32F876FE" w14:textId="77777777" w:rsidR="00CE0958" w:rsidRPr="00CE0958" w:rsidRDefault="00CE0958" w:rsidP="00CE0958">
            <w:pPr>
              <w:pStyle w:val="Compact"/>
              <w:spacing w:before="0" w:after="0" w:line="276" w:lineRule="auto"/>
              <w:jc w:val="both"/>
              <w:rPr>
                <w:b/>
                <w:bCs/>
              </w:rPr>
            </w:pPr>
            <w:r w:rsidRPr="00CE0958">
              <w:rPr>
                <w:b/>
                <w:bCs/>
              </w:rPr>
              <w:t>BL</w:t>
            </w:r>
          </w:p>
        </w:tc>
        <w:tc>
          <w:tcPr>
            <w:tcW w:w="596" w:type="pct"/>
            <w:tcBorders>
              <w:bottom w:val="single" w:sz="4" w:space="0" w:color="auto"/>
            </w:tcBorders>
          </w:tcPr>
          <w:p w14:paraId="38527D67" w14:textId="47979F6E" w:rsidR="00CE0958" w:rsidRPr="00CE0958" w:rsidRDefault="00CE0958" w:rsidP="00CE0958">
            <w:pPr>
              <w:pStyle w:val="Compact"/>
              <w:spacing w:before="0" w:after="0" w:line="276" w:lineRule="auto"/>
              <w:jc w:val="both"/>
              <w:rPr>
                <w:b/>
                <w:bCs/>
              </w:rPr>
            </w:pPr>
            <w:r w:rsidRPr="00CE0958">
              <w:rPr>
                <w:b/>
                <w:bCs/>
              </w:rPr>
              <w:t>GBLUP</w:t>
            </w:r>
          </w:p>
        </w:tc>
        <w:tc>
          <w:tcPr>
            <w:tcW w:w="636" w:type="pct"/>
            <w:tcBorders>
              <w:bottom w:val="single" w:sz="4" w:space="0" w:color="auto"/>
            </w:tcBorders>
          </w:tcPr>
          <w:p w14:paraId="00F9B89B" w14:textId="518361F9" w:rsidR="00CE0958" w:rsidRPr="00CE0958" w:rsidRDefault="00CE0958" w:rsidP="00CE0958">
            <w:pPr>
              <w:pStyle w:val="Compact"/>
              <w:spacing w:before="0" w:after="0" w:line="276" w:lineRule="auto"/>
              <w:jc w:val="both"/>
              <w:rPr>
                <w:b/>
                <w:bCs/>
              </w:rPr>
            </w:pPr>
            <w:r w:rsidRPr="00CE0958">
              <w:rPr>
                <w:b/>
                <w:bCs/>
              </w:rPr>
              <w:t>rrBLUP</w:t>
            </w:r>
          </w:p>
        </w:tc>
        <w:tc>
          <w:tcPr>
            <w:tcW w:w="489" w:type="pct"/>
            <w:tcBorders>
              <w:bottom w:val="single" w:sz="4" w:space="0" w:color="auto"/>
            </w:tcBorders>
          </w:tcPr>
          <w:p w14:paraId="072BCCFB" w14:textId="77777777" w:rsidR="00CE0958" w:rsidRPr="00CE0958" w:rsidRDefault="00CE0958" w:rsidP="00CE0958">
            <w:pPr>
              <w:pStyle w:val="Compact"/>
              <w:spacing w:before="0" w:after="0" w:line="276" w:lineRule="auto"/>
              <w:jc w:val="both"/>
              <w:rPr>
                <w:b/>
                <w:bCs/>
              </w:rPr>
            </w:pPr>
            <w:r w:rsidRPr="00CE0958">
              <w:rPr>
                <w:b/>
                <w:bCs/>
              </w:rPr>
              <w:t>BL</w:t>
            </w:r>
          </w:p>
        </w:tc>
        <w:tc>
          <w:tcPr>
            <w:tcW w:w="596" w:type="pct"/>
            <w:tcBorders>
              <w:bottom w:val="single" w:sz="4" w:space="0" w:color="auto"/>
            </w:tcBorders>
          </w:tcPr>
          <w:p w14:paraId="2EEADE59" w14:textId="572766C8" w:rsidR="00CE0958" w:rsidRPr="00CE0958" w:rsidRDefault="00CE0958" w:rsidP="00CE0958">
            <w:pPr>
              <w:pStyle w:val="Compact"/>
              <w:spacing w:before="0" w:after="0" w:line="276" w:lineRule="auto"/>
              <w:jc w:val="both"/>
              <w:rPr>
                <w:b/>
                <w:bCs/>
              </w:rPr>
            </w:pPr>
            <w:r w:rsidRPr="00CE0958">
              <w:rPr>
                <w:b/>
                <w:bCs/>
              </w:rPr>
              <w:t>GBLUP</w:t>
            </w:r>
          </w:p>
        </w:tc>
      </w:tr>
      <w:tr w:rsidR="00D72CDB" w:rsidRPr="00CE0958" w14:paraId="1EABC099" w14:textId="77777777" w:rsidTr="00CE0958">
        <w:trPr>
          <w:jc w:val="center"/>
        </w:trPr>
        <w:tc>
          <w:tcPr>
            <w:tcW w:w="721" w:type="pct"/>
            <w:tcBorders>
              <w:top w:val="single" w:sz="4" w:space="0" w:color="auto"/>
            </w:tcBorders>
          </w:tcPr>
          <w:p w14:paraId="6436B573" w14:textId="00ED0096" w:rsidR="00D72CDB" w:rsidRPr="00CE0958" w:rsidRDefault="00D72CDB" w:rsidP="00A61F15">
            <w:pPr>
              <w:pStyle w:val="Compact"/>
              <w:spacing w:before="0" w:after="0" w:line="360" w:lineRule="auto"/>
              <w:jc w:val="both"/>
            </w:pPr>
            <w:r w:rsidRPr="00CE0958">
              <w:t>DS</w:t>
            </w:r>
          </w:p>
        </w:tc>
        <w:tc>
          <w:tcPr>
            <w:tcW w:w="837" w:type="pct"/>
            <w:tcBorders>
              <w:top w:val="single" w:sz="4" w:space="0" w:color="auto"/>
              <w:right w:val="single" w:sz="4" w:space="0" w:color="auto"/>
            </w:tcBorders>
          </w:tcPr>
          <w:p w14:paraId="21DBD86B" w14:textId="45D8783F" w:rsidR="00D72CDB" w:rsidRPr="00CE0958" w:rsidRDefault="00D72CDB" w:rsidP="00A61F15">
            <w:pPr>
              <w:pStyle w:val="Compact"/>
              <w:spacing w:before="0" w:after="0" w:line="360" w:lineRule="auto"/>
              <w:jc w:val="both"/>
            </w:pPr>
            <w:r w:rsidRPr="00CE0958">
              <w:t>MegaENV</w:t>
            </w:r>
          </w:p>
        </w:tc>
        <w:tc>
          <w:tcPr>
            <w:tcW w:w="636" w:type="pct"/>
            <w:tcBorders>
              <w:top w:val="single" w:sz="4" w:space="0" w:color="auto"/>
              <w:left w:val="single" w:sz="4" w:space="0" w:color="auto"/>
            </w:tcBorders>
          </w:tcPr>
          <w:p w14:paraId="0A0A39F8" w14:textId="4E9052BE" w:rsidR="00D72CDB" w:rsidRPr="00CE0958" w:rsidRDefault="00E029E6" w:rsidP="00A61F15">
            <w:pPr>
              <w:pStyle w:val="Compact"/>
              <w:spacing w:before="0" w:after="0" w:line="360" w:lineRule="auto"/>
              <w:jc w:val="both"/>
            </w:pPr>
            <w:r w:rsidRPr="00CE0958">
              <w:t>0.378</w:t>
            </w:r>
          </w:p>
        </w:tc>
        <w:tc>
          <w:tcPr>
            <w:tcW w:w="489" w:type="pct"/>
            <w:tcBorders>
              <w:top w:val="single" w:sz="4" w:space="0" w:color="auto"/>
            </w:tcBorders>
          </w:tcPr>
          <w:p w14:paraId="455EA24E" w14:textId="5FB676B3" w:rsidR="00D72CDB" w:rsidRPr="00CE0958" w:rsidRDefault="00E029E6" w:rsidP="00A61F15">
            <w:pPr>
              <w:pStyle w:val="Compact"/>
              <w:spacing w:before="0" w:after="0" w:line="360" w:lineRule="auto"/>
              <w:jc w:val="both"/>
            </w:pPr>
            <w:r w:rsidRPr="00CE0958">
              <w:t>0.369</w:t>
            </w:r>
          </w:p>
        </w:tc>
        <w:tc>
          <w:tcPr>
            <w:tcW w:w="596" w:type="pct"/>
            <w:tcBorders>
              <w:top w:val="single" w:sz="4" w:space="0" w:color="auto"/>
              <w:right w:val="single" w:sz="4" w:space="0" w:color="auto"/>
            </w:tcBorders>
          </w:tcPr>
          <w:p w14:paraId="5A85618D" w14:textId="1C008C3F" w:rsidR="00D72CDB" w:rsidRPr="00CE0958" w:rsidRDefault="00D220F5" w:rsidP="00A61F15">
            <w:pPr>
              <w:pStyle w:val="Compact"/>
              <w:spacing w:before="0" w:after="0" w:line="360" w:lineRule="auto"/>
              <w:jc w:val="both"/>
            </w:pPr>
            <w:r w:rsidRPr="00CE0958">
              <w:t>0.382</w:t>
            </w:r>
          </w:p>
        </w:tc>
        <w:tc>
          <w:tcPr>
            <w:tcW w:w="636" w:type="pct"/>
            <w:tcBorders>
              <w:top w:val="single" w:sz="4" w:space="0" w:color="auto"/>
              <w:left w:val="single" w:sz="4" w:space="0" w:color="auto"/>
            </w:tcBorders>
          </w:tcPr>
          <w:p w14:paraId="49FC488C" w14:textId="1DA3A41E" w:rsidR="00D72CDB" w:rsidRPr="00CE0958" w:rsidRDefault="00CE0958" w:rsidP="00A61F15">
            <w:pPr>
              <w:pStyle w:val="Compact"/>
              <w:spacing w:before="0" w:after="0" w:line="360" w:lineRule="auto"/>
              <w:jc w:val="both"/>
            </w:pPr>
            <w:r w:rsidRPr="00CE0958">
              <w:t>0.436</w:t>
            </w:r>
          </w:p>
        </w:tc>
        <w:tc>
          <w:tcPr>
            <w:tcW w:w="489" w:type="pct"/>
            <w:tcBorders>
              <w:top w:val="single" w:sz="4" w:space="0" w:color="auto"/>
            </w:tcBorders>
          </w:tcPr>
          <w:p w14:paraId="6E77F308" w14:textId="17377621" w:rsidR="00D72CDB" w:rsidRPr="00CE0958" w:rsidRDefault="00CE0958" w:rsidP="00A61F15">
            <w:pPr>
              <w:spacing w:after="0" w:line="360" w:lineRule="auto"/>
              <w:jc w:val="both"/>
            </w:pPr>
            <w:r w:rsidRPr="00CE0958">
              <w:t>0.426</w:t>
            </w:r>
          </w:p>
        </w:tc>
        <w:tc>
          <w:tcPr>
            <w:tcW w:w="596" w:type="pct"/>
            <w:tcBorders>
              <w:top w:val="single" w:sz="4" w:space="0" w:color="auto"/>
            </w:tcBorders>
          </w:tcPr>
          <w:p w14:paraId="0AB36163" w14:textId="378B0A27" w:rsidR="00D72CDB" w:rsidRPr="00CE0958" w:rsidRDefault="00CE0958" w:rsidP="00A61F15">
            <w:pPr>
              <w:spacing w:after="0" w:line="360" w:lineRule="auto"/>
              <w:jc w:val="both"/>
            </w:pPr>
            <w:r w:rsidRPr="00CE0958">
              <w:t>0.441</w:t>
            </w:r>
          </w:p>
        </w:tc>
      </w:tr>
      <w:tr w:rsidR="00D72CDB" w:rsidRPr="00CE0958" w14:paraId="76D64055" w14:textId="77777777" w:rsidTr="00CE0958">
        <w:trPr>
          <w:jc w:val="center"/>
        </w:trPr>
        <w:tc>
          <w:tcPr>
            <w:tcW w:w="721" w:type="pct"/>
          </w:tcPr>
          <w:p w14:paraId="4414DC23" w14:textId="38787FAB" w:rsidR="00D72CDB" w:rsidRPr="00CE0958" w:rsidRDefault="00D72CDB" w:rsidP="00A61F15">
            <w:pPr>
              <w:pStyle w:val="Compact"/>
              <w:spacing w:before="0" w:after="0" w:line="360" w:lineRule="auto"/>
              <w:jc w:val="both"/>
            </w:pPr>
            <w:r w:rsidRPr="00CE0958">
              <w:t>Index</w:t>
            </w:r>
          </w:p>
        </w:tc>
        <w:tc>
          <w:tcPr>
            <w:tcW w:w="837" w:type="pct"/>
            <w:tcBorders>
              <w:right w:val="single" w:sz="4" w:space="0" w:color="auto"/>
            </w:tcBorders>
          </w:tcPr>
          <w:p w14:paraId="6F4E16AF" w14:textId="0404AF73" w:rsidR="00D72CDB" w:rsidRPr="00CE0958" w:rsidRDefault="00D72CDB" w:rsidP="00A61F15">
            <w:pPr>
              <w:pStyle w:val="Compact"/>
              <w:spacing w:before="0" w:after="0" w:line="360" w:lineRule="auto"/>
              <w:jc w:val="both"/>
            </w:pPr>
            <w:r w:rsidRPr="00CE0958">
              <w:t>MegaENV</w:t>
            </w:r>
          </w:p>
        </w:tc>
        <w:tc>
          <w:tcPr>
            <w:tcW w:w="636" w:type="pct"/>
            <w:tcBorders>
              <w:left w:val="single" w:sz="4" w:space="0" w:color="auto"/>
            </w:tcBorders>
          </w:tcPr>
          <w:p w14:paraId="21C92DF7" w14:textId="3A0D9731" w:rsidR="00D72CDB" w:rsidRPr="00CE0958" w:rsidRDefault="00E029E6" w:rsidP="00A61F15">
            <w:pPr>
              <w:pStyle w:val="Compact"/>
              <w:spacing w:before="0" w:after="0" w:line="360" w:lineRule="auto"/>
              <w:jc w:val="both"/>
            </w:pPr>
            <w:r w:rsidRPr="00CE0958">
              <w:t>0.419</w:t>
            </w:r>
          </w:p>
        </w:tc>
        <w:tc>
          <w:tcPr>
            <w:tcW w:w="489" w:type="pct"/>
          </w:tcPr>
          <w:p w14:paraId="3DF50FE8" w14:textId="7C2D9C57" w:rsidR="00D72CDB" w:rsidRPr="00CE0958" w:rsidRDefault="00E029E6" w:rsidP="00A61F15">
            <w:pPr>
              <w:pStyle w:val="Compact"/>
              <w:spacing w:before="0" w:after="0" w:line="360" w:lineRule="auto"/>
              <w:jc w:val="both"/>
            </w:pPr>
            <w:r w:rsidRPr="00CE0958">
              <w:t>0.402</w:t>
            </w:r>
          </w:p>
        </w:tc>
        <w:tc>
          <w:tcPr>
            <w:tcW w:w="596" w:type="pct"/>
            <w:tcBorders>
              <w:right w:val="single" w:sz="4" w:space="0" w:color="auto"/>
            </w:tcBorders>
          </w:tcPr>
          <w:p w14:paraId="7D701371" w14:textId="1D2EA91A" w:rsidR="00D72CDB" w:rsidRPr="00CE0958" w:rsidRDefault="00667A99" w:rsidP="00A61F15">
            <w:pPr>
              <w:pStyle w:val="Compact"/>
              <w:spacing w:before="0" w:after="0" w:line="360" w:lineRule="auto"/>
              <w:jc w:val="both"/>
            </w:pPr>
            <w:r w:rsidRPr="00CE0958">
              <w:t>0.500</w:t>
            </w:r>
          </w:p>
        </w:tc>
        <w:tc>
          <w:tcPr>
            <w:tcW w:w="636" w:type="pct"/>
            <w:tcBorders>
              <w:left w:val="single" w:sz="4" w:space="0" w:color="auto"/>
            </w:tcBorders>
          </w:tcPr>
          <w:p w14:paraId="4FA6BFED" w14:textId="73E3F98B" w:rsidR="00D72CDB" w:rsidRPr="00CE0958" w:rsidRDefault="00CE0958" w:rsidP="00A61F15">
            <w:pPr>
              <w:pStyle w:val="Compact"/>
              <w:spacing w:before="0" w:after="0" w:line="360" w:lineRule="auto"/>
              <w:jc w:val="both"/>
            </w:pPr>
            <w:r w:rsidRPr="00CE0958">
              <w:t>0.484</w:t>
            </w:r>
          </w:p>
        </w:tc>
        <w:tc>
          <w:tcPr>
            <w:tcW w:w="489" w:type="pct"/>
          </w:tcPr>
          <w:p w14:paraId="4B1DB3E6" w14:textId="2BCC0E71" w:rsidR="00D72CDB" w:rsidRPr="00CE0958" w:rsidRDefault="00CE0958" w:rsidP="00A61F15">
            <w:pPr>
              <w:spacing w:after="0" w:line="360" w:lineRule="auto"/>
              <w:jc w:val="both"/>
            </w:pPr>
            <w:r w:rsidRPr="00CE0958">
              <w:t>0.464</w:t>
            </w:r>
          </w:p>
        </w:tc>
        <w:tc>
          <w:tcPr>
            <w:tcW w:w="596" w:type="pct"/>
          </w:tcPr>
          <w:p w14:paraId="4D8B5F5D" w14:textId="0E81C6C2" w:rsidR="00D72CDB" w:rsidRPr="00CE0958" w:rsidRDefault="00CE0958" w:rsidP="00A61F15">
            <w:pPr>
              <w:spacing w:after="0" w:line="360" w:lineRule="auto"/>
              <w:jc w:val="both"/>
            </w:pPr>
            <w:r w:rsidRPr="00CE0958">
              <w:t>0.577</w:t>
            </w:r>
          </w:p>
        </w:tc>
      </w:tr>
      <w:tr w:rsidR="004011B5" w:rsidRPr="00CE0958" w14:paraId="4E6FFF33" w14:textId="77777777" w:rsidTr="00CE0958">
        <w:trPr>
          <w:jc w:val="center"/>
        </w:trPr>
        <w:tc>
          <w:tcPr>
            <w:tcW w:w="721" w:type="pct"/>
          </w:tcPr>
          <w:p w14:paraId="3A33E456" w14:textId="5490ABD9" w:rsidR="004011B5" w:rsidRPr="00CE0958" w:rsidRDefault="004011B5" w:rsidP="00A61F15">
            <w:pPr>
              <w:pStyle w:val="Compact"/>
              <w:spacing w:before="0" w:after="0" w:line="360" w:lineRule="auto"/>
              <w:jc w:val="both"/>
            </w:pPr>
            <w:r w:rsidRPr="00CE0958">
              <w:t>Co-2018</w:t>
            </w:r>
          </w:p>
        </w:tc>
        <w:tc>
          <w:tcPr>
            <w:tcW w:w="837" w:type="pct"/>
            <w:tcBorders>
              <w:right w:val="single" w:sz="4" w:space="0" w:color="auto"/>
            </w:tcBorders>
          </w:tcPr>
          <w:p w14:paraId="73CB9269" w14:textId="7FCBA71A" w:rsidR="004011B5" w:rsidRPr="00CE0958" w:rsidRDefault="004011B5" w:rsidP="00A61F15">
            <w:pPr>
              <w:pStyle w:val="Compact"/>
              <w:spacing w:before="0" w:after="0" w:line="360" w:lineRule="auto"/>
              <w:jc w:val="both"/>
            </w:pPr>
            <w:r w:rsidRPr="00CE0958">
              <w:t>Co-2019</w:t>
            </w:r>
          </w:p>
        </w:tc>
        <w:tc>
          <w:tcPr>
            <w:tcW w:w="636" w:type="pct"/>
            <w:tcBorders>
              <w:left w:val="single" w:sz="4" w:space="0" w:color="auto"/>
            </w:tcBorders>
          </w:tcPr>
          <w:p w14:paraId="63BCAA06" w14:textId="0FD1F762" w:rsidR="004011B5" w:rsidRPr="00CE0958" w:rsidRDefault="004011B5" w:rsidP="00A61F15">
            <w:pPr>
              <w:pStyle w:val="Compact"/>
              <w:spacing w:before="0" w:after="0" w:line="360" w:lineRule="auto"/>
              <w:jc w:val="both"/>
            </w:pPr>
            <w:r w:rsidRPr="00CE0958">
              <w:t>0.498</w:t>
            </w:r>
          </w:p>
        </w:tc>
        <w:tc>
          <w:tcPr>
            <w:tcW w:w="489" w:type="pct"/>
          </w:tcPr>
          <w:p w14:paraId="57D386F6" w14:textId="7BBC553A" w:rsidR="004011B5" w:rsidRPr="00CE0958" w:rsidRDefault="004011B5" w:rsidP="00A61F15">
            <w:pPr>
              <w:pStyle w:val="Compact"/>
              <w:spacing w:before="0" w:after="0" w:line="360" w:lineRule="auto"/>
              <w:jc w:val="both"/>
            </w:pPr>
            <w:r w:rsidRPr="00CE0958">
              <w:t>0.491</w:t>
            </w:r>
          </w:p>
        </w:tc>
        <w:tc>
          <w:tcPr>
            <w:tcW w:w="596" w:type="pct"/>
            <w:tcBorders>
              <w:right w:val="single" w:sz="4" w:space="0" w:color="auto"/>
            </w:tcBorders>
          </w:tcPr>
          <w:p w14:paraId="68ED82F3" w14:textId="5E1EFDC3" w:rsidR="004011B5" w:rsidRPr="00CE0958" w:rsidRDefault="00667A99" w:rsidP="00A61F15">
            <w:pPr>
              <w:pStyle w:val="Compact"/>
              <w:spacing w:before="0" w:after="0" w:line="360" w:lineRule="auto"/>
              <w:jc w:val="both"/>
            </w:pPr>
            <w:r w:rsidRPr="00CE0958">
              <w:t>0.605</w:t>
            </w:r>
          </w:p>
        </w:tc>
        <w:tc>
          <w:tcPr>
            <w:tcW w:w="636" w:type="pct"/>
            <w:tcBorders>
              <w:left w:val="single" w:sz="4" w:space="0" w:color="auto"/>
            </w:tcBorders>
          </w:tcPr>
          <w:p w14:paraId="7AC5A095" w14:textId="79561121" w:rsidR="004011B5" w:rsidRPr="00CE0958" w:rsidRDefault="00BC60F2" w:rsidP="00A61F15">
            <w:pPr>
              <w:pStyle w:val="Compact"/>
              <w:spacing w:before="0" w:after="0" w:line="360" w:lineRule="auto"/>
              <w:jc w:val="both"/>
            </w:pPr>
            <w:r w:rsidRPr="00CE0958">
              <w:t>0.579</w:t>
            </w:r>
          </w:p>
        </w:tc>
        <w:tc>
          <w:tcPr>
            <w:tcW w:w="489" w:type="pct"/>
          </w:tcPr>
          <w:p w14:paraId="0AAE5B15" w14:textId="09D9A3E9" w:rsidR="004011B5" w:rsidRPr="00CE0958" w:rsidRDefault="00BC60F2" w:rsidP="00A61F15">
            <w:pPr>
              <w:spacing w:after="0" w:line="360" w:lineRule="auto"/>
              <w:jc w:val="both"/>
            </w:pPr>
            <w:r w:rsidRPr="00CE0958">
              <w:t>0.571</w:t>
            </w:r>
          </w:p>
        </w:tc>
        <w:tc>
          <w:tcPr>
            <w:tcW w:w="596" w:type="pct"/>
          </w:tcPr>
          <w:p w14:paraId="5DE8FE48" w14:textId="38B65474" w:rsidR="004011B5" w:rsidRPr="00CE0958" w:rsidRDefault="00CE0958" w:rsidP="00A61F15">
            <w:pPr>
              <w:spacing w:after="0" w:line="360" w:lineRule="auto"/>
              <w:jc w:val="both"/>
            </w:pPr>
            <w:r w:rsidRPr="00CE0958">
              <w:t>0.703</w:t>
            </w:r>
          </w:p>
        </w:tc>
      </w:tr>
      <w:tr w:rsidR="004011B5" w:rsidRPr="00CE0958" w14:paraId="7E0D304C" w14:textId="77777777" w:rsidTr="00CE0958">
        <w:trPr>
          <w:jc w:val="center"/>
        </w:trPr>
        <w:tc>
          <w:tcPr>
            <w:tcW w:w="721" w:type="pct"/>
          </w:tcPr>
          <w:p w14:paraId="5E487B81" w14:textId="47496D9E" w:rsidR="004011B5" w:rsidRPr="00CE0958" w:rsidRDefault="004011B5" w:rsidP="004011B5">
            <w:pPr>
              <w:pStyle w:val="Compact"/>
              <w:spacing w:before="0" w:after="0" w:line="360" w:lineRule="auto"/>
              <w:jc w:val="both"/>
            </w:pPr>
            <w:r w:rsidRPr="00CE0958">
              <w:t>Co-2018</w:t>
            </w:r>
          </w:p>
        </w:tc>
        <w:tc>
          <w:tcPr>
            <w:tcW w:w="837" w:type="pct"/>
            <w:tcBorders>
              <w:right w:val="single" w:sz="4" w:space="0" w:color="auto"/>
            </w:tcBorders>
          </w:tcPr>
          <w:p w14:paraId="1DB6E233" w14:textId="776EEACC" w:rsidR="004011B5" w:rsidRPr="00CE0958" w:rsidRDefault="004011B5" w:rsidP="004011B5">
            <w:pPr>
              <w:pStyle w:val="Compact"/>
              <w:spacing w:before="0" w:after="0" w:line="360" w:lineRule="auto"/>
              <w:jc w:val="both"/>
            </w:pPr>
            <w:r w:rsidRPr="00CE0958">
              <w:t>Co-2020</w:t>
            </w:r>
          </w:p>
        </w:tc>
        <w:tc>
          <w:tcPr>
            <w:tcW w:w="636" w:type="pct"/>
            <w:tcBorders>
              <w:left w:val="single" w:sz="4" w:space="0" w:color="auto"/>
            </w:tcBorders>
          </w:tcPr>
          <w:p w14:paraId="0C108C4E" w14:textId="2183D9AB" w:rsidR="004011B5" w:rsidRPr="00CE0958" w:rsidRDefault="004011B5" w:rsidP="004011B5">
            <w:pPr>
              <w:pStyle w:val="Compact"/>
              <w:spacing w:before="0" w:after="0" w:line="360" w:lineRule="auto"/>
              <w:jc w:val="both"/>
            </w:pPr>
            <w:r w:rsidRPr="00CE0958">
              <w:t>0.384</w:t>
            </w:r>
          </w:p>
        </w:tc>
        <w:tc>
          <w:tcPr>
            <w:tcW w:w="489" w:type="pct"/>
          </w:tcPr>
          <w:p w14:paraId="71E354A4" w14:textId="76E78FAB" w:rsidR="004011B5" w:rsidRPr="00CE0958" w:rsidRDefault="004011B5" w:rsidP="004011B5">
            <w:pPr>
              <w:pStyle w:val="Compact"/>
              <w:spacing w:before="0" w:after="0" w:line="360" w:lineRule="auto"/>
              <w:jc w:val="both"/>
            </w:pPr>
            <w:r w:rsidRPr="00CE0958">
              <w:t>0.411</w:t>
            </w:r>
          </w:p>
        </w:tc>
        <w:tc>
          <w:tcPr>
            <w:tcW w:w="596" w:type="pct"/>
            <w:tcBorders>
              <w:right w:val="single" w:sz="4" w:space="0" w:color="auto"/>
            </w:tcBorders>
          </w:tcPr>
          <w:p w14:paraId="3932FC48" w14:textId="302D15D0" w:rsidR="004011B5" w:rsidRPr="00CE0958" w:rsidRDefault="00667A99" w:rsidP="004011B5">
            <w:pPr>
              <w:pStyle w:val="Compact"/>
              <w:spacing w:before="0" w:after="0" w:line="360" w:lineRule="auto"/>
              <w:jc w:val="both"/>
            </w:pPr>
            <w:r w:rsidRPr="00CE0958">
              <w:t>0.465</w:t>
            </w:r>
          </w:p>
        </w:tc>
        <w:tc>
          <w:tcPr>
            <w:tcW w:w="636" w:type="pct"/>
            <w:tcBorders>
              <w:left w:val="single" w:sz="4" w:space="0" w:color="auto"/>
            </w:tcBorders>
          </w:tcPr>
          <w:p w14:paraId="740534CA" w14:textId="6F52455D" w:rsidR="004011B5" w:rsidRPr="00CE0958" w:rsidRDefault="00BC60F2" w:rsidP="004011B5">
            <w:pPr>
              <w:pStyle w:val="Compact"/>
              <w:spacing w:before="0" w:after="0" w:line="360" w:lineRule="auto"/>
              <w:jc w:val="both"/>
            </w:pPr>
            <w:r w:rsidRPr="00CE0958">
              <w:t>0.430</w:t>
            </w:r>
          </w:p>
        </w:tc>
        <w:tc>
          <w:tcPr>
            <w:tcW w:w="489" w:type="pct"/>
          </w:tcPr>
          <w:p w14:paraId="06C71309" w14:textId="1B8B63D8" w:rsidR="004011B5" w:rsidRPr="00CE0958" w:rsidRDefault="00BC60F2" w:rsidP="004011B5">
            <w:pPr>
              <w:spacing w:after="0" w:line="360" w:lineRule="auto"/>
              <w:jc w:val="both"/>
            </w:pPr>
            <w:r w:rsidRPr="00CE0958">
              <w:t>0.460</w:t>
            </w:r>
          </w:p>
        </w:tc>
        <w:tc>
          <w:tcPr>
            <w:tcW w:w="596" w:type="pct"/>
          </w:tcPr>
          <w:p w14:paraId="1E31F83E" w14:textId="3CC7230C" w:rsidR="004011B5" w:rsidRPr="00CE0958" w:rsidRDefault="00CE0958" w:rsidP="004011B5">
            <w:pPr>
              <w:spacing w:after="0" w:line="360" w:lineRule="auto"/>
              <w:jc w:val="both"/>
            </w:pPr>
            <w:r w:rsidRPr="00CE0958">
              <w:t>0.520</w:t>
            </w:r>
          </w:p>
        </w:tc>
      </w:tr>
      <w:tr w:rsidR="004011B5" w:rsidRPr="00CE0958" w14:paraId="4D7CEDB8" w14:textId="77777777" w:rsidTr="00CE0958">
        <w:trPr>
          <w:jc w:val="center"/>
        </w:trPr>
        <w:tc>
          <w:tcPr>
            <w:tcW w:w="721" w:type="pct"/>
          </w:tcPr>
          <w:p w14:paraId="65E308BA" w14:textId="1858E8CA" w:rsidR="004011B5" w:rsidRPr="00CE0958" w:rsidRDefault="004011B5" w:rsidP="004011B5">
            <w:pPr>
              <w:pStyle w:val="Compact"/>
              <w:spacing w:before="0" w:after="0" w:line="360" w:lineRule="auto"/>
              <w:jc w:val="both"/>
            </w:pPr>
            <w:r w:rsidRPr="00CE0958">
              <w:t>Co-2019</w:t>
            </w:r>
          </w:p>
        </w:tc>
        <w:tc>
          <w:tcPr>
            <w:tcW w:w="837" w:type="pct"/>
            <w:tcBorders>
              <w:right w:val="single" w:sz="4" w:space="0" w:color="auto"/>
            </w:tcBorders>
          </w:tcPr>
          <w:p w14:paraId="51D2B62A" w14:textId="71F21602" w:rsidR="004011B5" w:rsidRPr="00CE0958" w:rsidRDefault="004011B5" w:rsidP="004011B5">
            <w:pPr>
              <w:pStyle w:val="Compact"/>
              <w:spacing w:before="0" w:after="0" w:line="360" w:lineRule="auto"/>
              <w:jc w:val="both"/>
            </w:pPr>
            <w:r w:rsidRPr="00CE0958">
              <w:t>Co-2018</w:t>
            </w:r>
          </w:p>
        </w:tc>
        <w:tc>
          <w:tcPr>
            <w:tcW w:w="636" w:type="pct"/>
            <w:tcBorders>
              <w:left w:val="single" w:sz="4" w:space="0" w:color="auto"/>
            </w:tcBorders>
          </w:tcPr>
          <w:p w14:paraId="1BA346FF" w14:textId="6E226C6E" w:rsidR="004011B5" w:rsidRPr="00CE0958" w:rsidRDefault="004011B5" w:rsidP="004011B5">
            <w:pPr>
              <w:pStyle w:val="Compact"/>
              <w:spacing w:before="0" w:after="0" w:line="360" w:lineRule="auto"/>
              <w:jc w:val="both"/>
            </w:pPr>
            <w:r w:rsidRPr="00CE0958">
              <w:t>0.357</w:t>
            </w:r>
          </w:p>
        </w:tc>
        <w:tc>
          <w:tcPr>
            <w:tcW w:w="489" w:type="pct"/>
          </w:tcPr>
          <w:p w14:paraId="61E76107" w14:textId="606E3303" w:rsidR="004011B5" w:rsidRPr="00CE0958" w:rsidRDefault="004011B5" w:rsidP="004011B5">
            <w:pPr>
              <w:pStyle w:val="Compact"/>
              <w:spacing w:before="0" w:after="0" w:line="360" w:lineRule="auto"/>
              <w:jc w:val="both"/>
            </w:pPr>
            <w:r w:rsidRPr="00CE0958">
              <w:t>0.358</w:t>
            </w:r>
          </w:p>
        </w:tc>
        <w:tc>
          <w:tcPr>
            <w:tcW w:w="596" w:type="pct"/>
            <w:tcBorders>
              <w:right w:val="single" w:sz="4" w:space="0" w:color="auto"/>
            </w:tcBorders>
          </w:tcPr>
          <w:p w14:paraId="048232D2" w14:textId="26C73667" w:rsidR="004011B5" w:rsidRPr="00CE0958" w:rsidRDefault="00667A99" w:rsidP="004011B5">
            <w:pPr>
              <w:pStyle w:val="Compact"/>
              <w:spacing w:before="0" w:after="0" w:line="360" w:lineRule="auto"/>
              <w:jc w:val="both"/>
            </w:pPr>
            <w:r w:rsidRPr="00CE0958">
              <w:t>0.369</w:t>
            </w:r>
          </w:p>
        </w:tc>
        <w:tc>
          <w:tcPr>
            <w:tcW w:w="636" w:type="pct"/>
            <w:tcBorders>
              <w:left w:val="single" w:sz="4" w:space="0" w:color="auto"/>
            </w:tcBorders>
          </w:tcPr>
          <w:p w14:paraId="11E45DA3" w14:textId="7F2EF69A" w:rsidR="004011B5" w:rsidRPr="00CE0958" w:rsidRDefault="00BC60F2" w:rsidP="004011B5">
            <w:pPr>
              <w:pStyle w:val="Compact"/>
              <w:spacing w:before="0" w:after="0" w:line="360" w:lineRule="auto"/>
              <w:jc w:val="both"/>
            </w:pPr>
            <w:r w:rsidRPr="00CE0958">
              <w:t>0.450</w:t>
            </w:r>
          </w:p>
        </w:tc>
        <w:tc>
          <w:tcPr>
            <w:tcW w:w="489" w:type="pct"/>
          </w:tcPr>
          <w:p w14:paraId="00E8E44D" w14:textId="3E70BB8C" w:rsidR="004011B5" w:rsidRPr="00CE0958" w:rsidRDefault="00BC60F2" w:rsidP="004011B5">
            <w:pPr>
              <w:spacing w:after="0" w:line="360" w:lineRule="auto"/>
              <w:jc w:val="both"/>
            </w:pPr>
            <w:r w:rsidRPr="00CE0958">
              <w:t>0.451</w:t>
            </w:r>
          </w:p>
        </w:tc>
        <w:tc>
          <w:tcPr>
            <w:tcW w:w="596" w:type="pct"/>
          </w:tcPr>
          <w:p w14:paraId="018B064A" w14:textId="3430695A" w:rsidR="004011B5" w:rsidRPr="00CE0958" w:rsidRDefault="00CE0958" w:rsidP="004011B5">
            <w:pPr>
              <w:spacing w:after="0" w:line="360" w:lineRule="auto"/>
              <w:jc w:val="both"/>
            </w:pPr>
            <w:r w:rsidRPr="00CE0958">
              <w:t>0.465</w:t>
            </w:r>
          </w:p>
        </w:tc>
      </w:tr>
      <w:tr w:rsidR="004011B5" w:rsidRPr="00CE0958" w14:paraId="5D5926EF" w14:textId="77777777" w:rsidTr="00CE0958">
        <w:trPr>
          <w:jc w:val="center"/>
        </w:trPr>
        <w:tc>
          <w:tcPr>
            <w:tcW w:w="721" w:type="pct"/>
          </w:tcPr>
          <w:p w14:paraId="3E120F20" w14:textId="2E5CCAD0" w:rsidR="004011B5" w:rsidRPr="00CE0958" w:rsidRDefault="004011B5" w:rsidP="004011B5">
            <w:pPr>
              <w:pStyle w:val="Compact"/>
              <w:spacing w:before="0" w:after="0" w:line="360" w:lineRule="auto"/>
              <w:jc w:val="both"/>
            </w:pPr>
            <w:r w:rsidRPr="00CE0958">
              <w:t>Co-2019</w:t>
            </w:r>
          </w:p>
        </w:tc>
        <w:tc>
          <w:tcPr>
            <w:tcW w:w="837" w:type="pct"/>
            <w:tcBorders>
              <w:right w:val="single" w:sz="4" w:space="0" w:color="auto"/>
            </w:tcBorders>
          </w:tcPr>
          <w:p w14:paraId="55DB17B7" w14:textId="5F21A851" w:rsidR="004011B5" w:rsidRPr="00CE0958" w:rsidRDefault="004011B5" w:rsidP="004011B5">
            <w:pPr>
              <w:pStyle w:val="Compact"/>
              <w:spacing w:before="0" w:after="0" w:line="360" w:lineRule="auto"/>
              <w:jc w:val="both"/>
            </w:pPr>
            <w:r w:rsidRPr="00CE0958">
              <w:t>Co-2020</w:t>
            </w:r>
          </w:p>
        </w:tc>
        <w:tc>
          <w:tcPr>
            <w:tcW w:w="636" w:type="pct"/>
            <w:tcBorders>
              <w:left w:val="single" w:sz="4" w:space="0" w:color="auto"/>
            </w:tcBorders>
          </w:tcPr>
          <w:p w14:paraId="5129A032" w14:textId="12ED8EC7" w:rsidR="004011B5" w:rsidRPr="00CE0958" w:rsidRDefault="004011B5" w:rsidP="004011B5">
            <w:pPr>
              <w:pStyle w:val="Compact"/>
              <w:spacing w:before="0" w:after="0" w:line="360" w:lineRule="auto"/>
              <w:jc w:val="both"/>
            </w:pPr>
            <w:r w:rsidRPr="00CE0958">
              <w:t>0.463</w:t>
            </w:r>
          </w:p>
        </w:tc>
        <w:tc>
          <w:tcPr>
            <w:tcW w:w="489" w:type="pct"/>
          </w:tcPr>
          <w:p w14:paraId="44F37A67" w14:textId="49FE5BE7" w:rsidR="004011B5" w:rsidRPr="00CE0958" w:rsidRDefault="004011B5" w:rsidP="004011B5">
            <w:pPr>
              <w:pStyle w:val="Compact"/>
              <w:spacing w:before="0" w:after="0" w:line="360" w:lineRule="auto"/>
              <w:jc w:val="both"/>
            </w:pPr>
            <w:r w:rsidRPr="00CE0958">
              <w:t>0.465</w:t>
            </w:r>
          </w:p>
        </w:tc>
        <w:tc>
          <w:tcPr>
            <w:tcW w:w="596" w:type="pct"/>
            <w:tcBorders>
              <w:right w:val="single" w:sz="4" w:space="0" w:color="auto"/>
            </w:tcBorders>
          </w:tcPr>
          <w:p w14:paraId="4BAB8BE5" w14:textId="3A3EBD5D" w:rsidR="004011B5" w:rsidRPr="00CE0958" w:rsidRDefault="00667A99" w:rsidP="004011B5">
            <w:pPr>
              <w:pStyle w:val="Compact"/>
              <w:spacing w:before="0" w:after="0" w:line="360" w:lineRule="auto"/>
              <w:jc w:val="both"/>
            </w:pPr>
            <w:r w:rsidRPr="00CE0958">
              <w:t>0.503</w:t>
            </w:r>
          </w:p>
        </w:tc>
        <w:tc>
          <w:tcPr>
            <w:tcW w:w="636" w:type="pct"/>
            <w:tcBorders>
              <w:left w:val="single" w:sz="4" w:space="0" w:color="auto"/>
            </w:tcBorders>
          </w:tcPr>
          <w:p w14:paraId="0F22BF2A" w14:textId="3C75691C" w:rsidR="004011B5" w:rsidRPr="00CE0958" w:rsidRDefault="00BC60F2" w:rsidP="004011B5">
            <w:pPr>
              <w:pStyle w:val="Compact"/>
              <w:spacing w:before="0" w:after="0" w:line="360" w:lineRule="auto"/>
              <w:jc w:val="both"/>
            </w:pPr>
            <w:r w:rsidRPr="00CE0958">
              <w:t>0.518</w:t>
            </w:r>
          </w:p>
        </w:tc>
        <w:tc>
          <w:tcPr>
            <w:tcW w:w="489" w:type="pct"/>
          </w:tcPr>
          <w:p w14:paraId="430C621C" w14:textId="16BDC978" w:rsidR="004011B5" w:rsidRPr="00CE0958" w:rsidRDefault="00BC60F2" w:rsidP="004011B5">
            <w:pPr>
              <w:spacing w:after="0" w:line="360" w:lineRule="auto"/>
              <w:jc w:val="both"/>
            </w:pPr>
            <w:r w:rsidRPr="00CE0958">
              <w:t>0.520</w:t>
            </w:r>
          </w:p>
        </w:tc>
        <w:tc>
          <w:tcPr>
            <w:tcW w:w="596" w:type="pct"/>
          </w:tcPr>
          <w:p w14:paraId="4D1C9A52" w14:textId="41CF5588" w:rsidR="004011B5" w:rsidRPr="00CE0958" w:rsidRDefault="00CE0958" w:rsidP="004011B5">
            <w:pPr>
              <w:spacing w:after="0" w:line="360" w:lineRule="auto"/>
              <w:jc w:val="both"/>
            </w:pPr>
            <w:r w:rsidRPr="00CE0958">
              <w:t>0.562</w:t>
            </w:r>
          </w:p>
        </w:tc>
      </w:tr>
      <w:tr w:rsidR="004011B5" w:rsidRPr="00CE0958" w14:paraId="4C5BCD26" w14:textId="77777777" w:rsidTr="00CE0958">
        <w:trPr>
          <w:jc w:val="center"/>
        </w:trPr>
        <w:tc>
          <w:tcPr>
            <w:tcW w:w="721" w:type="pct"/>
          </w:tcPr>
          <w:p w14:paraId="74B65968" w14:textId="05DF9425" w:rsidR="004011B5" w:rsidRPr="00CE0958" w:rsidRDefault="004011B5" w:rsidP="004011B5">
            <w:pPr>
              <w:pStyle w:val="Compact"/>
              <w:spacing w:before="0" w:after="0" w:line="360" w:lineRule="auto"/>
              <w:jc w:val="both"/>
            </w:pPr>
            <w:r w:rsidRPr="00CE0958">
              <w:t>Co-2020</w:t>
            </w:r>
          </w:p>
        </w:tc>
        <w:tc>
          <w:tcPr>
            <w:tcW w:w="837" w:type="pct"/>
            <w:tcBorders>
              <w:right w:val="single" w:sz="4" w:space="0" w:color="auto"/>
            </w:tcBorders>
          </w:tcPr>
          <w:p w14:paraId="1290D88E" w14:textId="06D89A7E" w:rsidR="004011B5" w:rsidRPr="00CE0958" w:rsidRDefault="004011B5" w:rsidP="004011B5">
            <w:pPr>
              <w:pStyle w:val="Compact"/>
              <w:spacing w:before="0" w:after="0" w:line="360" w:lineRule="auto"/>
              <w:jc w:val="both"/>
            </w:pPr>
            <w:r w:rsidRPr="00CE0958">
              <w:t>Co-2018</w:t>
            </w:r>
          </w:p>
        </w:tc>
        <w:tc>
          <w:tcPr>
            <w:tcW w:w="636" w:type="pct"/>
            <w:tcBorders>
              <w:left w:val="single" w:sz="4" w:space="0" w:color="auto"/>
            </w:tcBorders>
          </w:tcPr>
          <w:p w14:paraId="59D0771B" w14:textId="37ADE9D4" w:rsidR="004011B5" w:rsidRPr="00CE0958" w:rsidRDefault="004011B5" w:rsidP="004011B5">
            <w:pPr>
              <w:pStyle w:val="Compact"/>
              <w:spacing w:before="0" w:after="0" w:line="360" w:lineRule="auto"/>
              <w:jc w:val="both"/>
            </w:pPr>
            <w:r w:rsidRPr="00CE0958">
              <w:t>0.357</w:t>
            </w:r>
          </w:p>
        </w:tc>
        <w:tc>
          <w:tcPr>
            <w:tcW w:w="489" w:type="pct"/>
          </w:tcPr>
          <w:p w14:paraId="2D763781" w14:textId="65A62FEE" w:rsidR="004011B5" w:rsidRPr="00CE0958" w:rsidRDefault="004011B5" w:rsidP="004011B5">
            <w:pPr>
              <w:pStyle w:val="Compact"/>
              <w:spacing w:before="0" w:after="0" w:line="360" w:lineRule="auto"/>
              <w:jc w:val="both"/>
            </w:pPr>
            <w:r w:rsidRPr="00CE0958">
              <w:t>0.386</w:t>
            </w:r>
          </w:p>
        </w:tc>
        <w:tc>
          <w:tcPr>
            <w:tcW w:w="596" w:type="pct"/>
            <w:tcBorders>
              <w:right w:val="single" w:sz="4" w:space="0" w:color="auto"/>
            </w:tcBorders>
          </w:tcPr>
          <w:p w14:paraId="2B3C0A89" w14:textId="116678A4" w:rsidR="004011B5" w:rsidRPr="00CE0958" w:rsidRDefault="00667A99" w:rsidP="004011B5">
            <w:pPr>
              <w:pStyle w:val="Compact"/>
              <w:spacing w:before="0" w:after="0" w:line="360" w:lineRule="auto"/>
              <w:jc w:val="both"/>
            </w:pPr>
            <w:r w:rsidRPr="00CE0958">
              <w:t>0.388</w:t>
            </w:r>
          </w:p>
        </w:tc>
        <w:tc>
          <w:tcPr>
            <w:tcW w:w="636" w:type="pct"/>
            <w:tcBorders>
              <w:left w:val="single" w:sz="4" w:space="0" w:color="auto"/>
            </w:tcBorders>
          </w:tcPr>
          <w:p w14:paraId="396CE5DD" w14:textId="1D83C812" w:rsidR="004011B5" w:rsidRPr="00CE0958" w:rsidRDefault="00BC60F2" w:rsidP="004011B5">
            <w:pPr>
              <w:pStyle w:val="Compact"/>
              <w:spacing w:before="0" w:after="0" w:line="360" w:lineRule="auto"/>
              <w:jc w:val="both"/>
            </w:pPr>
            <w:r w:rsidRPr="00CE0958">
              <w:t>0.450</w:t>
            </w:r>
          </w:p>
        </w:tc>
        <w:tc>
          <w:tcPr>
            <w:tcW w:w="489" w:type="pct"/>
          </w:tcPr>
          <w:p w14:paraId="21BB1CB0" w14:textId="1C826802" w:rsidR="004011B5" w:rsidRPr="00CE0958" w:rsidRDefault="00BC60F2" w:rsidP="004011B5">
            <w:pPr>
              <w:spacing w:after="0" w:line="360" w:lineRule="auto"/>
              <w:jc w:val="both"/>
            </w:pPr>
            <w:r w:rsidRPr="00CE0958">
              <w:t>0.486</w:t>
            </w:r>
          </w:p>
        </w:tc>
        <w:tc>
          <w:tcPr>
            <w:tcW w:w="596" w:type="pct"/>
          </w:tcPr>
          <w:p w14:paraId="224857C4" w14:textId="349C691F" w:rsidR="004011B5" w:rsidRPr="00CE0958" w:rsidRDefault="00CE0958" w:rsidP="004011B5">
            <w:pPr>
              <w:spacing w:after="0" w:line="360" w:lineRule="auto"/>
              <w:jc w:val="both"/>
            </w:pPr>
            <w:r w:rsidRPr="00CE0958">
              <w:t>0.489</w:t>
            </w:r>
          </w:p>
        </w:tc>
      </w:tr>
      <w:tr w:rsidR="004011B5" w:rsidRPr="00CE0958" w14:paraId="5C84C976" w14:textId="77777777" w:rsidTr="00CE0958">
        <w:trPr>
          <w:jc w:val="center"/>
        </w:trPr>
        <w:tc>
          <w:tcPr>
            <w:tcW w:w="721" w:type="pct"/>
          </w:tcPr>
          <w:p w14:paraId="2CAE8A56" w14:textId="6D42F44E" w:rsidR="004011B5" w:rsidRPr="00CE0958" w:rsidRDefault="004011B5" w:rsidP="004011B5">
            <w:pPr>
              <w:pStyle w:val="Compact"/>
              <w:spacing w:before="0" w:after="0" w:line="360" w:lineRule="auto"/>
              <w:jc w:val="both"/>
            </w:pPr>
            <w:r w:rsidRPr="00CE0958">
              <w:t>Co-2020</w:t>
            </w:r>
          </w:p>
        </w:tc>
        <w:tc>
          <w:tcPr>
            <w:tcW w:w="837" w:type="pct"/>
            <w:tcBorders>
              <w:right w:val="single" w:sz="4" w:space="0" w:color="auto"/>
            </w:tcBorders>
          </w:tcPr>
          <w:p w14:paraId="3EFDCE9A" w14:textId="6F8E35A3" w:rsidR="004011B5" w:rsidRPr="00CE0958" w:rsidRDefault="004011B5" w:rsidP="004011B5">
            <w:pPr>
              <w:pStyle w:val="Compact"/>
              <w:spacing w:before="0" w:after="0" w:line="360" w:lineRule="auto"/>
              <w:jc w:val="both"/>
            </w:pPr>
            <w:r w:rsidRPr="00CE0958">
              <w:t>Co-2019</w:t>
            </w:r>
          </w:p>
        </w:tc>
        <w:tc>
          <w:tcPr>
            <w:tcW w:w="636" w:type="pct"/>
            <w:tcBorders>
              <w:left w:val="single" w:sz="4" w:space="0" w:color="auto"/>
            </w:tcBorders>
          </w:tcPr>
          <w:p w14:paraId="29EBADC2" w14:textId="2A292F12" w:rsidR="004011B5" w:rsidRPr="00CE0958" w:rsidRDefault="004011B5" w:rsidP="004011B5">
            <w:pPr>
              <w:pStyle w:val="Compact"/>
              <w:spacing w:before="0" w:after="0" w:line="360" w:lineRule="auto"/>
              <w:jc w:val="both"/>
            </w:pPr>
            <w:r w:rsidRPr="00CE0958">
              <w:t>0.605</w:t>
            </w:r>
          </w:p>
        </w:tc>
        <w:tc>
          <w:tcPr>
            <w:tcW w:w="489" w:type="pct"/>
          </w:tcPr>
          <w:p w14:paraId="5175ADB6" w14:textId="580819F8" w:rsidR="004011B5" w:rsidRPr="00CE0958" w:rsidRDefault="004011B5" w:rsidP="004011B5">
            <w:pPr>
              <w:pStyle w:val="Compact"/>
              <w:spacing w:before="0" w:after="0" w:line="360" w:lineRule="auto"/>
              <w:jc w:val="both"/>
            </w:pPr>
            <w:r w:rsidRPr="00CE0958">
              <w:t>0.596</w:t>
            </w:r>
          </w:p>
        </w:tc>
        <w:tc>
          <w:tcPr>
            <w:tcW w:w="596" w:type="pct"/>
            <w:tcBorders>
              <w:right w:val="single" w:sz="4" w:space="0" w:color="auto"/>
            </w:tcBorders>
          </w:tcPr>
          <w:p w14:paraId="2A960ED6" w14:textId="32486700" w:rsidR="004011B5" w:rsidRPr="00CE0958" w:rsidRDefault="00667A99" w:rsidP="004011B5">
            <w:pPr>
              <w:pStyle w:val="Compact"/>
              <w:spacing w:before="0" w:after="0" w:line="360" w:lineRule="auto"/>
              <w:jc w:val="both"/>
            </w:pPr>
            <w:r w:rsidRPr="00CE0958">
              <w:t>0.627</w:t>
            </w:r>
          </w:p>
        </w:tc>
        <w:tc>
          <w:tcPr>
            <w:tcW w:w="636" w:type="pct"/>
            <w:tcBorders>
              <w:left w:val="single" w:sz="4" w:space="0" w:color="auto"/>
            </w:tcBorders>
          </w:tcPr>
          <w:p w14:paraId="59C3FAE9" w14:textId="103C3CFE" w:rsidR="004011B5" w:rsidRPr="00CE0958" w:rsidRDefault="00BC60F2" w:rsidP="004011B5">
            <w:pPr>
              <w:pStyle w:val="Compact"/>
              <w:spacing w:before="0" w:after="0" w:line="360" w:lineRule="auto"/>
              <w:jc w:val="both"/>
            </w:pPr>
            <w:r w:rsidRPr="00CE0958">
              <w:t>0.703</w:t>
            </w:r>
          </w:p>
        </w:tc>
        <w:tc>
          <w:tcPr>
            <w:tcW w:w="489" w:type="pct"/>
          </w:tcPr>
          <w:p w14:paraId="4E7DAE4F" w14:textId="3DC3D563" w:rsidR="004011B5" w:rsidRPr="00CE0958" w:rsidRDefault="00BC60F2" w:rsidP="004011B5">
            <w:pPr>
              <w:spacing w:after="0" w:line="360" w:lineRule="auto"/>
              <w:jc w:val="both"/>
            </w:pPr>
            <w:r w:rsidRPr="00CE0958">
              <w:t>0.693</w:t>
            </w:r>
          </w:p>
        </w:tc>
        <w:tc>
          <w:tcPr>
            <w:tcW w:w="596" w:type="pct"/>
          </w:tcPr>
          <w:p w14:paraId="4694FB98" w14:textId="019B6766" w:rsidR="004011B5" w:rsidRPr="00CE0958" w:rsidRDefault="00CE0958" w:rsidP="004011B5">
            <w:pPr>
              <w:spacing w:after="0" w:line="360" w:lineRule="auto"/>
              <w:jc w:val="both"/>
            </w:pPr>
            <w:r w:rsidRPr="00CE0958">
              <w:t>0.730</w:t>
            </w:r>
          </w:p>
        </w:tc>
      </w:tr>
    </w:tbl>
    <w:p w14:paraId="2DDD9826" w14:textId="77777777" w:rsidR="00A7740E" w:rsidRDefault="007F1370" w:rsidP="00430AF2">
      <w:pPr>
        <w:pStyle w:val="TableCaption"/>
        <w:spacing w:before="120" w:line="360" w:lineRule="auto"/>
        <w:jc w:val="both"/>
      </w:pPr>
      <w:proofErr w:type="spellStart"/>
      <w:r>
        <w:rPr>
          <w:vertAlign w:val="superscript"/>
        </w:rPr>
        <w:t>a</w:t>
      </w:r>
      <w:proofErr w:type="spellEnd"/>
      <w:r>
        <w:t xml:space="preserve"> </w:t>
      </w:r>
      <w:proofErr w:type="gramStart"/>
      <w:r>
        <w:t>For</w:t>
      </w:r>
      <w:proofErr w:type="gramEnd"/>
      <w:r>
        <w:t xml:space="preserve"> model training with DArT-seq marker data set using 50 repetitions of 10-fold stratified cross validations per individual analysis</w:t>
      </w:r>
    </w:p>
    <w:p w14:paraId="1283299F" w14:textId="77777777" w:rsidR="00692381" w:rsidRDefault="00692381" w:rsidP="00CE0958">
      <w:pPr>
        <w:pStyle w:val="BodyText"/>
        <w:spacing w:before="120" w:after="120" w:line="360" w:lineRule="auto"/>
        <w:jc w:val="both"/>
        <w:rPr>
          <w:b/>
          <w:bCs/>
        </w:rPr>
      </w:pPr>
    </w:p>
    <w:p w14:paraId="0E0AE94B" w14:textId="60540651" w:rsidR="00CE0958" w:rsidRDefault="007F1370" w:rsidP="00CE0958">
      <w:pPr>
        <w:pStyle w:val="BodyText"/>
        <w:spacing w:before="120" w:after="120" w:line="360" w:lineRule="auto"/>
        <w:jc w:val="both"/>
        <w:rPr>
          <w:noProof/>
        </w:rPr>
      </w:pPr>
      <w:r>
        <w:rPr>
          <w:b/>
          <w:bCs/>
        </w:rPr>
        <w:t>Table 5</w:t>
      </w:r>
      <w:r>
        <w:t xml:space="preserve">. </w:t>
      </w:r>
      <w:r w:rsidR="00CE0958">
        <w:t>Cross-environment predictive ability and predictive accuracy for rust pea disease across different traits and two environments using Ridge regression BLUP (rrBLUP), Bayesian Lasso (BL) or Kernel Genomic BLUP model training using a Silico-DArT marker data set</w:t>
      </w:r>
      <w:r w:rsidR="00CE0958">
        <w:rPr>
          <w:vertAlign w:val="superscript"/>
        </w:rPr>
        <w:t xml:space="preserve"> a </w:t>
      </w:r>
      <w:r w:rsidR="00CE0958">
        <w:t>[CV2]</w:t>
      </w:r>
      <w:r w:rsidR="00CE0958" w:rsidRPr="002D6AE1">
        <w:rPr>
          <w:noProof/>
        </w:rPr>
        <w:t xml:space="preserve"> </w:t>
      </w:r>
    </w:p>
    <w:tbl>
      <w:tblPr>
        <w:tblStyle w:val="Table"/>
        <w:tblW w:w="5000" w:type="pct"/>
        <w:jc w:val="center"/>
        <w:tblLook w:val="0020" w:firstRow="1" w:lastRow="0" w:firstColumn="0" w:lastColumn="0" w:noHBand="0" w:noVBand="0"/>
      </w:tblPr>
      <w:tblGrid>
        <w:gridCol w:w="1470"/>
        <w:gridCol w:w="1706"/>
        <w:gridCol w:w="1296"/>
        <w:gridCol w:w="996"/>
        <w:gridCol w:w="1214"/>
        <w:gridCol w:w="1296"/>
        <w:gridCol w:w="996"/>
        <w:gridCol w:w="1214"/>
      </w:tblGrid>
      <w:tr w:rsidR="00CE0958" w:rsidRPr="00CE0958" w14:paraId="160AD477" w14:textId="77777777" w:rsidTr="009566B3">
        <w:trPr>
          <w:cnfStyle w:val="100000000000" w:firstRow="1" w:lastRow="0" w:firstColumn="0" w:lastColumn="0" w:oddVBand="0" w:evenVBand="0" w:oddHBand="0" w:evenHBand="0" w:firstRowFirstColumn="0" w:firstRowLastColumn="0" w:lastRowFirstColumn="0" w:lastRowLastColumn="0"/>
          <w:jc w:val="center"/>
        </w:trPr>
        <w:tc>
          <w:tcPr>
            <w:tcW w:w="721" w:type="pct"/>
            <w:vMerge w:val="restart"/>
            <w:vAlign w:val="center"/>
          </w:tcPr>
          <w:p w14:paraId="7DA96396" w14:textId="77777777" w:rsidR="00CE0958" w:rsidRPr="00CE0958" w:rsidRDefault="00CE0958" w:rsidP="009566B3">
            <w:pPr>
              <w:pStyle w:val="Compact"/>
              <w:spacing w:before="0" w:after="0"/>
              <w:jc w:val="center"/>
              <w:rPr>
                <w:b/>
                <w:bCs/>
              </w:rPr>
            </w:pPr>
            <w:r w:rsidRPr="00CE0958">
              <w:rPr>
                <w:b/>
                <w:bCs/>
              </w:rPr>
              <w:t xml:space="preserve">Training </w:t>
            </w:r>
          </w:p>
          <w:p w14:paraId="665E75F7" w14:textId="77777777" w:rsidR="00CE0958" w:rsidRPr="00CE0958" w:rsidRDefault="00CE0958" w:rsidP="009566B3">
            <w:pPr>
              <w:pStyle w:val="Compact"/>
              <w:spacing w:before="0" w:after="0"/>
              <w:jc w:val="center"/>
            </w:pPr>
            <w:r w:rsidRPr="00CE0958">
              <w:rPr>
                <w:b/>
                <w:bCs/>
              </w:rPr>
              <w:t>set</w:t>
            </w:r>
          </w:p>
        </w:tc>
        <w:tc>
          <w:tcPr>
            <w:tcW w:w="837" w:type="pct"/>
            <w:vMerge w:val="restart"/>
            <w:vAlign w:val="center"/>
          </w:tcPr>
          <w:p w14:paraId="50E063F7" w14:textId="77777777" w:rsidR="00CE0958" w:rsidRPr="00CE0958" w:rsidRDefault="00CE0958" w:rsidP="009566B3">
            <w:pPr>
              <w:pStyle w:val="Compact"/>
              <w:spacing w:before="0" w:after="0"/>
              <w:jc w:val="center"/>
              <w:rPr>
                <w:b/>
                <w:bCs/>
              </w:rPr>
            </w:pPr>
            <w:r w:rsidRPr="00CE0958">
              <w:rPr>
                <w:b/>
                <w:bCs/>
              </w:rPr>
              <w:t xml:space="preserve">Validation </w:t>
            </w:r>
          </w:p>
          <w:p w14:paraId="4B67CF66" w14:textId="77777777" w:rsidR="00CE0958" w:rsidRPr="00CE0958" w:rsidRDefault="00CE0958" w:rsidP="009566B3">
            <w:pPr>
              <w:pStyle w:val="Compact"/>
              <w:spacing w:before="0" w:after="0"/>
              <w:jc w:val="center"/>
            </w:pPr>
            <w:r w:rsidRPr="00CE0958">
              <w:rPr>
                <w:b/>
                <w:bCs/>
              </w:rPr>
              <w:t>set</w:t>
            </w:r>
          </w:p>
        </w:tc>
        <w:tc>
          <w:tcPr>
            <w:tcW w:w="1721" w:type="pct"/>
            <w:gridSpan w:val="3"/>
          </w:tcPr>
          <w:p w14:paraId="688C5FA2" w14:textId="77777777" w:rsidR="00CE0958" w:rsidRPr="00CE0958" w:rsidRDefault="00CE0958" w:rsidP="009566B3">
            <w:pPr>
              <w:pStyle w:val="Compact"/>
              <w:spacing w:before="0" w:after="0" w:line="276" w:lineRule="auto"/>
              <w:jc w:val="both"/>
              <w:rPr>
                <w:b/>
                <w:bCs/>
              </w:rPr>
            </w:pPr>
            <w:r w:rsidRPr="00CE0958">
              <w:rPr>
                <w:b/>
                <w:bCs/>
              </w:rPr>
              <w:t>P. ability</w:t>
            </w:r>
          </w:p>
        </w:tc>
        <w:tc>
          <w:tcPr>
            <w:tcW w:w="1721" w:type="pct"/>
            <w:gridSpan w:val="3"/>
          </w:tcPr>
          <w:p w14:paraId="6C3DB30C" w14:textId="77777777" w:rsidR="00CE0958" w:rsidRPr="00CE0958" w:rsidRDefault="00CE0958" w:rsidP="009566B3">
            <w:pPr>
              <w:spacing w:after="0" w:line="276" w:lineRule="auto"/>
              <w:jc w:val="both"/>
              <w:rPr>
                <w:b/>
                <w:bCs/>
              </w:rPr>
            </w:pPr>
            <w:r w:rsidRPr="00CE0958">
              <w:rPr>
                <w:b/>
                <w:bCs/>
              </w:rPr>
              <w:t>P. accuracy</w:t>
            </w:r>
          </w:p>
        </w:tc>
      </w:tr>
      <w:tr w:rsidR="00CE0958" w:rsidRPr="00CE0958" w14:paraId="49F1E03B" w14:textId="77777777" w:rsidTr="009566B3">
        <w:trPr>
          <w:jc w:val="center"/>
        </w:trPr>
        <w:tc>
          <w:tcPr>
            <w:tcW w:w="721" w:type="pct"/>
            <w:vMerge/>
            <w:tcBorders>
              <w:bottom w:val="single" w:sz="4" w:space="0" w:color="auto"/>
            </w:tcBorders>
          </w:tcPr>
          <w:p w14:paraId="38858B82" w14:textId="77777777" w:rsidR="00CE0958" w:rsidRPr="00CE0958" w:rsidRDefault="00CE0958" w:rsidP="009566B3">
            <w:pPr>
              <w:pStyle w:val="Compact"/>
              <w:spacing w:before="0" w:after="0" w:line="360" w:lineRule="auto"/>
              <w:jc w:val="center"/>
              <w:rPr>
                <w:b/>
                <w:bCs/>
              </w:rPr>
            </w:pPr>
          </w:p>
        </w:tc>
        <w:tc>
          <w:tcPr>
            <w:tcW w:w="837" w:type="pct"/>
            <w:vMerge/>
            <w:tcBorders>
              <w:bottom w:val="single" w:sz="4" w:space="0" w:color="auto"/>
            </w:tcBorders>
          </w:tcPr>
          <w:p w14:paraId="7645CF7E" w14:textId="77777777" w:rsidR="00CE0958" w:rsidRPr="00CE0958" w:rsidRDefault="00CE0958" w:rsidP="009566B3">
            <w:pPr>
              <w:pStyle w:val="Compact"/>
              <w:spacing w:before="0" w:after="0" w:line="360" w:lineRule="auto"/>
              <w:jc w:val="center"/>
              <w:rPr>
                <w:b/>
                <w:bCs/>
              </w:rPr>
            </w:pPr>
          </w:p>
        </w:tc>
        <w:tc>
          <w:tcPr>
            <w:tcW w:w="636" w:type="pct"/>
            <w:tcBorders>
              <w:bottom w:val="single" w:sz="4" w:space="0" w:color="auto"/>
            </w:tcBorders>
          </w:tcPr>
          <w:p w14:paraId="6F3609BC" w14:textId="77777777" w:rsidR="00CE0958" w:rsidRPr="00CE0958" w:rsidRDefault="00CE0958" w:rsidP="009566B3">
            <w:pPr>
              <w:pStyle w:val="Compact"/>
              <w:spacing w:before="0" w:after="0" w:line="276" w:lineRule="auto"/>
              <w:jc w:val="both"/>
              <w:rPr>
                <w:b/>
                <w:bCs/>
              </w:rPr>
            </w:pPr>
            <w:r w:rsidRPr="00CE0958">
              <w:rPr>
                <w:b/>
                <w:bCs/>
              </w:rPr>
              <w:t>rrBLUP</w:t>
            </w:r>
          </w:p>
        </w:tc>
        <w:tc>
          <w:tcPr>
            <w:tcW w:w="489" w:type="pct"/>
            <w:tcBorders>
              <w:bottom w:val="single" w:sz="4" w:space="0" w:color="auto"/>
            </w:tcBorders>
          </w:tcPr>
          <w:p w14:paraId="07205FF8" w14:textId="77777777" w:rsidR="00CE0958" w:rsidRPr="00CE0958" w:rsidRDefault="00CE0958" w:rsidP="009566B3">
            <w:pPr>
              <w:pStyle w:val="Compact"/>
              <w:spacing w:before="0" w:after="0" w:line="276" w:lineRule="auto"/>
              <w:jc w:val="both"/>
              <w:rPr>
                <w:b/>
                <w:bCs/>
              </w:rPr>
            </w:pPr>
            <w:r w:rsidRPr="00CE0958">
              <w:rPr>
                <w:b/>
                <w:bCs/>
              </w:rPr>
              <w:t>BL</w:t>
            </w:r>
          </w:p>
        </w:tc>
        <w:tc>
          <w:tcPr>
            <w:tcW w:w="596" w:type="pct"/>
            <w:tcBorders>
              <w:bottom w:val="single" w:sz="4" w:space="0" w:color="auto"/>
            </w:tcBorders>
          </w:tcPr>
          <w:p w14:paraId="000E6B83" w14:textId="77777777" w:rsidR="00CE0958" w:rsidRPr="00CE0958" w:rsidRDefault="00CE0958" w:rsidP="009566B3">
            <w:pPr>
              <w:pStyle w:val="Compact"/>
              <w:spacing w:before="0" w:after="0" w:line="276" w:lineRule="auto"/>
              <w:jc w:val="both"/>
              <w:rPr>
                <w:b/>
                <w:bCs/>
              </w:rPr>
            </w:pPr>
            <w:r w:rsidRPr="00CE0958">
              <w:rPr>
                <w:b/>
                <w:bCs/>
              </w:rPr>
              <w:t>GBLUP</w:t>
            </w:r>
          </w:p>
        </w:tc>
        <w:tc>
          <w:tcPr>
            <w:tcW w:w="636" w:type="pct"/>
            <w:tcBorders>
              <w:bottom w:val="single" w:sz="4" w:space="0" w:color="auto"/>
            </w:tcBorders>
          </w:tcPr>
          <w:p w14:paraId="443F3FD4" w14:textId="77777777" w:rsidR="00CE0958" w:rsidRPr="00CE0958" w:rsidRDefault="00CE0958" w:rsidP="009566B3">
            <w:pPr>
              <w:pStyle w:val="Compact"/>
              <w:spacing w:before="0" w:after="0" w:line="276" w:lineRule="auto"/>
              <w:jc w:val="both"/>
              <w:rPr>
                <w:b/>
                <w:bCs/>
              </w:rPr>
            </w:pPr>
            <w:r w:rsidRPr="00CE0958">
              <w:rPr>
                <w:b/>
                <w:bCs/>
              </w:rPr>
              <w:t>rrBLUP</w:t>
            </w:r>
          </w:p>
        </w:tc>
        <w:tc>
          <w:tcPr>
            <w:tcW w:w="489" w:type="pct"/>
            <w:tcBorders>
              <w:bottom w:val="single" w:sz="4" w:space="0" w:color="auto"/>
            </w:tcBorders>
          </w:tcPr>
          <w:p w14:paraId="49808D8B" w14:textId="77777777" w:rsidR="00CE0958" w:rsidRPr="00CE0958" w:rsidRDefault="00CE0958" w:rsidP="009566B3">
            <w:pPr>
              <w:pStyle w:val="Compact"/>
              <w:spacing w:before="0" w:after="0" w:line="276" w:lineRule="auto"/>
              <w:jc w:val="both"/>
              <w:rPr>
                <w:b/>
                <w:bCs/>
              </w:rPr>
            </w:pPr>
            <w:r w:rsidRPr="00CE0958">
              <w:rPr>
                <w:b/>
                <w:bCs/>
              </w:rPr>
              <w:t>BL</w:t>
            </w:r>
          </w:p>
        </w:tc>
        <w:tc>
          <w:tcPr>
            <w:tcW w:w="596" w:type="pct"/>
            <w:tcBorders>
              <w:bottom w:val="single" w:sz="4" w:space="0" w:color="auto"/>
            </w:tcBorders>
          </w:tcPr>
          <w:p w14:paraId="63C2F9B1" w14:textId="77777777" w:rsidR="00CE0958" w:rsidRPr="00CE0958" w:rsidRDefault="00CE0958" w:rsidP="009566B3">
            <w:pPr>
              <w:pStyle w:val="Compact"/>
              <w:spacing w:before="0" w:after="0" w:line="276" w:lineRule="auto"/>
              <w:jc w:val="both"/>
              <w:rPr>
                <w:b/>
                <w:bCs/>
              </w:rPr>
            </w:pPr>
            <w:r w:rsidRPr="00CE0958">
              <w:rPr>
                <w:b/>
                <w:bCs/>
              </w:rPr>
              <w:t>GBLUP</w:t>
            </w:r>
          </w:p>
        </w:tc>
      </w:tr>
      <w:tr w:rsidR="00657AA6" w:rsidRPr="00CE0958" w14:paraId="2902B4DB" w14:textId="77777777" w:rsidTr="009566B3">
        <w:trPr>
          <w:jc w:val="center"/>
        </w:trPr>
        <w:tc>
          <w:tcPr>
            <w:tcW w:w="721" w:type="pct"/>
            <w:tcBorders>
              <w:top w:val="single" w:sz="4" w:space="0" w:color="auto"/>
            </w:tcBorders>
          </w:tcPr>
          <w:p w14:paraId="5F34049C" w14:textId="77777777" w:rsidR="00657AA6" w:rsidRPr="00CE0958" w:rsidRDefault="00657AA6" w:rsidP="00657AA6">
            <w:pPr>
              <w:pStyle w:val="Compact"/>
              <w:spacing w:before="0" w:after="0" w:line="360" w:lineRule="auto"/>
              <w:jc w:val="both"/>
            </w:pPr>
            <w:r w:rsidRPr="00CE0958">
              <w:t>DS</w:t>
            </w:r>
          </w:p>
        </w:tc>
        <w:tc>
          <w:tcPr>
            <w:tcW w:w="837" w:type="pct"/>
            <w:tcBorders>
              <w:top w:val="single" w:sz="4" w:space="0" w:color="auto"/>
              <w:right w:val="single" w:sz="4" w:space="0" w:color="auto"/>
            </w:tcBorders>
          </w:tcPr>
          <w:p w14:paraId="69A1B1F5" w14:textId="77777777" w:rsidR="00657AA6" w:rsidRPr="00CE0958" w:rsidRDefault="00657AA6" w:rsidP="00657AA6">
            <w:pPr>
              <w:pStyle w:val="Compact"/>
              <w:spacing w:before="0" w:after="0" w:line="360" w:lineRule="auto"/>
              <w:jc w:val="both"/>
            </w:pPr>
            <w:r w:rsidRPr="00CE0958">
              <w:t>MegaENV</w:t>
            </w:r>
          </w:p>
        </w:tc>
        <w:tc>
          <w:tcPr>
            <w:tcW w:w="636" w:type="pct"/>
            <w:tcBorders>
              <w:top w:val="single" w:sz="4" w:space="0" w:color="auto"/>
              <w:left w:val="single" w:sz="4" w:space="0" w:color="auto"/>
            </w:tcBorders>
          </w:tcPr>
          <w:p w14:paraId="7B34E34F" w14:textId="359A5FE0" w:rsidR="00657AA6" w:rsidRPr="00CE0958" w:rsidRDefault="00657AA6" w:rsidP="00657AA6">
            <w:pPr>
              <w:pStyle w:val="Compact"/>
              <w:spacing w:before="0" w:after="0" w:line="360" w:lineRule="auto"/>
              <w:jc w:val="both"/>
            </w:pPr>
            <w:r>
              <w:t>0.329</w:t>
            </w:r>
          </w:p>
        </w:tc>
        <w:tc>
          <w:tcPr>
            <w:tcW w:w="489" w:type="pct"/>
            <w:tcBorders>
              <w:top w:val="single" w:sz="4" w:space="0" w:color="auto"/>
            </w:tcBorders>
          </w:tcPr>
          <w:p w14:paraId="37014FB3" w14:textId="41512F01" w:rsidR="00657AA6" w:rsidRPr="00CE0958" w:rsidRDefault="00657AA6" w:rsidP="00657AA6">
            <w:pPr>
              <w:pStyle w:val="Compact"/>
              <w:spacing w:before="0" w:after="0" w:line="360" w:lineRule="auto"/>
              <w:jc w:val="both"/>
            </w:pPr>
            <w:r>
              <w:t>0.319</w:t>
            </w:r>
          </w:p>
        </w:tc>
        <w:tc>
          <w:tcPr>
            <w:tcW w:w="596" w:type="pct"/>
            <w:tcBorders>
              <w:top w:val="single" w:sz="4" w:space="0" w:color="auto"/>
              <w:right w:val="single" w:sz="4" w:space="0" w:color="auto"/>
            </w:tcBorders>
          </w:tcPr>
          <w:p w14:paraId="485B6590" w14:textId="740E15E6" w:rsidR="00657AA6" w:rsidRPr="00CE0958" w:rsidRDefault="00657AA6" w:rsidP="00657AA6">
            <w:pPr>
              <w:pStyle w:val="Compact"/>
              <w:spacing w:before="0" w:after="0" w:line="360" w:lineRule="auto"/>
              <w:jc w:val="both"/>
            </w:pPr>
            <w:r>
              <w:t>0.332</w:t>
            </w:r>
          </w:p>
        </w:tc>
        <w:tc>
          <w:tcPr>
            <w:tcW w:w="636" w:type="pct"/>
            <w:tcBorders>
              <w:top w:val="single" w:sz="4" w:space="0" w:color="auto"/>
              <w:left w:val="single" w:sz="4" w:space="0" w:color="auto"/>
            </w:tcBorders>
          </w:tcPr>
          <w:p w14:paraId="75540F7D" w14:textId="063C9B2C" w:rsidR="00657AA6" w:rsidRPr="00CE0958" w:rsidRDefault="00657AA6" w:rsidP="00657AA6">
            <w:pPr>
              <w:pStyle w:val="Compact"/>
              <w:spacing w:before="0" w:after="0" w:line="360" w:lineRule="auto"/>
              <w:jc w:val="both"/>
            </w:pPr>
            <w:r>
              <w:t>0.380</w:t>
            </w:r>
          </w:p>
        </w:tc>
        <w:tc>
          <w:tcPr>
            <w:tcW w:w="489" w:type="pct"/>
            <w:tcBorders>
              <w:top w:val="single" w:sz="4" w:space="0" w:color="auto"/>
            </w:tcBorders>
          </w:tcPr>
          <w:p w14:paraId="34E327DF" w14:textId="7A0DE014" w:rsidR="00657AA6" w:rsidRPr="00CE0958" w:rsidRDefault="00657AA6" w:rsidP="00657AA6">
            <w:pPr>
              <w:spacing w:after="0" w:line="360" w:lineRule="auto"/>
              <w:jc w:val="both"/>
            </w:pPr>
            <w:r w:rsidRPr="007565E3">
              <w:t>0</w:t>
            </w:r>
            <w:r>
              <w:t>.</w:t>
            </w:r>
            <w:r w:rsidRPr="007565E3">
              <w:t>368</w:t>
            </w:r>
          </w:p>
        </w:tc>
        <w:tc>
          <w:tcPr>
            <w:tcW w:w="596" w:type="pct"/>
            <w:tcBorders>
              <w:top w:val="single" w:sz="4" w:space="0" w:color="auto"/>
            </w:tcBorders>
          </w:tcPr>
          <w:p w14:paraId="097D5A6D" w14:textId="5131D3D6" w:rsidR="00657AA6" w:rsidRPr="00CE0958" w:rsidRDefault="00657AA6" w:rsidP="00657AA6">
            <w:pPr>
              <w:spacing w:after="0" w:line="360" w:lineRule="auto"/>
              <w:jc w:val="both"/>
            </w:pPr>
            <w:r>
              <w:t>0.383</w:t>
            </w:r>
          </w:p>
        </w:tc>
      </w:tr>
      <w:tr w:rsidR="00657AA6" w:rsidRPr="00CE0958" w14:paraId="4654A97E" w14:textId="77777777" w:rsidTr="009566B3">
        <w:trPr>
          <w:jc w:val="center"/>
        </w:trPr>
        <w:tc>
          <w:tcPr>
            <w:tcW w:w="721" w:type="pct"/>
          </w:tcPr>
          <w:p w14:paraId="67E1044E" w14:textId="77777777" w:rsidR="00657AA6" w:rsidRPr="00CE0958" w:rsidRDefault="00657AA6" w:rsidP="00657AA6">
            <w:pPr>
              <w:pStyle w:val="Compact"/>
              <w:spacing w:before="0" w:after="0" w:line="360" w:lineRule="auto"/>
              <w:jc w:val="both"/>
            </w:pPr>
            <w:r w:rsidRPr="00CE0958">
              <w:t>Index</w:t>
            </w:r>
          </w:p>
        </w:tc>
        <w:tc>
          <w:tcPr>
            <w:tcW w:w="837" w:type="pct"/>
            <w:tcBorders>
              <w:right w:val="single" w:sz="4" w:space="0" w:color="auto"/>
            </w:tcBorders>
          </w:tcPr>
          <w:p w14:paraId="3E6F20DE" w14:textId="77777777" w:rsidR="00657AA6" w:rsidRPr="00CE0958" w:rsidRDefault="00657AA6" w:rsidP="00657AA6">
            <w:pPr>
              <w:pStyle w:val="Compact"/>
              <w:spacing w:before="0" w:after="0" w:line="360" w:lineRule="auto"/>
              <w:jc w:val="both"/>
            </w:pPr>
            <w:r w:rsidRPr="00CE0958">
              <w:t>MegaENV</w:t>
            </w:r>
          </w:p>
        </w:tc>
        <w:tc>
          <w:tcPr>
            <w:tcW w:w="636" w:type="pct"/>
            <w:tcBorders>
              <w:left w:val="single" w:sz="4" w:space="0" w:color="auto"/>
            </w:tcBorders>
          </w:tcPr>
          <w:p w14:paraId="484CBA24" w14:textId="7AB14D92" w:rsidR="00657AA6" w:rsidRPr="00CE0958" w:rsidRDefault="00657AA6" w:rsidP="00657AA6">
            <w:pPr>
              <w:pStyle w:val="Compact"/>
              <w:spacing w:before="0" w:after="0" w:line="360" w:lineRule="auto"/>
              <w:jc w:val="both"/>
            </w:pPr>
            <w:r>
              <w:t>0.331</w:t>
            </w:r>
          </w:p>
        </w:tc>
        <w:tc>
          <w:tcPr>
            <w:tcW w:w="489" w:type="pct"/>
          </w:tcPr>
          <w:p w14:paraId="428DDA95" w14:textId="76D081F5" w:rsidR="00657AA6" w:rsidRPr="00CE0958" w:rsidRDefault="00657AA6" w:rsidP="00657AA6">
            <w:pPr>
              <w:pStyle w:val="Compact"/>
              <w:spacing w:before="0" w:after="0" w:line="360" w:lineRule="auto"/>
              <w:jc w:val="both"/>
            </w:pPr>
            <w:r>
              <w:t>0.400</w:t>
            </w:r>
          </w:p>
        </w:tc>
        <w:tc>
          <w:tcPr>
            <w:tcW w:w="596" w:type="pct"/>
            <w:tcBorders>
              <w:right w:val="single" w:sz="4" w:space="0" w:color="auto"/>
            </w:tcBorders>
          </w:tcPr>
          <w:p w14:paraId="5707685C" w14:textId="5268953C" w:rsidR="00657AA6" w:rsidRPr="00CE0958" w:rsidRDefault="00657AA6" w:rsidP="00657AA6">
            <w:pPr>
              <w:pStyle w:val="Compact"/>
              <w:spacing w:before="0" w:after="0" w:line="360" w:lineRule="auto"/>
              <w:jc w:val="both"/>
            </w:pPr>
            <w:r>
              <w:t>0.427</w:t>
            </w:r>
          </w:p>
        </w:tc>
        <w:tc>
          <w:tcPr>
            <w:tcW w:w="636" w:type="pct"/>
            <w:tcBorders>
              <w:left w:val="single" w:sz="4" w:space="0" w:color="auto"/>
            </w:tcBorders>
          </w:tcPr>
          <w:p w14:paraId="523B7048" w14:textId="66F1C65E" w:rsidR="00657AA6" w:rsidRPr="00CE0958" w:rsidRDefault="00657AA6" w:rsidP="00657AA6">
            <w:pPr>
              <w:pStyle w:val="Compact"/>
              <w:spacing w:before="0" w:after="0" w:line="360" w:lineRule="auto"/>
              <w:jc w:val="both"/>
            </w:pPr>
            <w:r>
              <w:t>0.382</w:t>
            </w:r>
          </w:p>
        </w:tc>
        <w:tc>
          <w:tcPr>
            <w:tcW w:w="489" w:type="pct"/>
          </w:tcPr>
          <w:p w14:paraId="4D4F5259" w14:textId="020D7BEE" w:rsidR="00657AA6" w:rsidRPr="00CE0958" w:rsidRDefault="00657AA6" w:rsidP="00657AA6">
            <w:pPr>
              <w:spacing w:after="0" w:line="360" w:lineRule="auto"/>
              <w:jc w:val="both"/>
            </w:pPr>
            <w:r w:rsidRPr="007565E3">
              <w:t>0</w:t>
            </w:r>
            <w:r>
              <w:t>.</w:t>
            </w:r>
            <w:r w:rsidRPr="007565E3">
              <w:t>462</w:t>
            </w:r>
          </w:p>
        </w:tc>
        <w:tc>
          <w:tcPr>
            <w:tcW w:w="596" w:type="pct"/>
          </w:tcPr>
          <w:p w14:paraId="7716F227" w14:textId="1250E79C" w:rsidR="00657AA6" w:rsidRPr="00CE0958" w:rsidRDefault="00657AA6" w:rsidP="00657AA6">
            <w:pPr>
              <w:spacing w:after="0" w:line="360" w:lineRule="auto"/>
              <w:jc w:val="both"/>
            </w:pPr>
            <w:r>
              <w:t>0.493</w:t>
            </w:r>
          </w:p>
        </w:tc>
      </w:tr>
      <w:tr w:rsidR="00657AA6" w:rsidRPr="00CE0958" w14:paraId="00F49FEF" w14:textId="77777777" w:rsidTr="009566B3">
        <w:trPr>
          <w:jc w:val="center"/>
        </w:trPr>
        <w:tc>
          <w:tcPr>
            <w:tcW w:w="721" w:type="pct"/>
          </w:tcPr>
          <w:p w14:paraId="38F73332" w14:textId="77777777" w:rsidR="00657AA6" w:rsidRPr="00CE0958" w:rsidRDefault="00657AA6" w:rsidP="00657AA6">
            <w:pPr>
              <w:pStyle w:val="Compact"/>
              <w:spacing w:before="0" w:after="0" w:line="360" w:lineRule="auto"/>
              <w:jc w:val="both"/>
            </w:pPr>
            <w:r w:rsidRPr="00CE0958">
              <w:t>Co-2018</w:t>
            </w:r>
          </w:p>
        </w:tc>
        <w:tc>
          <w:tcPr>
            <w:tcW w:w="837" w:type="pct"/>
            <w:tcBorders>
              <w:right w:val="single" w:sz="4" w:space="0" w:color="auto"/>
            </w:tcBorders>
          </w:tcPr>
          <w:p w14:paraId="7E73D8A1" w14:textId="77777777" w:rsidR="00657AA6" w:rsidRPr="00CE0958" w:rsidRDefault="00657AA6" w:rsidP="00657AA6">
            <w:pPr>
              <w:pStyle w:val="Compact"/>
              <w:spacing w:before="0" w:after="0" w:line="360" w:lineRule="auto"/>
              <w:jc w:val="both"/>
            </w:pPr>
            <w:r w:rsidRPr="00CE0958">
              <w:t>Co-2019</w:t>
            </w:r>
          </w:p>
        </w:tc>
        <w:tc>
          <w:tcPr>
            <w:tcW w:w="636" w:type="pct"/>
            <w:tcBorders>
              <w:left w:val="single" w:sz="4" w:space="0" w:color="auto"/>
            </w:tcBorders>
          </w:tcPr>
          <w:p w14:paraId="3D4AA607" w14:textId="4300AF66" w:rsidR="00657AA6" w:rsidRPr="00CE0958" w:rsidRDefault="00657AA6" w:rsidP="00657AA6">
            <w:pPr>
              <w:pStyle w:val="Compact"/>
              <w:spacing w:before="0" w:after="0" w:line="360" w:lineRule="auto"/>
              <w:jc w:val="both"/>
            </w:pPr>
            <w:r>
              <w:t>0.377</w:t>
            </w:r>
          </w:p>
        </w:tc>
        <w:tc>
          <w:tcPr>
            <w:tcW w:w="489" w:type="pct"/>
          </w:tcPr>
          <w:p w14:paraId="73D03906" w14:textId="6176353B" w:rsidR="00657AA6" w:rsidRPr="00CE0958" w:rsidRDefault="00657AA6" w:rsidP="00657AA6">
            <w:pPr>
              <w:pStyle w:val="Compact"/>
              <w:spacing w:before="0" w:after="0" w:line="360" w:lineRule="auto"/>
              <w:jc w:val="both"/>
            </w:pPr>
            <w:r>
              <w:t>0.330</w:t>
            </w:r>
          </w:p>
        </w:tc>
        <w:tc>
          <w:tcPr>
            <w:tcW w:w="596" w:type="pct"/>
            <w:tcBorders>
              <w:right w:val="single" w:sz="4" w:space="0" w:color="auto"/>
            </w:tcBorders>
          </w:tcPr>
          <w:p w14:paraId="16289D42" w14:textId="314874BE" w:rsidR="00657AA6" w:rsidRPr="00CE0958" w:rsidRDefault="00657AA6" w:rsidP="00657AA6">
            <w:pPr>
              <w:pStyle w:val="Compact"/>
              <w:spacing w:before="0" w:after="0" w:line="360" w:lineRule="auto"/>
              <w:jc w:val="both"/>
            </w:pPr>
            <w:r>
              <w:t>0.519</w:t>
            </w:r>
          </w:p>
        </w:tc>
        <w:tc>
          <w:tcPr>
            <w:tcW w:w="636" w:type="pct"/>
            <w:tcBorders>
              <w:left w:val="single" w:sz="4" w:space="0" w:color="auto"/>
            </w:tcBorders>
          </w:tcPr>
          <w:p w14:paraId="2F25AD0B" w14:textId="7F91BEA3" w:rsidR="00657AA6" w:rsidRPr="00CE0958" w:rsidRDefault="00657AA6" w:rsidP="00657AA6">
            <w:pPr>
              <w:pStyle w:val="Compact"/>
              <w:spacing w:before="0" w:after="0" w:line="360" w:lineRule="auto"/>
              <w:jc w:val="both"/>
            </w:pPr>
            <w:r>
              <w:t>0.438</w:t>
            </w:r>
          </w:p>
        </w:tc>
        <w:tc>
          <w:tcPr>
            <w:tcW w:w="489" w:type="pct"/>
          </w:tcPr>
          <w:p w14:paraId="536C3E16" w14:textId="7E73D62D" w:rsidR="00657AA6" w:rsidRPr="00CE0958" w:rsidRDefault="00657AA6" w:rsidP="00657AA6">
            <w:pPr>
              <w:spacing w:after="0" w:line="360" w:lineRule="auto"/>
              <w:jc w:val="both"/>
            </w:pPr>
            <w:r w:rsidRPr="007565E3">
              <w:t>0</w:t>
            </w:r>
            <w:r>
              <w:t>.</w:t>
            </w:r>
            <w:r w:rsidRPr="007565E3">
              <w:t>384</w:t>
            </w:r>
          </w:p>
        </w:tc>
        <w:tc>
          <w:tcPr>
            <w:tcW w:w="596" w:type="pct"/>
          </w:tcPr>
          <w:p w14:paraId="7A96A995" w14:textId="4A5C6228" w:rsidR="00657AA6" w:rsidRPr="00CE0958" w:rsidRDefault="00657AA6" w:rsidP="00657AA6">
            <w:pPr>
              <w:spacing w:after="0" w:line="360" w:lineRule="auto"/>
              <w:jc w:val="both"/>
            </w:pPr>
            <w:r>
              <w:t>0.603</w:t>
            </w:r>
          </w:p>
        </w:tc>
      </w:tr>
      <w:tr w:rsidR="00657AA6" w:rsidRPr="00CE0958" w14:paraId="6A655DA5" w14:textId="77777777" w:rsidTr="009566B3">
        <w:trPr>
          <w:jc w:val="center"/>
        </w:trPr>
        <w:tc>
          <w:tcPr>
            <w:tcW w:w="721" w:type="pct"/>
          </w:tcPr>
          <w:p w14:paraId="43A84F64" w14:textId="77777777" w:rsidR="00657AA6" w:rsidRPr="00CE0958" w:rsidRDefault="00657AA6" w:rsidP="00657AA6">
            <w:pPr>
              <w:pStyle w:val="Compact"/>
              <w:spacing w:before="0" w:after="0" w:line="360" w:lineRule="auto"/>
              <w:jc w:val="both"/>
            </w:pPr>
            <w:r w:rsidRPr="00CE0958">
              <w:t>Co-2018</w:t>
            </w:r>
          </w:p>
        </w:tc>
        <w:tc>
          <w:tcPr>
            <w:tcW w:w="837" w:type="pct"/>
            <w:tcBorders>
              <w:right w:val="single" w:sz="4" w:space="0" w:color="auto"/>
            </w:tcBorders>
          </w:tcPr>
          <w:p w14:paraId="2AFA98AE" w14:textId="77777777" w:rsidR="00657AA6" w:rsidRPr="00CE0958" w:rsidRDefault="00657AA6" w:rsidP="00657AA6">
            <w:pPr>
              <w:pStyle w:val="Compact"/>
              <w:spacing w:before="0" w:after="0" w:line="360" w:lineRule="auto"/>
              <w:jc w:val="both"/>
            </w:pPr>
            <w:r w:rsidRPr="00CE0958">
              <w:t>Co-2020</w:t>
            </w:r>
          </w:p>
        </w:tc>
        <w:tc>
          <w:tcPr>
            <w:tcW w:w="636" w:type="pct"/>
            <w:tcBorders>
              <w:left w:val="single" w:sz="4" w:space="0" w:color="auto"/>
            </w:tcBorders>
          </w:tcPr>
          <w:p w14:paraId="6AC018FC" w14:textId="776DD3FE" w:rsidR="00657AA6" w:rsidRPr="00CE0958" w:rsidRDefault="00657AA6" w:rsidP="00657AA6">
            <w:pPr>
              <w:pStyle w:val="Compact"/>
              <w:spacing w:before="0" w:after="0" w:line="360" w:lineRule="auto"/>
              <w:jc w:val="both"/>
            </w:pPr>
            <w:r>
              <w:t>0.223</w:t>
            </w:r>
          </w:p>
        </w:tc>
        <w:tc>
          <w:tcPr>
            <w:tcW w:w="489" w:type="pct"/>
          </w:tcPr>
          <w:p w14:paraId="668B6A37" w14:textId="2528A297" w:rsidR="00657AA6" w:rsidRPr="00CE0958" w:rsidRDefault="00657AA6" w:rsidP="00657AA6">
            <w:pPr>
              <w:pStyle w:val="Compact"/>
              <w:spacing w:before="0" w:after="0" w:line="360" w:lineRule="auto"/>
              <w:jc w:val="both"/>
            </w:pPr>
            <w:r>
              <w:t>0.217</w:t>
            </w:r>
          </w:p>
        </w:tc>
        <w:tc>
          <w:tcPr>
            <w:tcW w:w="596" w:type="pct"/>
            <w:tcBorders>
              <w:right w:val="single" w:sz="4" w:space="0" w:color="auto"/>
            </w:tcBorders>
          </w:tcPr>
          <w:p w14:paraId="0D76A4B0" w14:textId="6DD0A01E" w:rsidR="00657AA6" w:rsidRPr="00CE0958" w:rsidRDefault="00657AA6" w:rsidP="00657AA6">
            <w:pPr>
              <w:pStyle w:val="Compact"/>
              <w:spacing w:before="0" w:after="0" w:line="360" w:lineRule="auto"/>
              <w:jc w:val="both"/>
            </w:pPr>
            <w:r>
              <w:t>0.295</w:t>
            </w:r>
          </w:p>
        </w:tc>
        <w:tc>
          <w:tcPr>
            <w:tcW w:w="636" w:type="pct"/>
            <w:tcBorders>
              <w:left w:val="single" w:sz="4" w:space="0" w:color="auto"/>
            </w:tcBorders>
          </w:tcPr>
          <w:p w14:paraId="1B98AC36" w14:textId="480D838F" w:rsidR="00657AA6" w:rsidRPr="00CE0958" w:rsidRDefault="00657AA6" w:rsidP="00657AA6">
            <w:pPr>
              <w:pStyle w:val="Compact"/>
              <w:spacing w:before="0" w:after="0" w:line="360" w:lineRule="auto"/>
              <w:jc w:val="both"/>
            </w:pPr>
            <w:r>
              <w:t>0.249</w:t>
            </w:r>
          </w:p>
        </w:tc>
        <w:tc>
          <w:tcPr>
            <w:tcW w:w="489" w:type="pct"/>
          </w:tcPr>
          <w:p w14:paraId="4B1356E7" w14:textId="552E5918" w:rsidR="00657AA6" w:rsidRPr="00CE0958" w:rsidRDefault="00657AA6" w:rsidP="00657AA6">
            <w:pPr>
              <w:spacing w:after="0" w:line="360" w:lineRule="auto"/>
              <w:jc w:val="both"/>
            </w:pPr>
            <w:r w:rsidRPr="007565E3">
              <w:t>0</w:t>
            </w:r>
            <w:r>
              <w:t>.</w:t>
            </w:r>
            <w:r w:rsidRPr="007565E3">
              <w:t>243</w:t>
            </w:r>
          </w:p>
        </w:tc>
        <w:tc>
          <w:tcPr>
            <w:tcW w:w="596" w:type="pct"/>
          </w:tcPr>
          <w:p w14:paraId="3FF9BA1A" w14:textId="4A90B7AD" w:rsidR="00657AA6" w:rsidRPr="00CE0958" w:rsidRDefault="00657AA6" w:rsidP="00657AA6">
            <w:pPr>
              <w:spacing w:after="0" w:line="360" w:lineRule="auto"/>
              <w:jc w:val="both"/>
            </w:pPr>
            <w:r>
              <w:t>0.330</w:t>
            </w:r>
          </w:p>
        </w:tc>
      </w:tr>
      <w:tr w:rsidR="00657AA6" w:rsidRPr="00CE0958" w14:paraId="1C6827C4" w14:textId="77777777" w:rsidTr="009566B3">
        <w:trPr>
          <w:jc w:val="center"/>
        </w:trPr>
        <w:tc>
          <w:tcPr>
            <w:tcW w:w="721" w:type="pct"/>
          </w:tcPr>
          <w:p w14:paraId="4DC679DA" w14:textId="77777777" w:rsidR="00657AA6" w:rsidRPr="00CE0958" w:rsidRDefault="00657AA6" w:rsidP="00657AA6">
            <w:pPr>
              <w:pStyle w:val="Compact"/>
              <w:spacing w:before="0" w:after="0" w:line="360" w:lineRule="auto"/>
              <w:jc w:val="both"/>
            </w:pPr>
            <w:r w:rsidRPr="00CE0958">
              <w:t>Co-2019</w:t>
            </w:r>
          </w:p>
        </w:tc>
        <w:tc>
          <w:tcPr>
            <w:tcW w:w="837" w:type="pct"/>
            <w:tcBorders>
              <w:right w:val="single" w:sz="4" w:space="0" w:color="auto"/>
            </w:tcBorders>
          </w:tcPr>
          <w:p w14:paraId="523D8426" w14:textId="77777777" w:rsidR="00657AA6" w:rsidRPr="00CE0958" w:rsidRDefault="00657AA6" w:rsidP="00657AA6">
            <w:pPr>
              <w:pStyle w:val="Compact"/>
              <w:spacing w:before="0" w:after="0" w:line="360" w:lineRule="auto"/>
              <w:jc w:val="both"/>
            </w:pPr>
            <w:r w:rsidRPr="00CE0958">
              <w:t>Co-2018</w:t>
            </w:r>
          </w:p>
        </w:tc>
        <w:tc>
          <w:tcPr>
            <w:tcW w:w="636" w:type="pct"/>
            <w:tcBorders>
              <w:left w:val="single" w:sz="4" w:space="0" w:color="auto"/>
            </w:tcBorders>
          </w:tcPr>
          <w:p w14:paraId="1D038B7C" w14:textId="78E42978" w:rsidR="00657AA6" w:rsidRPr="00CE0958" w:rsidRDefault="00657AA6" w:rsidP="00657AA6">
            <w:pPr>
              <w:pStyle w:val="Compact"/>
              <w:spacing w:before="0" w:after="0" w:line="360" w:lineRule="auto"/>
              <w:jc w:val="both"/>
            </w:pPr>
            <w:r>
              <w:t>0.198</w:t>
            </w:r>
          </w:p>
        </w:tc>
        <w:tc>
          <w:tcPr>
            <w:tcW w:w="489" w:type="pct"/>
          </w:tcPr>
          <w:p w14:paraId="2C0ADA2E" w14:textId="794C7035" w:rsidR="00657AA6" w:rsidRPr="00CE0958" w:rsidRDefault="00657AA6" w:rsidP="00657AA6">
            <w:pPr>
              <w:pStyle w:val="Compact"/>
              <w:spacing w:before="0" w:after="0" w:line="360" w:lineRule="auto"/>
              <w:jc w:val="both"/>
            </w:pPr>
            <w:r>
              <w:t>0.197</w:t>
            </w:r>
          </w:p>
        </w:tc>
        <w:tc>
          <w:tcPr>
            <w:tcW w:w="596" w:type="pct"/>
            <w:tcBorders>
              <w:right w:val="single" w:sz="4" w:space="0" w:color="auto"/>
            </w:tcBorders>
          </w:tcPr>
          <w:p w14:paraId="3760F126" w14:textId="4CBB46D3" w:rsidR="00657AA6" w:rsidRPr="00CE0958" w:rsidRDefault="00657AA6" w:rsidP="00657AA6">
            <w:pPr>
              <w:pStyle w:val="Compact"/>
              <w:spacing w:before="0" w:after="0" w:line="360" w:lineRule="auto"/>
              <w:jc w:val="both"/>
            </w:pPr>
            <w:r>
              <w:t>0.177</w:t>
            </w:r>
          </w:p>
        </w:tc>
        <w:tc>
          <w:tcPr>
            <w:tcW w:w="636" w:type="pct"/>
            <w:tcBorders>
              <w:left w:val="single" w:sz="4" w:space="0" w:color="auto"/>
            </w:tcBorders>
          </w:tcPr>
          <w:p w14:paraId="1D1021DD" w14:textId="4C1F7F19" w:rsidR="00657AA6" w:rsidRPr="00CE0958" w:rsidRDefault="00657AA6" w:rsidP="00657AA6">
            <w:pPr>
              <w:pStyle w:val="Compact"/>
              <w:spacing w:before="0" w:after="0" w:line="360" w:lineRule="auto"/>
              <w:jc w:val="both"/>
            </w:pPr>
            <w:r>
              <w:t>0.250</w:t>
            </w:r>
          </w:p>
        </w:tc>
        <w:tc>
          <w:tcPr>
            <w:tcW w:w="489" w:type="pct"/>
          </w:tcPr>
          <w:p w14:paraId="0EEFD3B6" w14:textId="605FF349" w:rsidR="00657AA6" w:rsidRPr="00CE0958" w:rsidRDefault="00657AA6" w:rsidP="00657AA6">
            <w:pPr>
              <w:spacing w:after="0" w:line="360" w:lineRule="auto"/>
              <w:jc w:val="both"/>
            </w:pPr>
            <w:r w:rsidRPr="007565E3">
              <w:t>0</w:t>
            </w:r>
            <w:r>
              <w:t>.</w:t>
            </w:r>
            <w:r w:rsidRPr="007565E3">
              <w:t>220</w:t>
            </w:r>
          </w:p>
        </w:tc>
        <w:tc>
          <w:tcPr>
            <w:tcW w:w="596" w:type="pct"/>
          </w:tcPr>
          <w:p w14:paraId="219997FA" w14:textId="686A544C" w:rsidR="00657AA6" w:rsidRPr="00CE0958" w:rsidRDefault="00657AA6" w:rsidP="00657AA6">
            <w:pPr>
              <w:spacing w:after="0" w:line="360" w:lineRule="auto"/>
              <w:jc w:val="both"/>
            </w:pPr>
            <w:r>
              <w:t>0.223</w:t>
            </w:r>
          </w:p>
        </w:tc>
      </w:tr>
      <w:tr w:rsidR="00657AA6" w:rsidRPr="00CE0958" w14:paraId="026075C3" w14:textId="77777777" w:rsidTr="009566B3">
        <w:trPr>
          <w:jc w:val="center"/>
        </w:trPr>
        <w:tc>
          <w:tcPr>
            <w:tcW w:w="721" w:type="pct"/>
          </w:tcPr>
          <w:p w14:paraId="62CA4ACA" w14:textId="77777777" w:rsidR="00657AA6" w:rsidRPr="00CE0958" w:rsidRDefault="00657AA6" w:rsidP="00657AA6">
            <w:pPr>
              <w:pStyle w:val="Compact"/>
              <w:spacing w:before="0" w:after="0" w:line="360" w:lineRule="auto"/>
              <w:jc w:val="both"/>
            </w:pPr>
            <w:r w:rsidRPr="00CE0958">
              <w:t>Co-2019</w:t>
            </w:r>
          </w:p>
        </w:tc>
        <w:tc>
          <w:tcPr>
            <w:tcW w:w="837" w:type="pct"/>
            <w:tcBorders>
              <w:right w:val="single" w:sz="4" w:space="0" w:color="auto"/>
            </w:tcBorders>
          </w:tcPr>
          <w:p w14:paraId="05A41741" w14:textId="77777777" w:rsidR="00657AA6" w:rsidRPr="00CE0958" w:rsidRDefault="00657AA6" w:rsidP="00657AA6">
            <w:pPr>
              <w:pStyle w:val="Compact"/>
              <w:spacing w:before="0" w:after="0" w:line="360" w:lineRule="auto"/>
              <w:jc w:val="both"/>
            </w:pPr>
            <w:r w:rsidRPr="00CE0958">
              <w:t>Co-2020</w:t>
            </w:r>
          </w:p>
        </w:tc>
        <w:tc>
          <w:tcPr>
            <w:tcW w:w="636" w:type="pct"/>
            <w:tcBorders>
              <w:left w:val="single" w:sz="4" w:space="0" w:color="auto"/>
            </w:tcBorders>
          </w:tcPr>
          <w:p w14:paraId="031CD35C" w14:textId="2C4CF93D" w:rsidR="00657AA6" w:rsidRPr="00CE0958" w:rsidRDefault="00657AA6" w:rsidP="00657AA6">
            <w:pPr>
              <w:pStyle w:val="Compact"/>
              <w:spacing w:before="0" w:after="0" w:line="360" w:lineRule="auto"/>
              <w:jc w:val="both"/>
            </w:pPr>
            <w:r>
              <w:t>0.326</w:t>
            </w:r>
          </w:p>
        </w:tc>
        <w:tc>
          <w:tcPr>
            <w:tcW w:w="489" w:type="pct"/>
          </w:tcPr>
          <w:p w14:paraId="03E5337D" w14:textId="0A65AA5E" w:rsidR="00657AA6" w:rsidRPr="00CE0958" w:rsidRDefault="00657AA6" w:rsidP="00657AA6">
            <w:pPr>
              <w:pStyle w:val="Compact"/>
              <w:spacing w:before="0" w:after="0" w:line="360" w:lineRule="auto"/>
              <w:jc w:val="both"/>
            </w:pPr>
            <w:r>
              <w:t>0.307</w:t>
            </w:r>
          </w:p>
        </w:tc>
        <w:tc>
          <w:tcPr>
            <w:tcW w:w="596" w:type="pct"/>
            <w:tcBorders>
              <w:right w:val="single" w:sz="4" w:space="0" w:color="auto"/>
            </w:tcBorders>
          </w:tcPr>
          <w:p w14:paraId="0AF4E555" w14:textId="7574AC6A" w:rsidR="00657AA6" w:rsidRPr="00CE0958" w:rsidRDefault="00657AA6" w:rsidP="00657AA6">
            <w:pPr>
              <w:pStyle w:val="Compact"/>
              <w:spacing w:before="0" w:after="0" w:line="360" w:lineRule="auto"/>
              <w:jc w:val="both"/>
            </w:pPr>
            <w:r>
              <w:t>0.352</w:t>
            </w:r>
          </w:p>
        </w:tc>
        <w:tc>
          <w:tcPr>
            <w:tcW w:w="636" w:type="pct"/>
            <w:tcBorders>
              <w:left w:val="single" w:sz="4" w:space="0" w:color="auto"/>
            </w:tcBorders>
          </w:tcPr>
          <w:p w14:paraId="700EAAB5" w14:textId="26C95168" w:rsidR="00657AA6" w:rsidRPr="00CE0958" w:rsidRDefault="00657AA6" w:rsidP="00657AA6">
            <w:pPr>
              <w:pStyle w:val="Compact"/>
              <w:spacing w:before="0" w:after="0" w:line="360" w:lineRule="auto"/>
              <w:jc w:val="both"/>
            </w:pPr>
            <w:r>
              <w:t>0.365</w:t>
            </w:r>
          </w:p>
        </w:tc>
        <w:tc>
          <w:tcPr>
            <w:tcW w:w="489" w:type="pct"/>
          </w:tcPr>
          <w:p w14:paraId="7DB7E594" w14:textId="4A8BBBAE" w:rsidR="00657AA6" w:rsidRPr="00CE0958" w:rsidRDefault="00657AA6" w:rsidP="00657AA6">
            <w:pPr>
              <w:spacing w:after="0" w:line="360" w:lineRule="auto"/>
              <w:jc w:val="both"/>
            </w:pPr>
            <w:r w:rsidRPr="007565E3">
              <w:t>0</w:t>
            </w:r>
            <w:r>
              <w:t>.</w:t>
            </w:r>
            <w:r w:rsidRPr="007565E3">
              <w:t>384</w:t>
            </w:r>
          </w:p>
        </w:tc>
        <w:tc>
          <w:tcPr>
            <w:tcW w:w="596" w:type="pct"/>
          </w:tcPr>
          <w:p w14:paraId="12EF536F" w14:textId="65B9ED0B" w:rsidR="00657AA6" w:rsidRPr="00CE0958" w:rsidRDefault="00657AA6" w:rsidP="00657AA6">
            <w:pPr>
              <w:spacing w:after="0" w:line="360" w:lineRule="auto"/>
              <w:jc w:val="both"/>
            </w:pPr>
            <w:r>
              <w:t>0.394</w:t>
            </w:r>
          </w:p>
        </w:tc>
      </w:tr>
      <w:tr w:rsidR="00657AA6" w:rsidRPr="00CE0958" w14:paraId="089E2B70" w14:textId="77777777" w:rsidTr="009566B3">
        <w:trPr>
          <w:jc w:val="center"/>
        </w:trPr>
        <w:tc>
          <w:tcPr>
            <w:tcW w:w="721" w:type="pct"/>
          </w:tcPr>
          <w:p w14:paraId="4992624D" w14:textId="77777777" w:rsidR="00657AA6" w:rsidRPr="00CE0958" w:rsidRDefault="00657AA6" w:rsidP="00657AA6">
            <w:pPr>
              <w:pStyle w:val="Compact"/>
              <w:spacing w:before="0" w:after="0" w:line="360" w:lineRule="auto"/>
              <w:jc w:val="both"/>
            </w:pPr>
            <w:r w:rsidRPr="00CE0958">
              <w:t>Co-2020</w:t>
            </w:r>
          </w:p>
        </w:tc>
        <w:tc>
          <w:tcPr>
            <w:tcW w:w="837" w:type="pct"/>
            <w:tcBorders>
              <w:right w:val="single" w:sz="4" w:space="0" w:color="auto"/>
            </w:tcBorders>
          </w:tcPr>
          <w:p w14:paraId="0FD2011D" w14:textId="77777777" w:rsidR="00657AA6" w:rsidRPr="00CE0958" w:rsidRDefault="00657AA6" w:rsidP="00657AA6">
            <w:pPr>
              <w:pStyle w:val="Compact"/>
              <w:spacing w:before="0" w:after="0" w:line="360" w:lineRule="auto"/>
              <w:jc w:val="both"/>
            </w:pPr>
            <w:r w:rsidRPr="00CE0958">
              <w:t>Co-2018</w:t>
            </w:r>
          </w:p>
        </w:tc>
        <w:tc>
          <w:tcPr>
            <w:tcW w:w="636" w:type="pct"/>
            <w:tcBorders>
              <w:left w:val="single" w:sz="4" w:space="0" w:color="auto"/>
            </w:tcBorders>
          </w:tcPr>
          <w:p w14:paraId="0681778D" w14:textId="60CA864E" w:rsidR="00657AA6" w:rsidRPr="00CE0958" w:rsidRDefault="00657AA6" w:rsidP="00657AA6">
            <w:pPr>
              <w:pStyle w:val="Compact"/>
              <w:spacing w:before="0" w:after="0" w:line="360" w:lineRule="auto"/>
              <w:jc w:val="both"/>
            </w:pPr>
            <w:r>
              <w:t>0.198</w:t>
            </w:r>
          </w:p>
        </w:tc>
        <w:tc>
          <w:tcPr>
            <w:tcW w:w="489" w:type="pct"/>
          </w:tcPr>
          <w:p w14:paraId="2FD410AC" w14:textId="4DF98B10" w:rsidR="00657AA6" w:rsidRPr="00CE0958" w:rsidRDefault="00657AA6" w:rsidP="00657AA6">
            <w:pPr>
              <w:pStyle w:val="Compact"/>
              <w:spacing w:before="0" w:after="0" w:line="360" w:lineRule="auto"/>
              <w:jc w:val="both"/>
            </w:pPr>
            <w:r>
              <w:t>0.204</w:t>
            </w:r>
          </w:p>
        </w:tc>
        <w:tc>
          <w:tcPr>
            <w:tcW w:w="596" w:type="pct"/>
            <w:tcBorders>
              <w:right w:val="single" w:sz="4" w:space="0" w:color="auto"/>
            </w:tcBorders>
          </w:tcPr>
          <w:p w14:paraId="75907604" w14:textId="06925211" w:rsidR="00657AA6" w:rsidRPr="00CE0958" w:rsidRDefault="00657AA6" w:rsidP="00657AA6">
            <w:pPr>
              <w:pStyle w:val="Compact"/>
              <w:spacing w:before="0" w:after="0" w:line="360" w:lineRule="auto"/>
              <w:jc w:val="both"/>
            </w:pPr>
            <w:r>
              <w:t>0.201</w:t>
            </w:r>
          </w:p>
        </w:tc>
        <w:tc>
          <w:tcPr>
            <w:tcW w:w="636" w:type="pct"/>
            <w:tcBorders>
              <w:left w:val="single" w:sz="4" w:space="0" w:color="auto"/>
            </w:tcBorders>
          </w:tcPr>
          <w:p w14:paraId="420C67FF" w14:textId="47CD6FBF" w:rsidR="00657AA6" w:rsidRPr="00CE0958" w:rsidRDefault="00657AA6" w:rsidP="00657AA6">
            <w:pPr>
              <w:pStyle w:val="Compact"/>
              <w:spacing w:before="0" w:after="0" w:line="360" w:lineRule="auto"/>
              <w:jc w:val="both"/>
            </w:pPr>
            <w:r>
              <w:t>0.250</w:t>
            </w:r>
          </w:p>
        </w:tc>
        <w:tc>
          <w:tcPr>
            <w:tcW w:w="489" w:type="pct"/>
          </w:tcPr>
          <w:p w14:paraId="70FE74E1" w14:textId="734885DC" w:rsidR="00657AA6" w:rsidRPr="00CE0958" w:rsidRDefault="00657AA6" w:rsidP="00657AA6">
            <w:pPr>
              <w:spacing w:after="0" w:line="360" w:lineRule="auto"/>
              <w:jc w:val="both"/>
            </w:pPr>
            <w:r w:rsidRPr="007565E3">
              <w:t>0</w:t>
            </w:r>
            <w:r>
              <w:t>.</w:t>
            </w:r>
            <w:r w:rsidRPr="007565E3">
              <w:t>236</w:t>
            </w:r>
          </w:p>
        </w:tc>
        <w:tc>
          <w:tcPr>
            <w:tcW w:w="596" w:type="pct"/>
          </w:tcPr>
          <w:p w14:paraId="6CD6D45F" w14:textId="605CB86C" w:rsidR="00657AA6" w:rsidRPr="00CE0958" w:rsidRDefault="00657AA6" w:rsidP="00657AA6">
            <w:pPr>
              <w:spacing w:after="0" w:line="360" w:lineRule="auto"/>
              <w:jc w:val="both"/>
            </w:pPr>
            <w:r>
              <w:t>0.253</w:t>
            </w:r>
          </w:p>
        </w:tc>
      </w:tr>
      <w:tr w:rsidR="00CE0958" w:rsidRPr="00CE0958" w14:paraId="02D9E7B9" w14:textId="77777777" w:rsidTr="009566B3">
        <w:trPr>
          <w:jc w:val="center"/>
        </w:trPr>
        <w:tc>
          <w:tcPr>
            <w:tcW w:w="721" w:type="pct"/>
          </w:tcPr>
          <w:p w14:paraId="36F522F5" w14:textId="77777777" w:rsidR="00CE0958" w:rsidRPr="00CE0958" w:rsidRDefault="00CE0958" w:rsidP="009566B3">
            <w:pPr>
              <w:pStyle w:val="Compact"/>
              <w:spacing w:before="0" w:after="0" w:line="360" w:lineRule="auto"/>
              <w:jc w:val="both"/>
            </w:pPr>
            <w:r w:rsidRPr="00CE0958">
              <w:t>Co-2020</w:t>
            </w:r>
          </w:p>
        </w:tc>
        <w:tc>
          <w:tcPr>
            <w:tcW w:w="837" w:type="pct"/>
            <w:tcBorders>
              <w:right w:val="single" w:sz="4" w:space="0" w:color="auto"/>
            </w:tcBorders>
          </w:tcPr>
          <w:p w14:paraId="754ADE7A" w14:textId="77777777" w:rsidR="00CE0958" w:rsidRPr="00CE0958" w:rsidRDefault="00CE0958" w:rsidP="009566B3">
            <w:pPr>
              <w:pStyle w:val="Compact"/>
              <w:spacing w:before="0" w:after="0" w:line="360" w:lineRule="auto"/>
              <w:jc w:val="both"/>
            </w:pPr>
            <w:r w:rsidRPr="00CE0958">
              <w:t>Co-2019</w:t>
            </w:r>
          </w:p>
        </w:tc>
        <w:tc>
          <w:tcPr>
            <w:tcW w:w="636" w:type="pct"/>
            <w:tcBorders>
              <w:left w:val="single" w:sz="4" w:space="0" w:color="auto"/>
            </w:tcBorders>
          </w:tcPr>
          <w:p w14:paraId="5445E77A" w14:textId="6CC2691E" w:rsidR="00CE0958" w:rsidRPr="00CE0958" w:rsidRDefault="00A90307" w:rsidP="009566B3">
            <w:pPr>
              <w:pStyle w:val="Compact"/>
              <w:spacing w:before="0" w:after="0" w:line="360" w:lineRule="auto"/>
              <w:jc w:val="both"/>
            </w:pPr>
            <w:r>
              <w:t>0.479</w:t>
            </w:r>
          </w:p>
        </w:tc>
        <w:tc>
          <w:tcPr>
            <w:tcW w:w="489" w:type="pct"/>
          </w:tcPr>
          <w:p w14:paraId="18CE2896" w14:textId="52E932B3" w:rsidR="00CE0958" w:rsidRPr="00CE0958" w:rsidRDefault="00176173" w:rsidP="009566B3">
            <w:pPr>
              <w:pStyle w:val="Compact"/>
              <w:spacing w:before="0" w:after="0" w:line="360" w:lineRule="auto"/>
              <w:jc w:val="both"/>
            </w:pPr>
            <w:r>
              <w:t>0.435</w:t>
            </w:r>
          </w:p>
        </w:tc>
        <w:tc>
          <w:tcPr>
            <w:tcW w:w="596" w:type="pct"/>
            <w:tcBorders>
              <w:right w:val="single" w:sz="4" w:space="0" w:color="auto"/>
            </w:tcBorders>
          </w:tcPr>
          <w:p w14:paraId="37F7C03C" w14:textId="7CC181A0" w:rsidR="00CE0958" w:rsidRPr="00CE0958" w:rsidRDefault="00A62CA8" w:rsidP="009566B3">
            <w:pPr>
              <w:pStyle w:val="Compact"/>
              <w:spacing w:before="0" w:after="0" w:line="360" w:lineRule="auto"/>
              <w:jc w:val="both"/>
            </w:pPr>
            <w:r>
              <w:t>0.510</w:t>
            </w:r>
          </w:p>
        </w:tc>
        <w:tc>
          <w:tcPr>
            <w:tcW w:w="636" w:type="pct"/>
            <w:tcBorders>
              <w:left w:val="single" w:sz="4" w:space="0" w:color="auto"/>
            </w:tcBorders>
          </w:tcPr>
          <w:p w14:paraId="36968B0D" w14:textId="0E43714E" w:rsidR="00CE0958" w:rsidRPr="00CE0958" w:rsidRDefault="002E5C8A" w:rsidP="009566B3">
            <w:pPr>
              <w:pStyle w:val="Compact"/>
              <w:spacing w:before="0" w:after="0" w:line="360" w:lineRule="auto"/>
              <w:jc w:val="both"/>
            </w:pPr>
            <w:r>
              <w:t>0.557</w:t>
            </w:r>
          </w:p>
        </w:tc>
        <w:tc>
          <w:tcPr>
            <w:tcW w:w="489" w:type="pct"/>
          </w:tcPr>
          <w:p w14:paraId="48612F9D" w14:textId="797FB64D" w:rsidR="00CE0958" w:rsidRPr="00CE0958" w:rsidRDefault="002E5C8A" w:rsidP="009566B3">
            <w:pPr>
              <w:spacing w:after="0" w:line="360" w:lineRule="auto"/>
              <w:jc w:val="both"/>
            </w:pPr>
            <w:r>
              <w:t>0.502</w:t>
            </w:r>
          </w:p>
        </w:tc>
        <w:tc>
          <w:tcPr>
            <w:tcW w:w="596" w:type="pct"/>
          </w:tcPr>
          <w:p w14:paraId="536C7539" w14:textId="70C1EF97" w:rsidR="00CE0958" w:rsidRPr="00CE0958" w:rsidRDefault="002E5C8A" w:rsidP="009566B3">
            <w:pPr>
              <w:spacing w:after="0" w:line="360" w:lineRule="auto"/>
              <w:jc w:val="both"/>
            </w:pPr>
            <w:r>
              <w:t>0.593</w:t>
            </w:r>
          </w:p>
        </w:tc>
      </w:tr>
    </w:tbl>
    <w:p w14:paraId="075B4D38" w14:textId="02D974E0" w:rsidR="00A7740E" w:rsidRDefault="00CE0958" w:rsidP="00CE0958">
      <w:pPr>
        <w:pStyle w:val="TableCaption"/>
        <w:spacing w:before="120" w:line="360" w:lineRule="auto"/>
        <w:jc w:val="both"/>
      </w:pPr>
      <w:proofErr w:type="spellStart"/>
      <w:r>
        <w:rPr>
          <w:vertAlign w:val="superscript"/>
        </w:rPr>
        <w:lastRenderedPageBreak/>
        <w:t>a</w:t>
      </w:r>
      <w:proofErr w:type="spellEnd"/>
      <w:r>
        <w:t xml:space="preserve"> </w:t>
      </w:r>
      <w:proofErr w:type="gramStart"/>
      <w:r>
        <w:t>For</w:t>
      </w:r>
      <w:proofErr w:type="gramEnd"/>
      <w:r>
        <w:t xml:space="preserve"> model training with DArT-seq marker data set using 50 repetitions of 10-fold stratified cross validations per individual analysis</w:t>
      </w:r>
    </w:p>
    <w:p w14:paraId="5C807B18" w14:textId="77777777" w:rsidR="00692381" w:rsidRDefault="00692381" w:rsidP="00430AF2">
      <w:pPr>
        <w:pStyle w:val="BodyText"/>
        <w:spacing w:before="120" w:after="120" w:line="360" w:lineRule="auto"/>
        <w:jc w:val="both"/>
        <w:rPr>
          <w:b/>
          <w:bCs/>
        </w:rPr>
      </w:pPr>
    </w:p>
    <w:p w14:paraId="1BB5AC60" w14:textId="4DF0CE6E" w:rsidR="00A7740E" w:rsidRDefault="007F1370" w:rsidP="00430AF2">
      <w:pPr>
        <w:pStyle w:val="BodyText"/>
        <w:spacing w:before="120" w:after="120" w:line="360" w:lineRule="auto"/>
        <w:jc w:val="both"/>
      </w:pPr>
      <w:r>
        <w:rPr>
          <w:b/>
          <w:bCs/>
        </w:rPr>
        <w:t>Table 6</w:t>
      </w:r>
      <w:r>
        <w:t xml:space="preserve">. </w:t>
      </w:r>
      <w:r w:rsidR="002E5C8A">
        <w:t>Predictive abilities and predictive accuracies fitting the GBLUP model with the e</w:t>
      </w:r>
      <w:r w:rsidR="00164CA0">
        <w:t xml:space="preserve">ffect of the Marker x Environment interaction </w:t>
      </w:r>
      <w:r w:rsidR="002E5C8A">
        <w:t>as covariate</w:t>
      </w:r>
      <w:r w:rsidR="00164CA0">
        <w:t xml:space="preserve"> </w:t>
      </w:r>
      <w:r w:rsidR="002E5C8A">
        <w:t>in</w:t>
      </w:r>
      <w:r w:rsidR="00164CA0">
        <w:t xml:space="preserve"> two Cross-Validation strategies.</w:t>
      </w:r>
    </w:p>
    <w:tbl>
      <w:tblPr>
        <w:tblStyle w:val="Table"/>
        <w:tblW w:w="3728" w:type="pct"/>
        <w:jc w:val="center"/>
        <w:tblLook w:val="0020" w:firstRow="1" w:lastRow="0" w:firstColumn="0" w:lastColumn="0" w:noHBand="0" w:noVBand="0"/>
      </w:tblPr>
      <w:tblGrid>
        <w:gridCol w:w="1470"/>
        <w:gridCol w:w="1705"/>
        <w:gridCol w:w="997"/>
        <w:gridCol w:w="1215"/>
        <w:gridCol w:w="997"/>
        <w:gridCol w:w="1212"/>
      </w:tblGrid>
      <w:tr w:rsidR="00164CA0" w:rsidRPr="00CE0958" w14:paraId="1FF0A271" w14:textId="77777777" w:rsidTr="00164CA0">
        <w:trPr>
          <w:cnfStyle w:val="100000000000" w:firstRow="1" w:lastRow="0" w:firstColumn="0" w:lastColumn="0" w:oddVBand="0" w:evenVBand="0" w:oddHBand="0" w:evenHBand="0" w:firstRowFirstColumn="0" w:firstRowLastColumn="0" w:lastRowFirstColumn="0" w:lastRowLastColumn="0"/>
          <w:jc w:val="center"/>
        </w:trPr>
        <w:tc>
          <w:tcPr>
            <w:tcW w:w="968" w:type="pct"/>
            <w:vMerge w:val="restart"/>
          </w:tcPr>
          <w:p w14:paraId="4BE53726" w14:textId="77777777" w:rsidR="00164CA0" w:rsidRPr="00CE0958" w:rsidRDefault="00164CA0" w:rsidP="00164CA0">
            <w:pPr>
              <w:pStyle w:val="Compact"/>
              <w:spacing w:before="0" w:after="0"/>
              <w:jc w:val="center"/>
              <w:rPr>
                <w:b/>
                <w:bCs/>
              </w:rPr>
            </w:pPr>
            <w:r w:rsidRPr="00CE0958">
              <w:rPr>
                <w:b/>
                <w:bCs/>
              </w:rPr>
              <w:t xml:space="preserve">Training </w:t>
            </w:r>
          </w:p>
          <w:p w14:paraId="151C3383" w14:textId="33819076" w:rsidR="00164CA0" w:rsidRPr="00CE0958" w:rsidRDefault="00164CA0" w:rsidP="00164CA0">
            <w:pPr>
              <w:pStyle w:val="Compact"/>
              <w:spacing w:before="0" w:after="0" w:line="360" w:lineRule="auto"/>
              <w:jc w:val="center"/>
              <w:rPr>
                <w:b/>
                <w:bCs/>
              </w:rPr>
            </w:pPr>
            <w:r w:rsidRPr="00CE0958">
              <w:rPr>
                <w:b/>
                <w:bCs/>
              </w:rPr>
              <w:t>set</w:t>
            </w:r>
          </w:p>
        </w:tc>
        <w:tc>
          <w:tcPr>
            <w:tcW w:w="1122" w:type="pct"/>
            <w:vMerge w:val="restart"/>
          </w:tcPr>
          <w:p w14:paraId="1122CB2D" w14:textId="77777777" w:rsidR="00164CA0" w:rsidRPr="00CE0958" w:rsidRDefault="00164CA0" w:rsidP="00164CA0">
            <w:pPr>
              <w:pStyle w:val="Compact"/>
              <w:spacing w:before="0" w:after="0"/>
              <w:jc w:val="center"/>
              <w:rPr>
                <w:b/>
                <w:bCs/>
              </w:rPr>
            </w:pPr>
            <w:r w:rsidRPr="00CE0958">
              <w:rPr>
                <w:b/>
                <w:bCs/>
              </w:rPr>
              <w:t xml:space="preserve">Validation </w:t>
            </w:r>
          </w:p>
          <w:p w14:paraId="75F0E547" w14:textId="7ED92E7F" w:rsidR="00164CA0" w:rsidRPr="00CE0958" w:rsidRDefault="00164CA0" w:rsidP="00164CA0">
            <w:pPr>
              <w:pStyle w:val="Compact"/>
              <w:spacing w:before="0" w:after="0" w:line="360" w:lineRule="auto"/>
              <w:jc w:val="center"/>
              <w:rPr>
                <w:b/>
                <w:bCs/>
              </w:rPr>
            </w:pPr>
            <w:r w:rsidRPr="00CE0958">
              <w:rPr>
                <w:b/>
                <w:bCs/>
              </w:rPr>
              <w:t>set</w:t>
            </w:r>
          </w:p>
        </w:tc>
        <w:tc>
          <w:tcPr>
            <w:tcW w:w="1456" w:type="pct"/>
            <w:gridSpan w:val="2"/>
            <w:tcBorders>
              <w:bottom w:val="single" w:sz="4" w:space="0" w:color="auto"/>
            </w:tcBorders>
          </w:tcPr>
          <w:p w14:paraId="43EDC3D9" w14:textId="5B029B5F" w:rsidR="00164CA0" w:rsidRDefault="00164CA0" w:rsidP="00164CA0">
            <w:pPr>
              <w:pStyle w:val="Compact"/>
              <w:spacing w:before="0" w:after="0" w:line="276" w:lineRule="auto"/>
              <w:jc w:val="both"/>
              <w:rPr>
                <w:b/>
                <w:bCs/>
              </w:rPr>
            </w:pPr>
            <w:r w:rsidRPr="00CE0958">
              <w:rPr>
                <w:b/>
                <w:bCs/>
              </w:rPr>
              <w:t>P. ability</w:t>
            </w:r>
          </w:p>
        </w:tc>
        <w:tc>
          <w:tcPr>
            <w:tcW w:w="1454" w:type="pct"/>
            <w:gridSpan w:val="2"/>
            <w:tcBorders>
              <w:bottom w:val="single" w:sz="4" w:space="0" w:color="auto"/>
            </w:tcBorders>
          </w:tcPr>
          <w:p w14:paraId="12B0B3DB" w14:textId="0E0F6E1F" w:rsidR="00164CA0" w:rsidRDefault="00164CA0" w:rsidP="00164CA0">
            <w:pPr>
              <w:pStyle w:val="Compact"/>
              <w:spacing w:before="0" w:after="0" w:line="276" w:lineRule="auto"/>
              <w:jc w:val="both"/>
              <w:rPr>
                <w:b/>
                <w:bCs/>
              </w:rPr>
            </w:pPr>
            <w:r w:rsidRPr="00CE0958">
              <w:rPr>
                <w:b/>
                <w:bCs/>
              </w:rPr>
              <w:t>P. accuracy</w:t>
            </w:r>
          </w:p>
        </w:tc>
      </w:tr>
      <w:tr w:rsidR="00164CA0" w:rsidRPr="00CE0958" w14:paraId="7021EB0B" w14:textId="77777777" w:rsidTr="00164CA0">
        <w:trPr>
          <w:jc w:val="center"/>
        </w:trPr>
        <w:tc>
          <w:tcPr>
            <w:tcW w:w="968" w:type="pct"/>
            <w:vMerge/>
            <w:tcBorders>
              <w:bottom w:val="single" w:sz="4" w:space="0" w:color="auto"/>
            </w:tcBorders>
          </w:tcPr>
          <w:p w14:paraId="6F0AD2B2" w14:textId="1E5F5FA6" w:rsidR="00164CA0" w:rsidRPr="00CE0958" w:rsidRDefault="00164CA0" w:rsidP="00164CA0">
            <w:pPr>
              <w:pStyle w:val="Compact"/>
              <w:spacing w:before="0" w:after="0" w:line="360" w:lineRule="auto"/>
              <w:jc w:val="center"/>
              <w:rPr>
                <w:b/>
                <w:bCs/>
              </w:rPr>
            </w:pPr>
          </w:p>
        </w:tc>
        <w:tc>
          <w:tcPr>
            <w:tcW w:w="1122" w:type="pct"/>
            <w:vMerge/>
            <w:tcBorders>
              <w:bottom w:val="single" w:sz="4" w:space="0" w:color="auto"/>
            </w:tcBorders>
          </w:tcPr>
          <w:p w14:paraId="0D41E257" w14:textId="55D2C029" w:rsidR="00164CA0" w:rsidRPr="00CE0958" w:rsidRDefault="00164CA0" w:rsidP="00164CA0">
            <w:pPr>
              <w:pStyle w:val="Compact"/>
              <w:spacing w:before="0" w:after="0" w:line="360" w:lineRule="auto"/>
              <w:jc w:val="center"/>
              <w:rPr>
                <w:b/>
                <w:bCs/>
              </w:rPr>
            </w:pPr>
          </w:p>
        </w:tc>
        <w:tc>
          <w:tcPr>
            <w:tcW w:w="656" w:type="pct"/>
            <w:tcBorders>
              <w:bottom w:val="single" w:sz="4" w:space="0" w:color="auto"/>
            </w:tcBorders>
          </w:tcPr>
          <w:p w14:paraId="7028D101" w14:textId="7F4007CB" w:rsidR="00164CA0" w:rsidRPr="00CE0958" w:rsidRDefault="00164CA0" w:rsidP="00164CA0">
            <w:pPr>
              <w:pStyle w:val="Compact"/>
              <w:spacing w:before="0" w:after="0" w:line="276" w:lineRule="auto"/>
              <w:jc w:val="both"/>
              <w:rPr>
                <w:b/>
                <w:bCs/>
              </w:rPr>
            </w:pPr>
            <w:r>
              <w:rPr>
                <w:b/>
                <w:bCs/>
              </w:rPr>
              <w:t>CV1</w:t>
            </w:r>
          </w:p>
        </w:tc>
        <w:tc>
          <w:tcPr>
            <w:tcW w:w="800" w:type="pct"/>
            <w:tcBorders>
              <w:bottom w:val="single" w:sz="4" w:space="0" w:color="auto"/>
            </w:tcBorders>
          </w:tcPr>
          <w:p w14:paraId="68E71044" w14:textId="66B7B189" w:rsidR="00164CA0" w:rsidRPr="00CE0958" w:rsidRDefault="00164CA0" w:rsidP="00164CA0">
            <w:pPr>
              <w:pStyle w:val="Compact"/>
              <w:spacing w:before="0" w:after="0" w:line="276" w:lineRule="auto"/>
              <w:jc w:val="both"/>
              <w:rPr>
                <w:b/>
                <w:bCs/>
              </w:rPr>
            </w:pPr>
            <w:r>
              <w:rPr>
                <w:b/>
                <w:bCs/>
              </w:rPr>
              <w:t>CV2</w:t>
            </w:r>
          </w:p>
        </w:tc>
        <w:tc>
          <w:tcPr>
            <w:tcW w:w="656" w:type="pct"/>
            <w:tcBorders>
              <w:bottom w:val="single" w:sz="4" w:space="0" w:color="auto"/>
            </w:tcBorders>
          </w:tcPr>
          <w:p w14:paraId="46CCA367" w14:textId="053B5CAE" w:rsidR="00164CA0" w:rsidRPr="00CE0958" w:rsidRDefault="00164CA0" w:rsidP="00164CA0">
            <w:pPr>
              <w:pStyle w:val="Compact"/>
              <w:spacing w:before="0" w:after="0" w:line="276" w:lineRule="auto"/>
              <w:jc w:val="both"/>
              <w:rPr>
                <w:b/>
                <w:bCs/>
              </w:rPr>
            </w:pPr>
            <w:r>
              <w:rPr>
                <w:b/>
                <w:bCs/>
              </w:rPr>
              <w:t>CV1</w:t>
            </w:r>
          </w:p>
        </w:tc>
        <w:tc>
          <w:tcPr>
            <w:tcW w:w="798" w:type="pct"/>
            <w:tcBorders>
              <w:bottom w:val="single" w:sz="4" w:space="0" w:color="auto"/>
            </w:tcBorders>
          </w:tcPr>
          <w:p w14:paraId="33A58667" w14:textId="4DB7E9A2" w:rsidR="00164CA0" w:rsidRPr="00CE0958" w:rsidRDefault="00164CA0" w:rsidP="00164CA0">
            <w:pPr>
              <w:pStyle w:val="Compact"/>
              <w:spacing w:before="0" w:after="0" w:line="276" w:lineRule="auto"/>
              <w:jc w:val="both"/>
              <w:rPr>
                <w:b/>
                <w:bCs/>
              </w:rPr>
            </w:pPr>
            <w:r>
              <w:rPr>
                <w:b/>
                <w:bCs/>
              </w:rPr>
              <w:t>CV2</w:t>
            </w:r>
          </w:p>
        </w:tc>
      </w:tr>
      <w:tr w:rsidR="00164CA0" w:rsidRPr="00CE0958" w14:paraId="491952A9" w14:textId="77777777" w:rsidTr="00164CA0">
        <w:trPr>
          <w:jc w:val="center"/>
        </w:trPr>
        <w:tc>
          <w:tcPr>
            <w:tcW w:w="968" w:type="pct"/>
            <w:tcBorders>
              <w:top w:val="single" w:sz="4" w:space="0" w:color="auto"/>
            </w:tcBorders>
          </w:tcPr>
          <w:p w14:paraId="6042E5BA" w14:textId="77777777" w:rsidR="00164CA0" w:rsidRPr="00CE0958" w:rsidRDefault="00164CA0" w:rsidP="009566B3">
            <w:pPr>
              <w:pStyle w:val="Compact"/>
              <w:spacing w:before="0" w:after="0" w:line="360" w:lineRule="auto"/>
              <w:jc w:val="both"/>
            </w:pPr>
            <w:r w:rsidRPr="00CE0958">
              <w:t>DS</w:t>
            </w:r>
          </w:p>
        </w:tc>
        <w:tc>
          <w:tcPr>
            <w:tcW w:w="1122" w:type="pct"/>
            <w:tcBorders>
              <w:top w:val="single" w:sz="4" w:space="0" w:color="auto"/>
              <w:right w:val="single" w:sz="4" w:space="0" w:color="auto"/>
            </w:tcBorders>
          </w:tcPr>
          <w:p w14:paraId="0173FD98" w14:textId="77777777" w:rsidR="00164CA0" w:rsidRPr="00CE0958" w:rsidRDefault="00164CA0" w:rsidP="009566B3">
            <w:pPr>
              <w:pStyle w:val="Compact"/>
              <w:spacing w:before="0" w:after="0" w:line="360" w:lineRule="auto"/>
              <w:jc w:val="both"/>
            </w:pPr>
            <w:r w:rsidRPr="00CE0958">
              <w:t>MegaENV</w:t>
            </w:r>
          </w:p>
        </w:tc>
        <w:tc>
          <w:tcPr>
            <w:tcW w:w="656" w:type="pct"/>
            <w:tcBorders>
              <w:top w:val="single" w:sz="4" w:space="0" w:color="auto"/>
            </w:tcBorders>
          </w:tcPr>
          <w:p w14:paraId="45A80253" w14:textId="610250E7" w:rsidR="00164CA0" w:rsidRPr="00CE0958" w:rsidRDefault="00164CA0" w:rsidP="009566B3">
            <w:pPr>
              <w:pStyle w:val="Compact"/>
              <w:spacing w:before="0" w:after="0" w:line="360" w:lineRule="auto"/>
              <w:jc w:val="both"/>
            </w:pPr>
            <w:r>
              <w:t>0.457</w:t>
            </w:r>
          </w:p>
        </w:tc>
        <w:tc>
          <w:tcPr>
            <w:tcW w:w="800" w:type="pct"/>
            <w:tcBorders>
              <w:top w:val="single" w:sz="4" w:space="0" w:color="auto"/>
              <w:right w:val="single" w:sz="4" w:space="0" w:color="auto"/>
            </w:tcBorders>
          </w:tcPr>
          <w:p w14:paraId="596E1706" w14:textId="5BD7B4DD" w:rsidR="00164CA0" w:rsidRPr="00CE0958" w:rsidRDefault="00F6193F" w:rsidP="009566B3">
            <w:pPr>
              <w:pStyle w:val="Compact"/>
              <w:spacing w:before="0" w:after="0" w:line="360" w:lineRule="auto"/>
              <w:jc w:val="both"/>
            </w:pPr>
            <w:r>
              <w:t>0.443</w:t>
            </w:r>
          </w:p>
        </w:tc>
        <w:tc>
          <w:tcPr>
            <w:tcW w:w="656" w:type="pct"/>
            <w:tcBorders>
              <w:top w:val="single" w:sz="4" w:space="0" w:color="auto"/>
            </w:tcBorders>
          </w:tcPr>
          <w:p w14:paraId="20874589" w14:textId="2642A33B" w:rsidR="00164CA0" w:rsidRPr="00CE0958" w:rsidRDefault="002E5C8A" w:rsidP="009566B3">
            <w:pPr>
              <w:spacing w:after="0" w:line="360" w:lineRule="auto"/>
              <w:jc w:val="both"/>
            </w:pPr>
            <w:r>
              <w:t>0.528</w:t>
            </w:r>
          </w:p>
        </w:tc>
        <w:tc>
          <w:tcPr>
            <w:tcW w:w="798" w:type="pct"/>
            <w:tcBorders>
              <w:top w:val="single" w:sz="4" w:space="0" w:color="auto"/>
            </w:tcBorders>
          </w:tcPr>
          <w:p w14:paraId="00835325" w14:textId="1ED1982A" w:rsidR="00164CA0" w:rsidRPr="00CE0958" w:rsidRDefault="002E5C8A" w:rsidP="009566B3">
            <w:pPr>
              <w:spacing w:after="0" w:line="360" w:lineRule="auto"/>
              <w:jc w:val="both"/>
            </w:pPr>
            <w:r>
              <w:t>0.511</w:t>
            </w:r>
          </w:p>
        </w:tc>
      </w:tr>
      <w:tr w:rsidR="00164CA0" w:rsidRPr="00CE0958" w14:paraId="5841BCE7" w14:textId="77777777" w:rsidTr="00164CA0">
        <w:trPr>
          <w:jc w:val="center"/>
        </w:trPr>
        <w:tc>
          <w:tcPr>
            <w:tcW w:w="968" w:type="pct"/>
          </w:tcPr>
          <w:p w14:paraId="6B84FB47" w14:textId="77777777" w:rsidR="00164CA0" w:rsidRPr="00CE0958" w:rsidRDefault="00164CA0" w:rsidP="009566B3">
            <w:pPr>
              <w:pStyle w:val="Compact"/>
              <w:spacing w:before="0" w:after="0" w:line="360" w:lineRule="auto"/>
              <w:jc w:val="both"/>
            </w:pPr>
            <w:r w:rsidRPr="00CE0958">
              <w:t>Index</w:t>
            </w:r>
          </w:p>
        </w:tc>
        <w:tc>
          <w:tcPr>
            <w:tcW w:w="1122" w:type="pct"/>
            <w:tcBorders>
              <w:right w:val="single" w:sz="4" w:space="0" w:color="auto"/>
            </w:tcBorders>
          </w:tcPr>
          <w:p w14:paraId="67A8CEF2" w14:textId="77777777" w:rsidR="00164CA0" w:rsidRPr="00CE0958" w:rsidRDefault="00164CA0" w:rsidP="009566B3">
            <w:pPr>
              <w:pStyle w:val="Compact"/>
              <w:spacing w:before="0" w:after="0" w:line="360" w:lineRule="auto"/>
              <w:jc w:val="both"/>
            </w:pPr>
            <w:r w:rsidRPr="00CE0958">
              <w:t>MegaENV</w:t>
            </w:r>
          </w:p>
        </w:tc>
        <w:tc>
          <w:tcPr>
            <w:tcW w:w="656" w:type="pct"/>
          </w:tcPr>
          <w:p w14:paraId="019203DE" w14:textId="2F75206E" w:rsidR="00164CA0" w:rsidRPr="00CE0958" w:rsidRDefault="00AC463F" w:rsidP="009566B3">
            <w:pPr>
              <w:pStyle w:val="Compact"/>
              <w:spacing w:before="0" w:after="0" w:line="360" w:lineRule="auto"/>
              <w:jc w:val="both"/>
            </w:pPr>
            <w:r>
              <w:t>0.500</w:t>
            </w:r>
          </w:p>
        </w:tc>
        <w:tc>
          <w:tcPr>
            <w:tcW w:w="800" w:type="pct"/>
            <w:tcBorders>
              <w:right w:val="single" w:sz="4" w:space="0" w:color="auto"/>
            </w:tcBorders>
          </w:tcPr>
          <w:p w14:paraId="59AB1185" w14:textId="03913700" w:rsidR="00164CA0" w:rsidRPr="00CE0958" w:rsidRDefault="00596DDD" w:rsidP="009566B3">
            <w:pPr>
              <w:pStyle w:val="Compact"/>
              <w:spacing w:before="0" w:after="0" w:line="360" w:lineRule="auto"/>
              <w:jc w:val="both"/>
            </w:pPr>
            <w:r>
              <w:t>0.465</w:t>
            </w:r>
          </w:p>
        </w:tc>
        <w:tc>
          <w:tcPr>
            <w:tcW w:w="656" w:type="pct"/>
          </w:tcPr>
          <w:p w14:paraId="38FB54F7" w14:textId="00332920" w:rsidR="00164CA0" w:rsidRPr="00CE0958" w:rsidRDefault="002E5C8A" w:rsidP="009566B3">
            <w:pPr>
              <w:spacing w:after="0" w:line="360" w:lineRule="auto"/>
              <w:jc w:val="both"/>
            </w:pPr>
            <w:r>
              <w:t>0.578</w:t>
            </w:r>
          </w:p>
        </w:tc>
        <w:tc>
          <w:tcPr>
            <w:tcW w:w="798" w:type="pct"/>
          </w:tcPr>
          <w:p w14:paraId="1CF759EE" w14:textId="2C5443C8" w:rsidR="00164CA0" w:rsidRPr="00CE0958" w:rsidRDefault="002E5C8A" w:rsidP="009566B3">
            <w:pPr>
              <w:spacing w:after="0" w:line="360" w:lineRule="auto"/>
              <w:jc w:val="both"/>
            </w:pPr>
            <w:r>
              <w:t>0.537</w:t>
            </w:r>
          </w:p>
        </w:tc>
      </w:tr>
      <w:tr w:rsidR="00164CA0" w:rsidRPr="00CE0958" w14:paraId="341BEF67" w14:textId="77777777" w:rsidTr="00164CA0">
        <w:trPr>
          <w:jc w:val="center"/>
        </w:trPr>
        <w:tc>
          <w:tcPr>
            <w:tcW w:w="968" w:type="pct"/>
          </w:tcPr>
          <w:p w14:paraId="6CF8C1A8" w14:textId="77777777" w:rsidR="00164CA0" w:rsidRPr="00CE0958" w:rsidRDefault="00164CA0" w:rsidP="009566B3">
            <w:pPr>
              <w:pStyle w:val="Compact"/>
              <w:spacing w:before="0" w:after="0" w:line="360" w:lineRule="auto"/>
              <w:jc w:val="both"/>
            </w:pPr>
            <w:r w:rsidRPr="00CE0958">
              <w:t>Co-2018</w:t>
            </w:r>
          </w:p>
        </w:tc>
        <w:tc>
          <w:tcPr>
            <w:tcW w:w="1122" w:type="pct"/>
            <w:tcBorders>
              <w:right w:val="single" w:sz="4" w:space="0" w:color="auto"/>
            </w:tcBorders>
          </w:tcPr>
          <w:p w14:paraId="1E2A3EC6" w14:textId="77777777" w:rsidR="00164CA0" w:rsidRPr="00CE0958" w:rsidRDefault="00164CA0" w:rsidP="009566B3">
            <w:pPr>
              <w:pStyle w:val="Compact"/>
              <w:spacing w:before="0" w:after="0" w:line="360" w:lineRule="auto"/>
              <w:jc w:val="both"/>
            </w:pPr>
            <w:r w:rsidRPr="00CE0958">
              <w:t>Co-2019</w:t>
            </w:r>
          </w:p>
        </w:tc>
        <w:tc>
          <w:tcPr>
            <w:tcW w:w="656" w:type="pct"/>
          </w:tcPr>
          <w:p w14:paraId="648B9874" w14:textId="3857D9B5" w:rsidR="00164CA0" w:rsidRPr="00CE0958" w:rsidRDefault="00D16BB7" w:rsidP="009566B3">
            <w:pPr>
              <w:pStyle w:val="Compact"/>
              <w:spacing w:before="0" w:after="0" w:line="360" w:lineRule="auto"/>
              <w:jc w:val="both"/>
            </w:pPr>
            <w:r>
              <w:t>0.592</w:t>
            </w:r>
          </w:p>
        </w:tc>
        <w:tc>
          <w:tcPr>
            <w:tcW w:w="800" w:type="pct"/>
            <w:tcBorders>
              <w:right w:val="single" w:sz="4" w:space="0" w:color="auto"/>
            </w:tcBorders>
          </w:tcPr>
          <w:p w14:paraId="5A647387" w14:textId="7B6D8393" w:rsidR="00164CA0" w:rsidRPr="00CE0958" w:rsidRDefault="00053762" w:rsidP="009566B3">
            <w:pPr>
              <w:pStyle w:val="Compact"/>
              <w:spacing w:before="0" w:after="0" w:line="360" w:lineRule="auto"/>
              <w:jc w:val="both"/>
            </w:pPr>
            <w:r>
              <w:t>0.536</w:t>
            </w:r>
          </w:p>
        </w:tc>
        <w:tc>
          <w:tcPr>
            <w:tcW w:w="656" w:type="pct"/>
          </w:tcPr>
          <w:p w14:paraId="51F2709A" w14:textId="5667124D" w:rsidR="00164CA0" w:rsidRPr="00CE0958" w:rsidRDefault="002E5C8A" w:rsidP="009566B3">
            <w:pPr>
              <w:spacing w:after="0" w:line="360" w:lineRule="auto"/>
              <w:jc w:val="both"/>
            </w:pPr>
            <w:r>
              <w:t>0.688</w:t>
            </w:r>
          </w:p>
        </w:tc>
        <w:tc>
          <w:tcPr>
            <w:tcW w:w="798" w:type="pct"/>
          </w:tcPr>
          <w:p w14:paraId="5CD6B649" w14:textId="374A712E" w:rsidR="00164CA0" w:rsidRPr="00CE0958" w:rsidRDefault="002E5C8A" w:rsidP="009566B3">
            <w:pPr>
              <w:spacing w:after="0" w:line="360" w:lineRule="auto"/>
              <w:jc w:val="both"/>
            </w:pPr>
            <w:r>
              <w:t>0.623</w:t>
            </w:r>
          </w:p>
        </w:tc>
      </w:tr>
      <w:tr w:rsidR="00164CA0" w:rsidRPr="00CE0958" w14:paraId="38394044" w14:textId="77777777" w:rsidTr="00164CA0">
        <w:trPr>
          <w:jc w:val="center"/>
        </w:trPr>
        <w:tc>
          <w:tcPr>
            <w:tcW w:w="968" w:type="pct"/>
          </w:tcPr>
          <w:p w14:paraId="2EBC16F0" w14:textId="77777777" w:rsidR="00164CA0" w:rsidRPr="00CE0958" w:rsidRDefault="00164CA0" w:rsidP="009566B3">
            <w:pPr>
              <w:pStyle w:val="Compact"/>
              <w:spacing w:before="0" w:after="0" w:line="360" w:lineRule="auto"/>
              <w:jc w:val="both"/>
            </w:pPr>
            <w:r w:rsidRPr="00CE0958">
              <w:t>Co-2018</w:t>
            </w:r>
          </w:p>
        </w:tc>
        <w:tc>
          <w:tcPr>
            <w:tcW w:w="1122" w:type="pct"/>
            <w:tcBorders>
              <w:right w:val="single" w:sz="4" w:space="0" w:color="auto"/>
            </w:tcBorders>
          </w:tcPr>
          <w:p w14:paraId="00C8CAD6" w14:textId="77777777" w:rsidR="00164CA0" w:rsidRPr="00CE0958" w:rsidRDefault="00164CA0" w:rsidP="009566B3">
            <w:pPr>
              <w:pStyle w:val="Compact"/>
              <w:spacing w:before="0" w:after="0" w:line="360" w:lineRule="auto"/>
              <w:jc w:val="both"/>
            </w:pPr>
            <w:r w:rsidRPr="00CE0958">
              <w:t>Co-2020</w:t>
            </w:r>
          </w:p>
        </w:tc>
        <w:tc>
          <w:tcPr>
            <w:tcW w:w="656" w:type="pct"/>
          </w:tcPr>
          <w:p w14:paraId="2E291A7F" w14:textId="61E322C4" w:rsidR="00164CA0" w:rsidRPr="00CE0958" w:rsidRDefault="007941D1" w:rsidP="009566B3">
            <w:pPr>
              <w:pStyle w:val="Compact"/>
              <w:spacing w:before="0" w:after="0" w:line="360" w:lineRule="auto"/>
              <w:jc w:val="both"/>
            </w:pPr>
            <w:r>
              <w:t>0.343</w:t>
            </w:r>
          </w:p>
        </w:tc>
        <w:tc>
          <w:tcPr>
            <w:tcW w:w="800" w:type="pct"/>
            <w:tcBorders>
              <w:right w:val="single" w:sz="4" w:space="0" w:color="auto"/>
            </w:tcBorders>
          </w:tcPr>
          <w:p w14:paraId="79EA3EE1" w14:textId="42ACA22C" w:rsidR="00164CA0" w:rsidRPr="00CE0958" w:rsidRDefault="00AA4FFA" w:rsidP="009566B3">
            <w:pPr>
              <w:pStyle w:val="Compact"/>
              <w:spacing w:before="0" w:after="0" w:line="360" w:lineRule="auto"/>
              <w:jc w:val="both"/>
            </w:pPr>
            <w:r>
              <w:t>0.297</w:t>
            </w:r>
          </w:p>
        </w:tc>
        <w:tc>
          <w:tcPr>
            <w:tcW w:w="656" w:type="pct"/>
          </w:tcPr>
          <w:p w14:paraId="55E89E0D" w14:textId="7AD17FFB" w:rsidR="00164CA0" w:rsidRPr="00CE0958" w:rsidRDefault="002E5C8A" w:rsidP="009566B3">
            <w:pPr>
              <w:spacing w:after="0" w:line="360" w:lineRule="auto"/>
              <w:jc w:val="both"/>
            </w:pPr>
            <w:r>
              <w:t>0.383</w:t>
            </w:r>
          </w:p>
        </w:tc>
        <w:tc>
          <w:tcPr>
            <w:tcW w:w="798" w:type="pct"/>
          </w:tcPr>
          <w:p w14:paraId="58044E36" w14:textId="37C7027D" w:rsidR="00164CA0" w:rsidRPr="00CE0958" w:rsidRDefault="002E5C8A" w:rsidP="009566B3">
            <w:pPr>
              <w:spacing w:after="0" w:line="360" w:lineRule="auto"/>
              <w:jc w:val="both"/>
            </w:pPr>
            <w:r>
              <w:t>0.332</w:t>
            </w:r>
          </w:p>
        </w:tc>
      </w:tr>
      <w:tr w:rsidR="00164CA0" w:rsidRPr="00CE0958" w14:paraId="68DE033D" w14:textId="77777777" w:rsidTr="00164CA0">
        <w:trPr>
          <w:jc w:val="center"/>
        </w:trPr>
        <w:tc>
          <w:tcPr>
            <w:tcW w:w="968" w:type="pct"/>
          </w:tcPr>
          <w:p w14:paraId="07633198" w14:textId="77777777" w:rsidR="00164CA0" w:rsidRPr="00CE0958" w:rsidRDefault="00164CA0" w:rsidP="009566B3">
            <w:pPr>
              <w:pStyle w:val="Compact"/>
              <w:spacing w:before="0" w:after="0" w:line="360" w:lineRule="auto"/>
              <w:jc w:val="both"/>
            </w:pPr>
            <w:r w:rsidRPr="00CE0958">
              <w:t>Co-2019</w:t>
            </w:r>
          </w:p>
        </w:tc>
        <w:tc>
          <w:tcPr>
            <w:tcW w:w="1122" w:type="pct"/>
            <w:tcBorders>
              <w:right w:val="single" w:sz="4" w:space="0" w:color="auto"/>
            </w:tcBorders>
          </w:tcPr>
          <w:p w14:paraId="0372533D" w14:textId="77777777" w:rsidR="00164CA0" w:rsidRPr="00CE0958" w:rsidRDefault="00164CA0" w:rsidP="009566B3">
            <w:pPr>
              <w:pStyle w:val="Compact"/>
              <w:spacing w:before="0" w:after="0" w:line="360" w:lineRule="auto"/>
              <w:jc w:val="both"/>
            </w:pPr>
            <w:r w:rsidRPr="00CE0958">
              <w:t>Co-2018</w:t>
            </w:r>
          </w:p>
        </w:tc>
        <w:tc>
          <w:tcPr>
            <w:tcW w:w="656" w:type="pct"/>
          </w:tcPr>
          <w:p w14:paraId="37A6F4CB" w14:textId="3EDAEBE9" w:rsidR="00164CA0" w:rsidRPr="00CE0958" w:rsidRDefault="00F35088" w:rsidP="009566B3">
            <w:pPr>
              <w:pStyle w:val="Compact"/>
              <w:spacing w:before="0" w:after="0" w:line="360" w:lineRule="auto"/>
              <w:jc w:val="both"/>
            </w:pPr>
            <w:r>
              <w:t>0.400</w:t>
            </w:r>
          </w:p>
        </w:tc>
        <w:tc>
          <w:tcPr>
            <w:tcW w:w="800" w:type="pct"/>
            <w:tcBorders>
              <w:right w:val="single" w:sz="4" w:space="0" w:color="auto"/>
            </w:tcBorders>
          </w:tcPr>
          <w:p w14:paraId="1B09F14E" w14:textId="1AC0C67B" w:rsidR="00164CA0" w:rsidRPr="00CE0958" w:rsidRDefault="00AA4FFA" w:rsidP="009566B3">
            <w:pPr>
              <w:pStyle w:val="Compact"/>
              <w:spacing w:before="0" w:after="0" w:line="360" w:lineRule="auto"/>
              <w:jc w:val="both"/>
            </w:pPr>
            <w:r>
              <w:t>0.261</w:t>
            </w:r>
          </w:p>
        </w:tc>
        <w:tc>
          <w:tcPr>
            <w:tcW w:w="656" w:type="pct"/>
          </w:tcPr>
          <w:p w14:paraId="754F4C62" w14:textId="58FFEA2E" w:rsidR="00164CA0" w:rsidRPr="00CE0958" w:rsidRDefault="002E5C8A" w:rsidP="009566B3">
            <w:pPr>
              <w:spacing w:after="0" w:line="360" w:lineRule="auto"/>
              <w:jc w:val="both"/>
            </w:pPr>
            <w:r>
              <w:t>0.504</w:t>
            </w:r>
          </w:p>
        </w:tc>
        <w:tc>
          <w:tcPr>
            <w:tcW w:w="798" w:type="pct"/>
          </w:tcPr>
          <w:p w14:paraId="7E324069" w14:textId="4E48B4FB" w:rsidR="00164CA0" w:rsidRPr="00CE0958" w:rsidRDefault="002E5C8A" w:rsidP="009566B3">
            <w:pPr>
              <w:spacing w:after="0" w:line="360" w:lineRule="auto"/>
              <w:jc w:val="both"/>
            </w:pPr>
            <w:r>
              <w:t>0.329</w:t>
            </w:r>
          </w:p>
        </w:tc>
      </w:tr>
      <w:tr w:rsidR="00164CA0" w:rsidRPr="00CE0958" w14:paraId="55B5C21A" w14:textId="77777777" w:rsidTr="00164CA0">
        <w:trPr>
          <w:jc w:val="center"/>
        </w:trPr>
        <w:tc>
          <w:tcPr>
            <w:tcW w:w="968" w:type="pct"/>
          </w:tcPr>
          <w:p w14:paraId="282F282F" w14:textId="77777777" w:rsidR="00164CA0" w:rsidRPr="00CE0958" w:rsidRDefault="00164CA0" w:rsidP="009566B3">
            <w:pPr>
              <w:pStyle w:val="Compact"/>
              <w:spacing w:before="0" w:after="0" w:line="360" w:lineRule="auto"/>
              <w:jc w:val="both"/>
            </w:pPr>
            <w:r w:rsidRPr="00CE0958">
              <w:t>Co-2019</w:t>
            </w:r>
          </w:p>
        </w:tc>
        <w:tc>
          <w:tcPr>
            <w:tcW w:w="1122" w:type="pct"/>
            <w:tcBorders>
              <w:right w:val="single" w:sz="4" w:space="0" w:color="auto"/>
            </w:tcBorders>
          </w:tcPr>
          <w:p w14:paraId="34255191" w14:textId="77777777" w:rsidR="00164CA0" w:rsidRPr="00CE0958" w:rsidRDefault="00164CA0" w:rsidP="009566B3">
            <w:pPr>
              <w:pStyle w:val="Compact"/>
              <w:spacing w:before="0" w:after="0" w:line="360" w:lineRule="auto"/>
              <w:jc w:val="both"/>
            </w:pPr>
            <w:r w:rsidRPr="00CE0958">
              <w:t>Co-2020</w:t>
            </w:r>
          </w:p>
        </w:tc>
        <w:tc>
          <w:tcPr>
            <w:tcW w:w="656" w:type="pct"/>
          </w:tcPr>
          <w:p w14:paraId="02D0D883" w14:textId="75C44C1D" w:rsidR="00164CA0" w:rsidRPr="00CE0958" w:rsidRDefault="00F35088" w:rsidP="009566B3">
            <w:pPr>
              <w:pStyle w:val="Compact"/>
              <w:spacing w:before="0" w:after="0" w:line="360" w:lineRule="auto"/>
              <w:jc w:val="both"/>
            </w:pPr>
            <w:r>
              <w:t>0.455</w:t>
            </w:r>
          </w:p>
        </w:tc>
        <w:tc>
          <w:tcPr>
            <w:tcW w:w="800" w:type="pct"/>
            <w:tcBorders>
              <w:right w:val="single" w:sz="4" w:space="0" w:color="auto"/>
            </w:tcBorders>
          </w:tcPr>
          <w:p w14:paraId="210ED22A" w14:textId="53E75EDD" w:rsidR="00164CA0" w:rsidRPr="00CE0958" w:rsidRDefault="00AA4FFA" w:rsidP="009566B3">
            <w:pPr>
              <w:pStyle w:val="Compact"/>
              <w:spacing w:before="0" w:after="0" w:line="360" w:lineRule="auto"/>
              <w:jc w:val="both"/>
            </w:pPr>
            <w:r>
              <w:t>0.300</w:t>
            </w:r>
          </w:p>
        </w:tc>
        <w:tc>
          <w:tcPr>
            <w:tcW w:w="656" w:type="pct"/>
          </w:tcPr>
          <w:p w14:paraId="573C53CA" w14:textId="546ECACC" w:rsidR="00164CA0" w:rsidRPr="00CE0958" w:rsidRDefault="002E5C8A" w:rsidP="009566B3">
            <w:pPr>
              <w:spacing w:after="0" w:line="360" w:lineRule="auto"/>
              <w:jc w:val="both"/>
            </w:pPr>
            <w:r>
              <w:t>0.509</w:t>
            </w:r>
          </w:p>
        </w:tc>
        <w:tc>
          <w:tcPr>
            <w:tcW w:w="798" w:type="pct"/>
          </w:tcPr>
          <w:p w14:paraId="40674B04" w14:textId="10EF1E4F" w:rsidR="00164CA0" w:rsidRPr="00CE0958" w:rsidRDefault="002E5C8A" w:rsidP="009566B3">
            <w:pPr>
              <w:spacing w:after="0" w:line="360" w:lineRule="auto"/>
              <w:jc w:val="both"/>
            </w:pPr>
            <w:r>
              <w:t>0.335</w:t>
            </w:r>
          </w:p>
        </w:tc>
      </w:tr>
      <w:tr w:rsidR="00164CA0" w:rsidRPr="00CE0958" w14:paraId="0C558AB1" w14:textId="77777777" w:rsidTr="00164CA0">
        <w:trPr>
          <w:jc w:val="center"/>
        </w:trPr>
        <w:tc>
          <w:tcPr>
            <w:tcW w:w="968" w:type="pct"/>
          </w:tcPr>
          <w:p w14:paraId="38E43DA2" w14:textId="77777777" w:rsidR="00164CA0" w:rsidRPr="00CE0958" w:rsidRDefault="00164CA0" w:rsidP="009566B3">
            <w:pPr>
              <w:pStyle w:val="Compact"/>
              <w:spacing w:before="0" w:after="0" w:line="360" w:lineRule="auto"/>
              <w:jc w:val="both"/>
            </w:pPr>
            <w:r w:rsidRPr="00CE0958">
              <w:t>Co-2020</w:t>
            </w:r>
          </w:p>
        </w:tc>
        <w:tc>
          <w:tcPr>
            <w:tcW w:w="1122" w:type="pct"/>
            <w:tcBorders>
              <w:right w:val="single" w:sz="4" w:space="0" w:color="auto"/>
            </w:tcBorders>
          </w:tcPr>
          <w:p w14:paraId="271D2FB1" w14:textId="77777777" w:rsidR="00164CA0" w:rsidRPr="00CE0958" w:rsidRDefault="00164CA0" w:rsidP="009566B3">
            <w:pPr>
              <w:pStyle w:val="Compact"/>
              <w:spacing w:before="0" w:after="0" w:line="360" w:lineRule="auto"/>
              <w:jc w:val="both"/>
            </w:pPr>
            <w:r w:rsidRPr="00CE0958">
              <w:t>Co-2018</w:t>
            </w:r>
          </w:p>
        </w:tc>
        <w:tc>
          <w:tcPr>
            <w:tcW w:w="656" w:type="pct"/>
          </w:tcPr>
          <w:p w14:paraId="21D88DCA" w14:textId="42AF50D6" w:rsidR="00164CA0" w:rsidRPr="00CE0958" w:rsidRDefault="00F35088" w:rsidP="009566B3">
            <w:pPr>
              <w:pStyle w:val="Compact"/>
              <w:spacing w:before="0" w:after="0" w:line="360" w:lineRule="auto"/>
              <w:jc w:val="both"/>
            </w:pPr>
            <w:r>
              <w:t>0.371</w:t>
            </w:r>
          </w:p>
        </w:tc>
        <w:tc>
          <w:tcPr>
            <w:tcW w:w="800" w:type="pct"/>
            <w:tcBorders>
              <w:right w:val="single" w:sz="4" w:space="0" w:color="auto"/>
            </w:tcBorders>
          </w:tcPr>
          <w:p w14:paraId="0BC43DB3" w14:textId="4E28E9A4" w:rsidR="00164CA0" w:rsidRPr="00CE0958" w:rsidRDefault="00AA4FFA" w:rsidP="009566B3">
            <w:pPr>
              <w:pStyle w:val="Compact"/>
              <w:spacing w:before="0" w:after="0" w:line="360" w:lineRule="auto"/>
              <w:jc w:val="both"/>
            </w:pPr>
            <w:r>
              <w:t>0.264</w:t>
            </w:r>
          </w:p>
        </w:tc>
        <w:tc>
          <w:tcPr>
            <w:tcW w:w="656" w:type="pct"/>
          </w:tcPr>
          <w:p w14:paraId="7A487954" w14:textId="517250BF" w:rsidR="00164CA0" w:rsidRPr="00CE0958" w:rsidRDefault="002E5C8A" w:rsidP="009566B3">
            <w:pPr>
              <w:spacing w:after="0" w:line="360" w:lineRule="auto"/>
              <w:jc w:val="both"/>
            </w:pPr>
            <w:r>
              <w:t>0.467</w:t>
            </w:r>
          </w:p>
        </w:tc>
        <w:tc>
          <w:tcPr>
            <w:tcW w:w="798" w:type="pct"/>
          </w:tcPr>
          <w:p w14:paraId="496394F0" w14:textId="5D0AE70A" w:rsidR="00164CA0" w:rsidRPr="00CE0958" w:rsidRDefault="002E5C8A" w:rsidP="009566B3">
            <w:pPr>
              <w:spacing w:after="0" w:line="360" w:lineRule="auto"/>
              <w:jc w:val="both"/>
            </w:pPr>
            <w:r>
              <w:t>0.333</w:t>
            </w:r>
          </w:p>
        </w:tc>
      </w:tr>
      <w:tr w:rsidR="00164CA0" w:rsidRPr="00CE0958" w14:paraId="6B75078F" w14:textId="77777777" w:rsidTr="00164CA0">
        <w:trPr>
          <w:jc w:val="center"/>
        </w:trPr>
        <w:tc>
          <w:tcPr>
            <w:tcW w:w="968" w:type="pct"/>
          </w:tcPr>
          <w:p w14:paraId="48B65110" w14:textId="77777777" w:rsidR="00164CA0" w:rsidRPr="00CE0958" w:rsidRDefault="00164CA0" w:rsidP="009566B3">
            <w:pPr>
              <w:pStyle w:val="Compact"/>
              <w:spacing w:before="0" w:after="0" w:line="360" w:lineRule="auto"/>
              <w:jc w:val="both"/>
            </w:pPr>
            <w:r w:rsidRPr="00CE0958">
              <w:t>Co-2020</w:t>
            </w:r>
          </w:p>
        </w:tc>
        <w:tc>
          <w:tcPr>
            <w:tcW w:w="1122" w:type="pct"/>
            <w:tcBorders>
              <w:right w:val="single" w:sz="4" w:space="0" w:color="auto"/>
            </w:tcBorders>
          </w:tcPr>
          <w:p w14:paraId="1550A576" w14:textId="77777777" w:rsidR="00164CA0" w:rsidRPr="00CE0958" w:rsidRDefault="00164CA0" w:rsidP="009566B3">
            <w:pPr>
              <w:pStyle w:val="Compact"/>
              <w:spacing w:before="0" w:after="0" w:line="360" w:lineRule="auto"/>
              <w:jc w:val="both"/>
            </w:pPr>
            <w:r w:rsidRPr="00CE0958">
              <w:t>Co-2019</w:t>
            </w:r>
          </w:p>
        </w:tc>
        <w:tc>
          <w:tcPr>
            <w:tcW w:w="656" w:type="pct"/>
          </w:tcPr>
          <w:p w14:paraId="5AD4B17D" w14:textId="702357FF" w:rsidR="00164CA0" w:rsidRPr="00CE0958" w:rsidRDefault="00F35088" w:rsidP="009566B3">
            <w:pPr>
              <w:pStyle w:val="Compact"/>
              <w:spacing w:before="0" w:after="0" w:line="360" w:lineRule="auto"/>
              <w:jc w:val="both"/>
            </w:pPr>
            <w:r>
              <w:t>0.670</w:t>
            </w:r>
          </w:p>
        </w:tc>
        <w:tc>
          <w:tcPr>
            <w:tcW w:w="800" w:type="pct"/>
            <w:tcBorders>
              <w:right w:val="single" w:sz="4" w:space="0" w:color="auto"/>
            </w:tcBorders>
          </w:tcPr>
          <w:p w14:paraId="2CA9FF66" w14:textId="52EA9E4A" w:rsidR="00164CA0" w:rsidRPr="00CE0958" w:rsidRDefault="00AA4FFA" w:rsidP="009566B3">
            <w:pPr>
              <w:pStyle w:val="Compact"/>
              <w:spacing w:before="0" w:after="0" w:line="360" w:lineRule="auto"/>
              <w:jc w:val="both"/>
            </w:pPr>
            <w:r>
              <w:t>0.541</w:t>
            </w:r>
          </w:p>
        </w:tc>
        <w:tc>
          <w:tcPr>
            <w:tcW w:w="656" w:type="pct"/>
          </w:tcPr>
          <w:p w14:paraId="71FF5897" w14:textId="780C5BC9" w:rsidR="00164CA0" w:rsidRPr="00CE0958" w:rsidRDefault="002E5C8A" w:rsidP="009566B3">
            <w:pPr>
              <w:spacing w:after="0" w:line="360" w:lineRule="auto"/>
              <w:jc w:val="both"/>
            </w:pPr>
            <w:r>
              <w:t>0.779</w:t>
            </w:r>
          </w:p>
        </w:tc>
        <w:tc>
          <w:tcPr>
            <w:tcW w:w="798" w:type="pct"/>
          </w:tcPr>
          <w:p w14:paraId="6BF685B9" w14:textId="4DE15EF2" w:rsidR="00164CA0" w:rsidRPr="00CE0958" w:rsidRDefault="002E5C8A" w:rsidP="009566B3">
            <w:pPr>
              <w:spacing w:after="0" w:line="360" w:lineRule="auto"/>
              <w:jc w:val="both"/>
            </w:pPr>
            <w:r>
              <w:t>0.623</w:t>
            </w:r>
          </w:p>
        </w:tc>
      </w:tr>
    </w:tbl>
    <w:p w14:paraId="30F85A80" w14:textId="30E68A28" w:rsidR="007F1370" w:rsidRDefault="007F1370" w:rsidP="00FB289D">
      <w:pPr>
        <w:pStyle w:val="TableCaption"/>
        <w:spacing w:before="120" w:line="360" w:lineRule="auto"/>
        <w:jc w:val="both"/>
      </w:pPr>
      <w:proofErr w:type="spellStart"/>
      <w:r>
        <w:rPr>
          <w:vertAlign w:val="superscript"/>
        </w:rPr>
        <w:t>a</w:t>
      </w:r>
      <w:proofErr w:type="spellEnd"/>
      <w:r>
        <w:t xml:space="preserve"> For</w:t>
      </w:r>
      <w:bookmarkEnd w:id="17"/>
      <w:bookmarkEnd w:id="21"/>
    </w:p>
    <w:p w14:paraId="2454FE7D" w14:textId="77777777" w:rsidR="00692381" w:rsidRDefault="00692381" w:rsidP="00FB289D">
      <w:pPr>
        <w:pStyle w:val="TableCaption"/>
        <w:spacing w:before="120" w:line="360" w:lineRule="auto"/>
        <w:jc w:val="both"/>
        <w:rPr>
          <w:b/>
          <w:bCs/>
          <w:i w:val="0"/>
          <w:iCs/>
        </w:rPr>
      </w:pPr>
    </w:p>
    <w:p w14:paraId="174EEB03" w14:textId="47FF3304" w:rsidR="00164CA0" w:rsidRDefault="00164CA0" w:rsidP="00FB289D">
      <w:pPr>
        <w:pStyle w:val="TableCaption"/>
        <w:spacing w:before="120" w:line="360" w:lineRule="auto"/>
        <w:jc w:val="both"/>
        <w:rPr>
          <w:i w:val="0"/>
          <w:iCs/>
        </w:rPr>
      </w:pPr>
      <w:r>
        <w:rPr>
          <w:b/>
          <w:bCs/>
          <w:i w:val="0"/>
          <w:iCs/>
        </w:rPr>
        <w:t>Figure 1</w:t>
      </w:r>
      <w:r w:rsidRPr="00164CA0">
        <w:rPr>
          <w:i w:val="0"/>
          <w:iCs/>
        </w:rPr>
        <w:t>. Effect of the Marker x Environment interaction</w:t>
      </w:r>
      <w:r>
        <w:rPr>
          <w:i w:val="0"/>
          <w:iCs/>
        </w:rPr>
        <w:t xml:space="preserve">. Boxplot representing the PA in the GBLUP model with and without </w:t>
      </w:r>
      <w:proofErr w:type="spellStart"/>
      <w:r>
        <w:rPr>
          <w:i w:val="0"/>
          <w:iCs/>
        </w:rPr>
        <w:t>MxE</w:t>
      </w:r>
      <w:proofErr w:type="spellEnd"/>
      <w:r>
        <w:rPr>
          <w:i w:val="0"/>
          <w:iCs/>
        </w:rPr>
        <w:t xml:space="preserve"> interactions. </w:t>
      </w:r>
    </w:p>
    <w:p w14:paraId="1BF5E9D4" w14:textId="77777777" w:rsidR="00164CA0" w:rsidRPr="00164CA0" w:rsidRDefault="00164CA0" w:rsidP="00FB289D">
      <w:pPr>
        <w:pStyle w:val="TableCaption"/>
        <w:spacing w:before="120" w:line="360" w:lineRule="auto"/>
        <w:jc w:val="both"/>
        <w:rPr>
          <w:i w:val="0"/>
          <w:iCs/>
        </w:rPr>
      </w:pPr>
    </w:p>
    <w:p w14:paraId="59BFD835" w14:textId="14644D63" w:rsidR="009F4005" w:rsidRDefault="009F4005" w:rsidP="009F4005">
      <w:pPr>
        <w:pStyle w:val="Heading1"/>
      </w:pPr>
      <w:bookmarkStart w:id="22" w:name="_Toc95409596"/>
      <w:r>
        <w:t>Discussion</w:t>
      </w:r>
      <w:bookmarkEnd w:id="22"/>
    </w:p>
    <w:p w14:paraId="66F993D2" w14:textId="77777777" w:rsidR="009F4005" w:rsidRPr="009F4005" w:rsidRDefault="009F4005" w:rsidP="009F4005">
      <w:pPr>
        <w:pStyle w:val="BodyText"/>
      </w:pPr>
    </w:p>
    <w:p w14:paraId="6C89A984" w14:textId="074BD7E7" w:rsidR="009F4005" w:rsidRDefault="009F4005" w:rsidP="009F4005">
      <w:pPr>
        <w:pStyle w:val="Heading1"/>
      </w:pPr>
      <w:bookmarkStart w:id="23" w:name="_Toc95409597"/>
      <w:r>
        <w:t>Bibliography</w:t>
      </w:r>
      <w:bookmarkEnd w:id="23"/>
    </w:p>
    <w:p w14:paraId="1A4B7129" w14:textId="41507797" w:rsidR="00962D89" w:rsidRPr="00962D89" w:rsidRDefault="009F4005" w:rsidP="00962D89">
      <w:pPr>
        <w:widowControl w:val="0"/>
        <w:autoSpaceDE w:val="0"/>
        <w:autoSpaceDN w:val="0"/>
        <w:adjustRightInd w:val="0"/>
        <w:spacing w:before="120" w:after="120" w:line="360" w:lineRule="auto"/>
        <w:ind w:left="480" w:hanging="480"/>
        <w:rPr>
          <w:rFonts w:ascii="Cambria" w:hAnsi="Cambria" w:cs="Times New Roman"/>
          <w:noProof/>
        </w:rPr>
      </w:pPr>
      <w:r>
        <w:rPr>
          <w:i/>
          <w:iCs/>
        </w:rPr>
        <w:fldChar w:fldCharType="begin" w:fldLock="1"/>
      </w:r>
      <w:r>
        <w:rPr>
          <w:i/>
          <w:iCs/>
        </w:rPr>
        <w:instrText xml:space="preserve">ADDIN Mendeley Bibliography CSL_BIBLIOGRAPHY </w:instrText>
      </w:r>
      <w:r>
        <w:rPr>
          <w:i/>
          <w:iCs/>
        </w:rPr>
        <w:fldChar w:fldCharType="separate"/>
      </w:r>
      <w:r w:rsidR="00962D89" w:rsidRPr="00962D89">
        <w:rPr>
          <w:rFonts w:ascii="Cambria" w:hAnsi="Cambria" w:cs="Times New Roman"/>
          <w:noProof/>
        </w:rPr>
        <w:t xml:space="preserve">Annicchiarico, P., Nazzicari, N., Wei, Y., Pecetti, L., &amp; Brummer, E. C. (2017). Genotyping-by-sequencing and its exploitation for forage and cool-season grain legume breeding. </w:t>
      </w:r>
      <w:r w:rsidR="00962D89" w:rsidRPr="00962D89">
        <w:rPr>
          <w:rFonts w:ascii="Cambria" w:hAnsi="Cambria" w:cs="Times New Roman"/>
          <w:i/>
          <w:iCs/>
          <w:noProof/>
        </w:rPr>
        <w:t>Frontiers in Plant Science</w:t>
      </w:r>
      <w:r w:rsidR="00962D89" w:rsidRPr="00962D89">
        <w:rPr>
          <w:rFonts w:ascii="Cambria" w:hAnsi="Cambria" w:cs="Times New Roman"/>
          <w:noProof/>
        </w:rPr>
        <w:t xml:space="preserve">, </w:t>
      </w:r>
      <w:r w:rsidR="00962D89" w:rsidRPr="00962D89">
        <w:rPr>
          <w:rFonts w:ascii="Cambria" w:hAnsi="Cambria" w:cs="Times New Roman"/>
          <w:i/>
          <w:iCs/>
          <w:noProof/>
        </w:rPr>
        <w:t>8</w:t>
      </w:r>
      <w:r w:rsidR="00962D89" w:rsidRPr="00962D89">
        <w:rPr>
          <w:rFonts w:ascii="Cambria" w:hAnsi="Cambria" w:cs="Times New Roman"/>
          <w:noProof/>
        </w:rPr>
        <w:t>(May), 1–13. https://doi.org/10.3389/fpls.2017.00679</w:t>
      </w:r>
    </w:p>
    <w:p w14:paraId="5B40E944" w14:textId="77777777" w:rsidR="00962D89" w:rsidRPr="00962D89" w:rsidRDefault="00962D89" w:rsidP="00962D89">
      <w:pPr>
        <w:widowControl w:val="0"/>
        <w:autoSpaceDE w:val="0"/>
        <w:autoSpaceDN w:val="0"/>
        <w:adjustRightInd w:val="0"/>
        <w:spacing w:before="120" w:after="120" w:line="360" w:lineRule="auto"/>
        <w:ind w:left="480" w:hanging="480"/>
        <w:rPr>
          <w:rFonts w:ascii="Cambria" w:hAnsi="Cambria" w:cs="Times New Roman"/>
          <w:noProof/>
        </w:rPr>
      </w:pPr>
      <w:r w:rsidRPr="00962D89">
        <w:rPr>
          <w:rFonts w:ascii="Cambria" w:hAnsi="Cambria" w:cs="Times New Roman"/>
          <w:noProof/>
        </w:rPr>
        <w:t xml:space="preserve">Carpenter, M. A., Goulden, D. S., Woods, C. J., Thomson, S. J., Kenel, F., Frew, T. J., Cooper, R. D., &amp; Timmerman-Vaughan, G. M. (2018). Genomic selection for ascochyta blight resistance in pea. </w:t>
      </w:r>
      <w:r w:rsidRPr="00962D89">
        <w:rPr>
          <w:rFonts w:ascii="Cambria" w:hAnsi="Cambria" w:cs="Times New Roman"/>
          <w:i/>
          <w:iCs/>
          <w:noProof/>
        </w:rPr>
        <w:lastRenderedPageBreak/>
        <w:t>Frontiers in Plant Science</w:t>
      </w:r>
      <w:r w:rsidRPr="00962D89">
        <w:rPr>
          <w:rFonts w:ascii="Cambria" w:hAnsi="Cambria" w:cs="Times New Roman"/>
          <w:noProof/>
        </w:rPr>
        <w:t xml:space="preserve">, </w:t>
      </w:r>
      <w:r w:rsidRPr="00962D89">
        <w:rPr>
          <w:rFonts w:ascii="Cambria" w:hAnsi="Cambria" w:cs="Times New Roman"/>
          <w:i/>
          <w:iCs/>
          <w:noProof/>
        </w:rPr>
        <w:t>871</w:t>
      </w:r>
      <w:r w:rsidRPr="00962D89">
        <w:rPr>
          <w:rFonts w:ascii="Cambria" w:hAnsi="Cambria" w:cs="Times New Roman"/>
          <w:noProof/>
        </w:rPr>
        <w:t>(December), 1–13. https://doi.org/10.3389/fpls.2018.01878</w:t>
      </w:r>
    </w:p>
    <w:p w14:paraId="6441B875" w14:textId="77777777" w:rsidR="00962D89" w:rsidRPr="00962D89" w:rsidRDefault="00962D89" w:rsidP="00962D89">
      <w:pPr>
        <w:widowControl w:val="0"/>
        <w:autoSpaceDE w:val="0"/>
        <w:autoSpaceDN w:val="0"/>
        <w:adjustRightInd w:val="0"/>
        <w:spacing w:before="120" w:after="120" w:line="360" w:lineRule="auto"/>
        <w:ind w:left="480" w:hanging="480"/>
        <w:rPr>
          <w:rFonts w:ascii="Cambria" w:hAnsi="Cambria" w:cs="Times New Roman"/>
          <w:noProof/>
        </w:rPr>
      </w:pPr>
      <w:r w:rsidRPr="00962D89">
        <w:rPr>
          <w:rFonts w:ascii="Cambria" w:hAnsi="Cambria" w:cs="Times New Roman"/>
          <w:noProof/>
        </w:rPr>
        <w:t xml:space="preserve">Casella, G., &amp; George, E. I. (1992). </w:t>
      </w:r>
      <w:r w:rsidRPr="00962D89">
        <w:rPr>
          <w:rFonts w:ascii="Cambria" w:hAnsi="Cambria" w:cs="Times New Roman"/>
          <w:i/>
          <w:iCs/>
          <w:noProof/>
        </w:rPr>
        <w:t>Explaining the Gibbs Sampler George</w:t>
      </w:r>
      <w:r w:rsidRPr="00962D89">
        <w:rPr>
          <w:rFonts w:ascii="Cambria" w:hAnsi="Cambria" w:cs="Times New Roman"/>
          <w:noProof/>
        </w:rPr>
        <w:t xml:space="preserve">. </w:t>
      </w:r>
      <w:r w:rsidRPr="00962D89">
        <w:rPr>
          <w:rFonts w:ascii="Cambria" w:hAnsi="Cambria" w:cs="Times New Roman"/>
          <w:i/>
          <w:iCs/>
          <w:noProof/>
        </w:rPr>
        <w:t>46</w:t>
      </w:r>
      <w:r w:rsidRPr="00962D89">
        <w:rPr>
          <w:rFonts w:ascii="Cambria" w:hAnsi="Cambria" w:cs="Times New Roman"/>
          <w:noProof/>
        </w:rPr>
        <w:t>(3), 167–174.</w:t>
      </w:r>
    </w:p>
    <w:p w14:paraId="484E49C7" w14:textId="77777777" w:rsidR="00962D89" w:rsidRPr="00962D89" w:rsidRDefault="00962D89" w:rsidP="00962D89">
      <w:pPr>
        <w:widowControl w:val="0"/>
        <w:autoSpaceDE w:val="0"/>
        <w:autoSpaceDN w:val="0"/>
        <w:adjustRightInd w:val="0"/>
        <w:spacing w:before="120" w:after="120" w:line="360" w:lineRule="auto"/>
        <w:ind w:left="480" w:hanging="480"/>
        <w:rPr>
          <w:rFonts w:ascii="Cambria" w:hAnsi="Cambria" w:cs="Times New Roman"/>
          <w:noProof/>
        </w:rPr>
      </w:pPr>
      <w:r w:rsidRPr="00962D89">
        <w:rPr>
          <w:rFonts w:ascii="Cambria" w:hAnsi="Cambria" w:cs="Times New Roman"/>
          <w:noProof/>
        </w:rPr>
        <w:t xml:space="preserve">DeLacy, I. H., Basford, K. E., Cooper, M., Bull, J., &amp; McLaren, C. G. (1996). </w:t>
      </w:r>
      <w:r w:rsidRPr="00962D89">
        <w:rPr>
          <w:rFonts w:ascii="Cambria" w:hAnsi="Cambria" w:cs="Times New Roman"/>
          <w:i/>
          <w:iCs/>
          <w:noProof/>
        </w:rPr>
        <w:t>Analysis of multi-environment trials - an historical perspective.</w:t>
      </w:r>
    </w:p>
    <w:p w14:paraId="7E7138FF" w14:textId="77777777" w:rsidR="00962D89" w:rsidRPr="00962D89" w:rsidRDefault="00962D89" w:rsidP="00962D89">
      <w:pPr>
        <w:widowControl w:val="0"/>
        <w:autoSpaceDE w:val="0"/>
        <w:autoSpaceDN w:val="0"/>
        <w:adjustRightInd w:val="0"/>
        <w:spacing w:before="120" w:after="120" w:line="360" w:lineRule="auto"/>
        <w:ind w:left="480" w:hanging="480"/>
        <w:rPr>
          <w:rFonts w:ascii="Cambria" w:hAnsi="Cambria" w:cs="Times New Roman"/>
          <w:noProof/>
        </w:rPr>
      </w:pPr>
      <w:r w:rsidRPr="00962D89">
        <w:rPr>
          <w:rFonts w:ascii="Cambria" w:hAnsi="Cambria" w:cs="Times New Roman"/>
          <w:noProof/>
        </w:rPr>
        <w:t xml:space="preserve">Hayes, B. J., Visscher, P. M., &amp; Goddard, M. E. (2009). Increased accuracy of artificial selection by using the realized relationship matrix. </w:t>
      </w:r>
      <w:r w:rsidRPr="00962D89">
        <w:rPr>
          <w:rFonts w:ascii="Cambria" w:hAnsi="Cambria" w:cs="Times New Roman"/>
          <w:i/>
          <w:iCs/>
          <w:noProof/>
        </w:rPr>
        <w:t>Genetics Research</w:t>
      </w:r>
      <w:r w:rsidRPr="00962D89">
        <w:rPr>
          <w:rFonts w:ascii="Cambria" w:hAnsi="Cambria" w:cs="Times New Roman"/>
          <w:noProof/>
        </w:rPr>
        <w:t xml:space="preserve">, </w:t>
      </w:r>
      <w:r w:rsidRPr="00962D89">
        <w:rPr>
          <w:rFonts w:ascii="Cambria" w:hAnsi="Cambria" w:cs="Times New Roman"/>
          <w:i/>
          <w:iCs/>
          <w:noProof/>
        </w:rPr>
        <w:t>91</w:t>
      </w:r>
      <w:r w:rsidRPr="00962D89">
        <w:rPr>
          <w:rFonts w:ascii="Cambria" w:hAnsi="Cambria" w:cs="Times New Roman"/>
          <w:noProof/>
        </w:rPr>
        <w:t>(1), 47–60. https://doi.org/10.1017/S0016672308009981</w:t>
      </w:r>
    </w:p>
    <w:p w14:paraId="58A48971" w14:textId="77777777" w:rsidR="00962D89" w:rsidRPr="00962D89" w:rsidRDefault="00962D89" w:rsidP="00962D89">
      <w:pPr>
        <w:widowControl w:val="0"/>
        <w:autoSpaceDE w:val="0"/>
        <w:autoSpaceDN w:val="0"/>
        <w:adjustRightInd w:val="0"/>
        <w:spacing w:before="120" w:after="120" w:line="360" w:lineRule="auto"/>
        <w:ind w:left="480" w:hanging="480"/>
        <w:rPr>
          <w:rFonts w:ascii="Cambria" w:hAnsi="Cambria" w:cs="Times New Roman"/>
          <w:noProof/>
        </w:rPr>
      </w:pPr>
      <w:r w:rsidRPr="00962D89">
        <w:rPr>
          <w:rFonts w:ascii="Cambria" w:hAnsi="Cambria" w:cs="Times New Roman"/>
          <w:noProof/>
        </w:rPr>
        <w:t xml:space="preserve">Howe, G. T., Saruul, P., Davis, J., &amp; Chen, T. H. H. (2000). Quantitative genetics of bud phenology, frost damage, and winter survival in an F2 family of hybrid poplars. </w:t>
      </w:r>
      <w:r w:rsidRPr="00962D89">
        <w:rPr>
          <w:rFonts w:ascii="Cambria" w:hAnsi="Cambria" w:cs="Times New Roman"/>
          <w:i/>
          <w:iCs/>
          <w:noProof/>
        </w:rPr>
        <w:t>Theoretical and Applied Genetics</w:t>
      </w:r>
      <w:r w:rsidRPr="00962D89">
        <w:rPr>
          <w:rFonts w:ascii="Cambria" w:hAnsi="Cambria" w:cs="Times New Roman"/>
          <w:noProof/>
        </w:rPr>
        <w:t xml:space="preserve">, </w:t>
      </w:r>
      <w:r w:rsidRPr="00962D89">
        <w:rPr>
          <w:rFonts w:ascii="Cambria" w:hAnsi="Cambria" w:cs="Times New Roman"/>
          <w:i/>
          <w:iCs/>
          <w:noProof/>
        </w:rPr>
        <w:t>101</w:t>
      </w:r>
      <w:r w:rsidRPr="00962D89">
        <w:rPr>
          <w:rFonts w:ascii="Cambria" w:hAnsi="Cambria" w:cs="Times New Roman"/>
          <w:noProof/>
        </w:rPr>
        <w:t>(4), 632–642. https://doi.org/10.1007/s001220051525</w:t>
      </w:r>
    </w:p>
    <w:p w14:paraId="3B39A92A" w14:textId="77777777" w:rsidR="00962D89" w:rsidRPr="00962D89" w:rsidRDefault="00962D89" w:rsidP="00962D89">
      <w:pPr>
        <w:widowControl w:val="0"/>
        <w:autoSpaceDE w:val="0"/>
        <w:autoSpaceDN w:val="0"/>
        <w:adjustRightInd w:val="0"/>
        <w:spacing w:before="120" w:after="120" w:line="360" w:lineRule="auto"/>
        <w:ind w:left="480" w:hanging="480"/>
        <w:rPr>
          <w:rFonts w:ascii="Cambria" w:hAnsi="Cambria" w:cs="Times New Roman"/>
          <w:noProof/>
        </w:rPr>
      </w:pPr>
      <w:r w:rsidRPr="00962D89">
        <w:rPr>
          <w:rFonts w:ascii="Cambria" w:hAnsi="Cambria" w:cs="Times New Roman"/>
          <w:noProof/>
        </w:rPr>
        <w:t xml:space="preserve">Hyun, M. K., Zaitlen, N. A., Wade, C. M., Kirby, A., Heckerman, D., Daly, M. J., &amp; Eskin, E. (2008). Efficient control of population structure in model organism association mapping. </w:t>
      </w:r>
      <w:r w:rsidRPr="00962D89">
        <w:rPr>
          <w:rFonts w:ascii="Cambria" w:hAnsi="Cambria" w:cs="Times New Roman"/>
          <w:i/>
          <w:iCs/>
          <w:noProof/>
        </w:rPr>
        <w:t>Genetics</w:t>
      </w:r>
      <w:r w:rsidRPr="00962D89">
        <w:rPr>
          <w:rFonts w:ascii="Cambria" w:hAnsi="Cambria" w:cs="Times New Roman"/>
          <w:noProof/>
        </w:rPr>
        <w:t xml:space="preserve">, </w:t>
      </w:r>
      <w:r w:rsidRPr="00962D89">
        <w:rPr>
          <w:rFonts w:ascii="Cambria" w:hAnsi="Cambria" w:cs="Times New Roman"/>
          <w:i/>
          <w:iCs/>
          <w:noProof/>
        </w:rPr>
        <w:t>178</w:t>
      </w:r>
      <w:r w:rsidRPr="00962D89">
        <w:rPr>
          <w:rFonts w:ascii="Cambria" w:hAnsi="Cambria" w:cs="Times New Roman"/>
          <w:noProof/>
        </w:rPr>
        <w:t>(3), 1709–1723. https://doi.org/10.1534/genetics.107.080101</w:t>
      </w:r>
    </w:p>
    <w:p w14:paraId="2E1B866D" w14:textId="77777777" w:rsidR="00962D89" w:rsidRPr="00962D89" w:rsidRDefault="00962D89" w:rsidP="00962D89">
      <w:pPr>
        <w:widowControl w:val="0"/>
        <w:autoSpaceDE w:val="0"/>
        <w:autoSpaceDN w:val="0"/>
        <w:adjustRightInd w:val="0"/>
        <w:spacing w:before="120" w:after="120" w:line="360" w:lineRule="auto"/>
        <w:ind w:left="480" w:hanging="480"/>
        <w:rPr>
          <w:rFonts w:ascii="Cambria" w:hAnsi="Cambria" w:cs="Times New Roman"/>
          <w:noProof/>
        </w:rPr>
      </w:pPr>
      <w:r w:rsidRPr="00962D89">
        <w:rPr>
          <w:rFonts w:ascii="Cambria" w:hAnsi="Cambria" w:cs="Times New Roman"/>
          <w:noProof/>
        </w:rPr>
        <w:t xml:space="preserve">Kottek, M., Grieser, J., Beck, C., Rudolf, B., &amp; Rubel, F. (2006). World map of the Köppen-Geiger climate classification updated. </w:t>
      </w:r>
      <w:r w:rsidRPr="00962D89">
        <w:rPr>
          <w:rFonts w:ascii="Cambria" w:hAnsi="Cambria" w:cs="Times New Roman"/>
          <w:i/>
          <w:iCs/>
          <w:noProof/>
        </w:rPr>
        <w:t>Meteorologische Zeitschrift</w:t>
      </w:r>
      <w:r w:rsidRPr="00962D89">
        <w:rPr>
          <w:rFonts w:ascii="Cambria" w:hAnsi="Cambria" w:cs="Times New Roman"/>
          <w:noProof/>
        </w:rPr>
        <w:t xml:space="preserve">, </w:t>
      </w:r>
      <w:r w:rsidRPr="00962D89">
        <w:rPr>
          <w:rFonts w:ascii="Cambria" w:hAnsi="Cambria" w:cs="Times New Roman"/>
          <w:i/>
          <w:iCs/>
          <w:noProof/>
        </w:rPr>
        <w:t>15</w:t>
      </w:r>
      <w:r w:rsidRPr="00962D89">
        <w:rPr>
          <w:rFonts w:ascii="Cambria" w:hAnsi="Cambria" w:cs="Times New Roman"/>
          <w:noProof/>
        </w:rPr>
        <w:t>(3), 259–263. https://doi.org/10.1127/0941-2948/2006/0130</w:t>
      </w:r>
    </w:p>
    <w:p w14:paraId="7100D917" w14:textId="77777777" w:rsidR="00962D89" w:rsidRPr="00962D89" w:rsidRDefault="00962D89" w:rsidP="00962D89">
      <w:pPr>
        <w:widowControl w:val="0"/>
        <w:autoSpaceDE w:val="0"/>
        <w:autoSpaceDN w:val="0"/>
        <w:adjustRightInd w:val="0"/>
        <w:spacing w:before="120" w:after="120" w:line="360" w:lineRule="auto"/>
        <w:ind w:left="480" w:hanging="480"/>
        <w:rPr>
          <w:rFonts w:ascii="Cambria" w:hAnsi="Cambria" w:cs="Times New Roman"/>
          <w:noProof/>
        </w:rPr>
      </w:pPr>
      <w:r w:rsidRPr="00962D89">
        <w:rPr>
          <w:rFonts w:ascii="Cambria" w:hAnsi="Cambria" w:cs="Times New Roman"/>
          <w:noProof/>
        </w:rPr>
        <w:t xml:space="preserve">Meuwissen, T. H. E., Hayes, B. J., &amp; Goddard, M. E. (2001). Prediction of total genetic value using genome-wide dense marker maps. </w:t>
      </w:r>
      <w:r w:rsidRPr="00962D89">
        <w:rPr>
          <w:rFonts w:ascii="Cambria" w:hAnsi="Cambria" w:cs="Times New Roman"/>
          <w:i/>
          <w:iCs/>
          <w:noProof/>
        </w:rPr>
        <w:t>Genetics</w:t>
      </w:r>
      <w:r w:rsidRPr="00962D89">
        <w:rPr>
          <w:rFonts w:ascii="Cambria" w:hAnsi="Cambria" w:cs="Times New Roman"/>
          <w:noProof/>
        </w:rPr>
        <w:t xml:space="preserve">, </w:t>
      </w:r>
      <w:r w:rsidRPr="00962D89">
        <w:rPr>
          <w:rFonts w:ascii="Cambria" w:hAnsi="Cambria" w:cs="Times New Roman"/>
          <w:i/>
          <w:iCs/>
          <w:noProof/>
        </w:rPr>
        <w:t>157</w:t>
      </w:r>
      <w:r w:rsidRPr="00962D89">
        <w:rPr>
          <w:rFonts w:ascii="Cambria" w:hAnsi="Cambria" w:cs="Times New Roman"/>
          <w:noProof/>
        </w:rPr>
        <w:t>(4), 1819–1829. https://doi.org/10.1093/genetics/157.4.1819</w:t>
      </w:r>
    </w:p>
    <w:p w14:paraId="48952ADC" w14:textId="77777777" w:rsidR="00962D89" w:rsidRPr="00962D89" w:rsidRDefault="00962D89" w:rsidP="00962D89">
      <w:pPr>
        <w:widowControl w:val="0"/>
        <w:autoSpaceDE w:val="0"/>
        <w:autoSpaceDN w:val="0"/>
        <w:adjustRightInd w:val="0"/>
        <w:spacing w:before="120" w:after="120" w:line="360" w:lineRule="auto"/>
        <w:ind w:left="480" w:hanging="480"/>
        <w:rPr>
          <w:rFonts w:ascii="Cambria" w:hAnsi="Cambria" w:cs="Times New Roman"/>
          <w:noProof/>
        </w:rPr>
      </w:pPr>
      <w:r w:rsidRPr="00962D89">
        <w:rPr>
          <w:rFonts w:ascii="Cambria" w:hAnsi="Cambria" w:cs="Times New Roman"/>
          <w:noProof/>
        </w:rPr>
        <w:t xml:space="preserve">Nazzicari, N., Biscarini, F., Cozzi, P., Brummer, E. C., &amp; Annicchiarico, P. (2016). Marker imputation efficiency for genotyping-by-sequencing data in rice (Oryza sativa) and alfalfa (Medicago sativa). </w:t>
      </w:r>
      <w:r w:rsidRPr="00962D89">
        <w:rPr>
          <w:rFonts w:ascii="Cambria" w:hAnsi="Cambria" w:cs="Times New Roman"/>
          <w:i/>
          <w:iCs/>
          <w:noProof/>
        </w:rPr>
        <w:t>Molecular Breeding</w:t>
      </w:r>
      <w:r w:rsidRPr="00962D89">
        <w:rPr>
          <w:rFonts w:ascii="Cambria" w:hAnsi="Cambria" w:cs="Times New Roman"/>
          <w:noProof/>
        </w:rPr>
        <w:t xml:space="preserve">, </w:t>
      </w:r>
      <w:r w:rsidRPr="00962D89">
        <w:rPr>
          <w:rFonts w:ascii="Cambria" w:hAnsi="Cambria" w:cs="Times New Roman"/>
          <w:i/>
          <w:iCs/>
          <w:noProof/>
        </w:rPr>
        <w:t>36</w:t>
      </w:r>
      <w:r w:rsidRPr="00962D89">
        <w:rPr>
          <w:rFonts w:ascii="Cambria" w:hAnsi="Cambria" w:cs="Times New Roman"/>
          <w:noProof/>
        </w:rPr>
        <w:t>(6), 1–16. https://doi.org/10.1007/s11032-016-0490-y</w:t>
      </w:r>
    </w:p>
    <w:p w14:paraId="1D9A1C28" w14:textId="77777777" w:rsidR="00962D89" w:rsidRPr="00962D89" w:rsidRDefault="00962D89" w:rsidP="00962D89">
      <w:pPr>
        <w:widowControl w:val="0"/>
        <w:autoSpaceDE w:val="0"/>
        <w:autoSpaceDN w:val="0"/>
        <w:adjustRightInd w:val="0"/>
        <w:spacing w:before="120" w:after="120" w:line="360" w:lineRule="auto"/>
        <w:ind w:left="480" w:hanging="480"/>
        <w:rPr>
          <w:rFonts w:ascii="Cambria" w:hAnsi="Cambria" w:cs="Times New Roman"/>
          <w:noProof/>
        </w:rPr>
      </w:pPr>
      <w:r w:rsidRPr="00962D89">
        <w:rPr>
          <w:rFonts w:ascii="Cambria" w:hAnsi="Cambria" w:cs="Times New Roman"/>
          <w:noProof/>
        </w:rPr>
        <w:t xml:space="preserve">Nizam, M., Ellison, F. W., O’Brien, L., &amp; Latter, B. D. H. (1994). The performance of pure lines derived from heterotic bread wheat hybrids. </w:t>
      </w:r>
      <w:r w:rsidRPr="00962D89">
        <w:rPr>
          <w:rFonts w:ascii="Cambria" w:hAnsi="Cambria" w:cs="Times New Roman"/>
          <w:i/>
          <w:iCs/>
          <w:noProof/>
        </w:rPr>
        <w:t>Australian Journal of Agricultural Research</w:t>
      </w:r>
      <w:r w:rsidRPr="00962D89">
        <w:rPr>
          <w:rFonts w:ascii="Cambria" w:hAnsi="Cambria" w:cs="Times New Roman"/>
          <w:noProof/>
        </w:rPr>
        <w:t xml:space="preserve">, </w:t>
      </w:r>
      <w:r w:rsidRPr="00962D89">
        <w:rPr>
          <w:rFonts w:ascii="Cambria" w:hAnsi="Cambria" w:cs="Times New Roman"/>
          <w:i/>
          <w:iCs/>
          <w:noProof/>
        </w:rPr>
        <w:t>45</w:t>
      </w:r>
      <w:r w:rsidRPr="00962D89">
        <w:rPr>
          <w:rFonts w:ascii="Cambria" w:hAnsi="Cambria" w:cs="Times New Roman"/>
          <w:noProof/>
        </w:rPr>
        <w:t>(3), 591–600.</w:t>
      </w:r>
    </w:p>
    <w:p w14:paraId="3C36E307" w14:textId="77777777" w:rsidR="00962D89" w:rsidRPr="00962D89" w:rsidRDefault="00962D89" w:rsidP="00962D89">
      <w:pPr>
        <w:widowControl w:val="0"/>
        <w:autoSpaceDE w:val="0"/>
        <w:autoSpaceDN w:val="0"/>
        <w:adjustRightInd w:val="0"/>
        <w:spacing w:before="120" w:after="120" w:line="360" w:lineRule="auto"/>
        <w:ind w:left="480" w:hanging="480"/>
        <w:rPr>
          <w:rFonts w:ascii="Cambria" w:hAnsi="Cambria" w:cs="Times New Roman"/>
          <w:noProof/>
        </w:rPr>
      </w:pPr>
      <w:r w:rsidRPr="00962D89">
        <w:rPr>
          <w:rFonts w:ascii="Cambria" w:hAnsi="Cambria" w:cs="Times New Roman"/>
          <w:noProof/>
        </w:rPr>
        <w:t xml:space="preserve">Olivoto, T., Lúcio, A. D. C., da Silva, J. A. G., Marchioro, V. S., de Souza, V. Q., &amp; Jost, E. (2019). Mean performance and stability in multi-environment trials i: Combining features of AMMI and BLUP techniques. </w:t>
      </w:r>
      <w:r w:rsidRPr="00962D89">
        <w:rPr>
          <w:rFonts w:ascii="Cambria" w:hAnsi="Cambria" w:cs="Times New Roman"/>
          <w:i/>
          <w:iCs/>
          <w:noProof/>
        </w:rPr>
        <w:t>Agronomy Journal</w:t>
      </w:r>
      <w:r w:rsidRPr="00962D89">
        <w:rPr>
          <w:rFonts w:ascii="Cambria" w:hAnsi="Cambria" w:cs="Times New Roman"/>
          <w:noProof/>
        </w:rPr>
        <w:t xml:space="preserve">, </w:t>
      </w:r>
      <w:r w:rsidRPr="00962D89">
        <w:rPr>
          <w:rFonts w:ascii="Cambria" w:hAnsi="Cambria" w:cs="Times New Roman"/>
          <w:i/>
          <w:iCs/>
          <w:noProof/>
        </w:rPr>
        <w:t>111</w:t>
      </w:r>
      <w:r w:rsidRPr="00962D89">
        <w:rPr>
          <w:rFonts w:ascii="Cambria" w:hAnsi="Cambria" w:cs="Times New Roman"/>
          <w:noProof/>
        </w:rPr>
        <w:t>(6), 2949–2960. https://doi.org/10.2134/agronj2019.03.0220</w:t>
      </w:r>
    </w:p>
    <w:p w14:paraId="20B05BBC" w14:textId="77777777" w:rsidR="00962D89" w:rsidRPr="00962D89" w:rsidRDefault="00962D89" w:rsidP="00962D89">
      <w:pPr>
        <w:widowControl w:val="0"/>
        <w:autoSpaceDE w:val="0"/>
        <w:autoSpaceDN w:val="0"/>
        <w:adjustRightInd w:val="0"/>
        <w:spacing w:before="120" w:after="120" w:line="360" w:lineRule="auto"/>
        <w:ind w:left="480" w:hanging="480"/>
        <w:rPr>
          <w:rFonts w:ascii="Cambria" w:hAnsi="Cambria" w:cs="Times New Roman"/>
          <w:noProof/>
        </w:rPr>
      </w:pPr>
      <w:r w:rsidRPr="00962D89">
        <w:rPr>
          <w:rFonts w:ascii="Cambria" w:hAnsi="Cambria" w:cs="Times New Roman"/>
          <w:noProof/>
        </w:rPr>
        <w:lastRenderedPageBreak/>
        <w:t xml:space="preserve">Rocha, J. R. do A. S. de C., Machado, J. C., &amp; Carneiro, P. C. S. (2018). Multitrait index based on factor analysis and ideotype-design: proposal and application on elephant grass breeding for bioenergy. </w:t>
      </w:r>
      <w:r w:rsidRPr="00962D89">
        <w:rPr>
          <w:rFonts w:ascii="Cambria" w:hAnsi="Cambria" w:cs="Times New Roman"/>
          <w:i/>
          <w:iCs/>
          <w:noProof/>
        </w:rPr>
        <w:t>GCB Bioenergy</w:t>
      </w:r>
      <w:r w:rsidRPr="00962D89">
        <w:rPr>
          <w:rFonts w:ascii="Cambria" w:hAnsi="Cambria" w:cs="Times New Roman"/>
          <w:noProof/>
        </w:rPr>
        <w:t xml:space="preserve">, </w:t>
      </w:r>
      <w:r w:rsidRPr="00962D89">
        <w:rPr>
          <w:rFonts w:ascii="Cambria" w:hAnsi="Cambria" w:cs="Times New Roman"/>
          <w:i/>
          <w:iCs/>
          <w:noProof/>
        </w:rPr>
        <w:t>10</w:t>
      </w:r>
      <w:r w:rsidRPr="00962D89">
        <w:rPr>
          <w:rFonts w:ascii="Cambria" w:hAnsi="Cambria" w:cs="Times New Roman"/>
          <w:noProof/>
        </w:rPr>
        <w:t>(1), 52–60. https://doi.org/10.1111/gcbb.12443</w:t>
      </w:r>
    </w:p>
    <w:p w14:paraId="28BC0D1F" w14:textId="77777777" w:rsidR="00962D89" w:rsidRPr="00962D89" w:rsidRDefault="00962D89" w:rsidP="00962D89">
      <w:pPr>
        <w:widowControl w:val="0"/>
        <w:autoSpaceDE w:val="0"/>
        <w:autoSpaceDN w:val="0"/>
        <w:adjustRightInd w:val="0"/>
        <w:spacing w:before="120" w:after="120" w:line="360" w:lineRule="auto"/>
        <w:ind w:left="480" w:hanging="480"/>
        <w:rPr>
          <w:rFonts w:ascii="Cambria" w:hAnsi="Cambria" w:cs="Times New Roman"/>
          <w:noProof/>
        </w:rPr>
      </w:pPr>
      <w:r w:rsidRPr="00962D89">
        <w:rPr>
          <w:rFonts w:ascii="Cambria" w:hAnsi="Cambria" w:cs="Times New Roman"/>
          <w:noProof/>
        </w:rPr>
        <w:t xml:space="preserve">Searle, S. R., Casella, G., &amp; McCulloch, C. E. (2006). </w:t>
      </w:r>
      <w:r w:rsidRPr="00962D89">
        <w:rPr>
          <w:rFonts w:ascii="Cambria" w:hAnsi="Cambria" w:cs="Times New Roman"/>
          <w:i/>
          <w:iCs/>
          <w:noProof/>
        </w:rPr>
        <w:t>Variance Components</w:t>
      </w:r>
      <w:r w:rsidRPr="00962D89">
        <w:rPr>
          <w:rFonts w:ascii="Cambria" w:hAnsi="Cambria" w:cs="Times New Roman"/>
          <w:noProof/>
        </w:rPr>
        <w:t>.</w:t>
      </w:r>
    </w:p>
    <w:p w14:paraId="51501F39" w14:textId="77777777" w:rsidR="00962D89" w:rsidRPr="00962D89" w:rsidRDefault="00962D89" w:rsidP="00962D89">
      <w:pPr>
        <w:widowControl w:val="0"/>
        <w:autoSpaceDE w:val="0"/>
        <w:autoSpaceDN w:val="0"/>
        <w:adjustRightInd w:val="0"/>
        <w:spacing w:before="120" w:after="120" w:line="360" w:lineRule="auto"/>
        <w:ind w:left="480" w:hanging="480"/>
        <w:rPr>
          <w:rFonts w:ascii="Cambria" w:hAnsi="Cambria"/>
          <w:noProof/>
        </w:rPr>
      </w:pPr>
      <w:r w:rsidRPr="00962D89">
        <w:rPr>
          <w:rFonts w:ascii="Cambria" w:hAnsi="Cambria" w:cs="Times New Roman"/>
          <w:noProof/>
        </w:rPr>
        <w:t xml:space="preserve">Wang, X., Xu, Y., Hu, Z., &amp; Xu, C. (2018). Genomic selection methods for crop improvement: Current status and prospects. </w:t>
      </w:r>
      <w:r w:rsidRPr="00962D89">
        <w:rPr>
          <w:rFonts w:ascii="Cambria" w:hAnsi="Cambria" w:cs="Times New Roman"/>
          <w:i/>
          <w:iCs/>
          <w:noProof/>
        </w:rPr>
        <w:t>Crop Journal</w:t>
      </w:r>
      <w:r w:rsidRPr="00962D89">
        <w:rPr>
          <w:rFonts w:ascii="Cambria" w:hAnsi="Cambria" w:cs="Times New Roman"/>
          <w:noProof/>
        </w:rPr>
        <w:t xml:space="preserve">, </w:t>
      </w:r>
      <w:r w:rsidRPr="00962D89">
        <w:rPr>
          <w:rFonts w:ascii="Cambria" w:hAnsi="Cambria" w:cs="Times New Roman"/>
          <w:i/>
          <w:iCs/>
          <w:noProof/>
        </w:rPr>
        <w:t>6</w:t>
      </w:r>
      <w:r w:rsidRPr="00962D89">
        <w:rPr>
          <w:rFonts w:ascii="Cambria" w:hAnsi="Cambria" w:cs="Times New Roman"/>
          <w:noProof/>
        </w:rPr>
        <w:t>(4), 330–340. https://doi.org/10.1016/j.cj.2018.03.001</w:t>
      </w:r>
    </w:p>
    <w:p w14:paraId="619FA7F1" w14:textId="24BB6132" w:rsidR="00FB289D" w:rsidRPr="00FB289D" w:rsidRDefault="009F4005" w:rsidP="00FB289D">
      <w:pPr>
        <w:pStyle w:val="TableCaption"/>
        <w:spacing w:before="120" w:line="360" w:lineRule="auto"/>
        <w:jc w:val="both"/>
        <w:rPr>
          <w:i w:val="0"/>
          <w:iCs/>
        </w:rPr>
      </w:pPr>
      <w:r>
        <w:rPr>
          <w:i w:val="0"/>
          <w:iCs/>
        </w:rPr>
        <w:fldChar w:fldCharType="end"/>
      </w:r>
    </w:p>
    <w:sectPr w:rsidR="00FB289D" w:rsidRPr="00FB289D" w:rsidSect="00430AF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4255E" w14:textId="77777777" w:rsidR="00C55954" w:rsidRDefault="00C55954">
      <w:pPr>
        <w:spacing w:after="0"/>
      </w:pPr>
      <w:r>
        <w:separator/>
      </w:r>
    </w:p>
  </w:endnote>
  <w:endnote w:type="continuationSeparator" w:id="0">
    <w:p w14:paraId="31BB0CCA" w14:textId="77777777" w:rsidR="00C55954" w:rsidRDefault="00C559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AF670" w14:textId="77777777" w:rsidR="00C55954" w:rsidRDefault="00C55954">
      <w:r>
        <w:separator/>
      </w:r>
    </w:p>
  </w:footnote>
  <w:footnote w:type="continuationSeparator" w:id="0">
    <w:p w14:paraId="7CB48909" w14:textId="77777777" w:rsidR="00C55954" w:rsidRDefault="00C55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88E76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82CEC2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EBAE1D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50385863">
    <w:abstractNumId w:val="1"/>
  </w:num>
  <w:num w:numId="2" w16cid:durableId="11932284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0644568">
    <w:abstractNumId w:val="2"/>
  </w:num>
  <w:num w:numId="4" w16cid:durableId="118114846">
    <w:abstractNumId w:val="2"/>
  </w:num>
  <w:num w:numId="5" w16cid:durableId="13778946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E57"/>
    <w:rsid w:val="000513E0"/>
    <w:rsid w:val="00053762"/>
    <w:rsid w:val="0006713E"/>
    <w:rsid w:val="000801ED"/>
    <w:rsid w:val="000821BB"/>
    <w:rsid w:val="00084572"/>
    <w:rsid w:val="000A67DC"/>
    <w:rsid w:val="000E6395"/>
    <w:rsid w:val="000F4AD8"/>
    <w:rsid w:val="00113D85"/>
    <w:rsid w:val="00124FD7"/>
    <w:rsid w:val="00146CE1"/>
    <w:rsid w:val="00155CB5"/>
    <w:rsid w:val="001624B7"/>
    <w:rsid w:val="00164CA0"/>
    <w:rsid w:val="00176173"/>
    <w:rsid w:val="001821DA"/>
    <w:rsid w:val="001D123D"/>
    <w:rsid w:val="002637EF"/>
    <w:rsid w:val="002B6112"/>
    <w:rsid w:val="002C169F"/>
    <w:rsid w:val="002C7E06"/>
    <w:rsid w:val="002D6AE1"/>
    <w:rsid w:val="002E5C8A"/>
    <w:rsid w:val="00314C35"/>
    <w:rsid w:val="00331AFD"/>
    <w:rsid w:val="00346D69"/>
    <w:rsid w:val="003C5C20"/>
    <w:rsid w:val="003D27F2"/>
    <w:rsid w:val="003E494A"/>
    <w:rsid w:val="004011B5"/>
    <w:rsid w:val="004172EA"/>
    <w:rsid w:val="00421C58"/>
    <w:rsid w:val="00430AF2"/>
    <w:rsid w:val="0045774C"/>
    <w:rsid w:val="004613BD"/>
    <w:rsid w:val="004960B9"/>
    <w:rsid w:val="004A522D"/>
    <w:rsid w:val="004A7316"/>
    <w:rsid w:val="004E0D96"/>
    <w:rsid w:val="004E1881"/>
    <w:rsid w:val="004E29B3"/>
    <w:rsid w:val="004E3216"/>
    <w:rsid w:val="004F1619"/>
    <w:rsid w:val="00523122"/>
    <w:rsid w:val="00531A50"/>
    <w:rsid w:val="00577F33"/>
    <w:rsid w:val="00590D07"/>
    <w:rsid w:val="00592140"/>
    <w:rsid w:val="00596DDD"/>
    <w:rsid w:val="005D4F2C"/>
    <w:rsid w:val="005E30F7"/>
    <w:rsid w:val="00617749"/>
    <w:rsid w:val="00657AA6"/>
    <w:rsid w:val="00667A99"/>
    <w:rsid w:val="00686598"/>
    <w:rsid w:val="00692381"/>
    <w:rsid w:val="006C2AFD"/>
    <w:rsid w:val="006C77CD"/>
    <w:rsid w:val="006D7504"/>
    <w:rsid w:val="00721359"/>
    <w:rsid w:val="00753BCB"/>
    <w:rsid w:val="00760694"/>
    <w:rsid w:val="0076637D"/>
    <w:rsid w:val="00784D58"/>
    <w:rsid w:val="00786E92"/>
    <w:rsid w:val="007941D1"/>
    <w:rsid w:val="00795328"/>
    <w:rsid w:val="007C15C2"/>
    <w:rsid w:val="007C4E30"/>
    <w:rsid w:val="007C6B6A"/>
    <w:rsid w:val="007E1AC0"/>
    <w:rsid w:val="007E322A"/>
    <w:rsid w:val="007E5D88"/>
    <w:rsid w:val="007F122D"/>
    <w:rsid w:val="007F1370"/>
    <w:rsid w:val="007F7128"/>
    <w:rsid w:val="00822D20"/>
    <w:rsid w:val="00822E80"/>
    <w:rsid w:val="00836E9B"/>
    <w:rsid w:val="00843F69"/>
    <w:rsid w:val="00857A19"/>
    <w:rsid w:val="008710A9"/>
    <w:rsid w:val="00880280"/>
    <w:rsid w:val="008803AD"/>
    <w:rsid w:val="00884446"/>
    <w:rsid w:val="00891429"/>
    <w:rsid w:val="008B7454"/>
    <w:rsid w:val="008D6863"/>
    <w:rsid w:val="009325BB"/>
    <w:rsid w:val="00932B7A"/>
    <w:rsid w:val="00946AB4"/>
    <w:rsid w:val="009566E5"/>
    <w:rsid w:val="009613C7"/>
    <w:rsid w:val="00962D89"/>
    <w:rsid w:val="00962F15"/>
    <w:rsid w:val="0096374E"/>
    <w:rsid w:val="009A354E"/>
    <w:rsid w:val="009A613F"/>
    <w:rsid w:val="009B7B58"/>
    <w:rsid w:val="009C13D9"/>
    <w:rsid w:val="009C373F"/>
    <w:rsid w:val="009C7553"/>
    <w:rsid w:val="009D3DAC"/>
    <w:rsid w:val="009F4005"/>
    <w:rsid w:val="009F4094"/>
    <w:rsid w:val="00A3684E"/>
    <w:rsid w:val="00A62CA8"/>
    <w:rsid w:val="00A7740E"/>
    <w:rsid w:val="00A90307"/>
    <w:rsid w:val="00A96574"/>
    <w:rsid w:val="00AA0FD5"/>
    <w:rsid w:val="00AA4FFA"/>
    <w:rsid w:val="00AC463F"/>
    <w:rsid w:val="00AF10B8"/>
    <w:rsid w:val="00B71FEE"/>
    <w:rsid w:val="00B86B75"/>
    <w:rsid w:val="00BC2233"/>
    <w:rsid w:val="00BC48D5"/>
    <w:rsid w:val="00BC60F2"/>
    <w:rsid w:val="00BE2249"/>
    <w:rsid w:val="00BE79BE"/>
    <w:rsid w:val="00C36279"/>
    <w:rsid w:val="00C52CEA"/>
    <w:rsid w:val="00C55954"/>
    <w:rsid w:val="00C65A80"/>
    <w:rsid w:val="00C84CCD"/>
    <w:rsid w:val="00C90F32"/>
    <w:rsid w:val="00CB1D21"/>
    <w:rsid w:val="00CE0958"/>
    <w:rsid w:val="00CE4325"/>
    <w:rsid w:val="00D020F3"/>
    <w:rsid w:val="00D16BB7"/>
    <w:rsid w:val="00D220F5"/>
    <w:rsid w:val="00D351F0"/>
    <w:rsid w:val="00D43BE5"/>
    <w:rsid w:val="00D44443"/>
    <w:rsid w:val="00D509F3"/>
    <w:rsid w:val="00D51B71"/>
    <w:rsid w:val="00D6460F"/>
    <w:rsid w:val="00D72CDB"/>
    <w:rsid w:val="00DA7468"/>
    <w:rsid w:val="00DB3335"/>
    <w:rsid w:val="00DB5A80"/>
    <w:rsid w:val="00DB6899"/>
    <w:rsid w:val="00DE4140"/>
    <w:rsid w:val="00DE5820"/>
    <w:rsid w:val="00DE69D5"/>
    <w:rsid w:val="00E029E6"/>
    <w:rsid w:val="00E04811"/>
    <w:rsid w:val="00E25686"/>
    <w:rsid w:val="00E315A3"/>
    <w:rsid w:val="00E3773D"/>
    <w:rsid w:val="00E71B25"/>
    <w:rsid w:val="00E92686"/>
    <w:rsid w:val="00EA4AC3"/>
    <w:rsid w:val="00ED293D"/>
    <w:rsid w:val="00ED4980"/>
    <w:rsid w:val="00EE0670"/>
    <w:rsid w:val="00EF01BE"/>
    <w:rsid w:val="00F01F92"/>
    <w:rsid w:val="00F21E73"/>
    <w:rsid w:val="00F35088"/>
    <w:rsid w:val="00F56AE3"/>
    <w:rsid w:val="00F6193F"/>
    <w:rsid w:val="00F7247C"/>
    <w:rsid w:val="00FB289D"/>
    <w:rsid w:val="00FB607A"/>
    <w:rsid w:val="00FC2F8D"/>
    <w:rsid w:val="00FD57E7"/>
    <w:rsid w:val="00FE3090"/>
    <w:rsid w:val="00FF48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5784"/>
  <w15:docId w15:val="{796DCB8F-3B53-4420-9267-F567EDD4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30AF2"/>
    <w:pPr>
      <w:spacing w:after="100"/>
    </w:pPr>
  </w:style>
  <w:style w:type="paragraph" w:styleId="TOC2">
    <w:name w:val="toc 2"/>
    <w:basedOn w:val="Normal"/>
    <w:next w:val="Normal"/>
    <w:autoRedefine/>
    <w:uiPriority w:val="39"/>
    <w:unhideWhenUsed/>
    <w:rsid w:val="00430AF2"/>
    <w:pPr>
      <w:spacing w:after="100"/>
      <w:ind w:left="240"/>
    </w:pPr>
  </w:style>
  <w:style w:type="table" w:styleId="TableGrid">
    <w:name w:val="Table Grid"/>
    <w:basedOn w:val="TableNormal"/>
    <w:uiPriority w:val="39"/>
    <w:rsid w:val="007C15C2"/>
    <w:pPr>
      <w:spacing w:after="0"/>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15E57"/>
    <w:pPr>
      <w:tabs>
        <w:tab w:val="center" w:pos="4252"/>
        <w:tab w:val="right" w:pos="8504"/>
      </w:tabs>
      <w:spacing w:after="0"/>
    </w:pPr>
  </w:style>
  <w:style w:type="character" w:customStyle="1" w:styleId="HeaderChar">
    <w:name w:val="Header Char"/>
    <w:basedOn w:val="DefaultParagraphFont"/>
    <w:link w:val="Header"/>
    <w:rsid w:val="00015E57"/>
  </w:style>
  <w:style w:type="paragraph" w:styleId="Footer">
    <w:name w:val="footer"/>
    <w:basedOn w:val="Normal"/>
    <w:link w:val="FooterChar"/>
    <w:unhideWhenUsed/>
    <w:rsid w:val="00015E57"/>
    <w:pPr>
      <w:tabs>
        <w:tab w:val="center" w:pos="4252"/>
        <w:tab w:val="right" w:pos="8504"/>
      </w:tabs>
      <w:spacing w:after="0"/>
    </w:pPr>
  </w:style>
  <w:style w:type="character" w:customStyle="1" w:styleId="FooterChar">
    <w:name w:val="Footer Char"/>
    <w:basedOn w:val="DefaultParagraphFont"/>
    <w:link w:val="Footer"/>
    <w:rsid w:val="00015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4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791E7-AE6D-4F5F-A0FE-49D9ED79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6254</TotalTime>
  <Pages>11</Pages>
  <Words>8924</Words>
  <Characters>50867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GS rust</vt:lpstr>
    </vt:vector>
  </TitlesOfParts>
  <Company/>
  <LinksUpToDate>false</LinksUpToDate>
  <CharactersWithSpaces>59672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 rust</dc:title>
  <dc:creator>Salvador Osuna-Caballero</dc:creator>
  <cp:keywords/>
  <cp:lastModifiedBy>Salvador Osuna Caballero</cp:lastModifiedBy>
  <cp:revision>42</cp:revision>
  <dcterms:created xsi:type="dcterms:W3CDTF">2022-02-09T10:25:00Z</dcterms:created>
  <dcterms:modified xsi:type="dcterms:W3CDTF">2022-04-25T08:15:00Z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6/12/2021</vt:lpwstr>
  </property>
  <property fmtid="{D5CDD505-2E9C-101B-9397-08002B2CF9AE}" pid="4" name="output">
    <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ce77f556-9028-3d9c-93b2-b9cf742fedcb</vt:lpwstr>
  </property>
  <property fmtid="{D5CDD505-2E9C-101B-9397-08002B2CF9AE}" pid="27" name="Mendeley Citation Style_1">
    <vt:lpwstr>http://www.zotero.org/styles/apa</vt:lpwstr>
  </property>
</Properties>
</file>