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6A1B" w14:textId="14B4F2B7" w:rsidR="002840BE" w:rsidRDefault="002840BE"/>
    <w:p w14:paraId="0D3F47AE" w14:textId="1B2CB12A" w:rsidR="002B7365" w:rsidRPr="00145DB7" w:rsidRDefault="002B7365" w:rsidP="002B7365">
      <w:pPr>
        <w:widowControl w:val="0"/>
        <w:autoSpaceDE w:val="0"/>
        <w:autoSpaceDN w:val="0"/>
        <w:spacing w:before="0" w:after="0" w:line="221" w:lineRule="exact"/>
        <w:ind w:left="7788"/>
        <w:rPr>
          <w:rFonts w:ascii="Times New Roman"/>
          <w:color w:val="000000"/>
          <w:sz w:val="20"/>
          <w:lang w:val="it-IT"/>
        </w:rPr>
      </w:pPr>
      <w:r w:rsidRPr="00145DB7">
        <w:rPr>
          <w:rFonts w:ascii="Times New Roman"/>
          <w:color w:val="000000"/>
          <w:sz w:val="20"/>
          <w:lang w:val="it-IT"/>
        </w:rPr>
        <w:t>Sessione</w:t>
      </w:r>
      <w:r w:rsidRPr="00145DB7">
        <w:rPr>
          <w:rFonts w:ascii="Times New Roman"/>
          <w:color w:val="000000"/>
          <w:spacing w:val="1"/>
          <w:sz w:val="20"/>
          <w:lang w:val="it-IT"/>
        </w:rPr>
        <w:t xml:space="preserve"> </w:t>
      </w:r>
      <w:r w:rsidRPr="00145DB7">
        <w:rPr>
          <w:rFonts w:ascii="Times New Roman"/>
          <w:color w:val="000000"/>
          <w:sz w:val="20"/>
          <w:lang w:val="it-IT"/>
        </w:rPr>
        <w:t xml:space="preserve">ordinaria </w:t>
      </w:r>
    </w:p>
    <w:p w14:paraId="4FAD84CC" w14:textId="77777777" w:rsidR="002B7365" w:rsidRPr="00145DB7" w:rsidRDefault="002B7365" w:rsidP="002B7365">
      <w:pPr>
        <w:widowControl w:val="0"/>
        <w:autoSpaceDE w:val="0"/>
        <w:autoSpaceDN w:val="0"/>
        <w:spacing w:before="99" w:after="0" w:line="221" w:lineRule="exact"/>
        <w:ind w:left="7788"/>
        <w:rPr>
          <w:rFonts w:ascii="Times New Roman"/>
          <w:color w:val="000000"/>
          <w:sz w:val="20"/>
          <w:lang w:val="it-IT"/>
        </w:rPr>
      </w:pPr>
      <w:r w:rsidRPr="00145DB7">
        <w:rPr>
          <w:rFonts w:ascii="Times New Roman"/>
          <w:color w:val="000000"/>
          <w:sz w:val="20"/>
          <w:lang w:val="it-IT"/>
        </w:rPr>
        <w:t>Seconda prova scritta</w:t>
      </w:r>
    </w:p>
    <w:p w14:paraId="2B8A65FD" w14:textId="5539CF7E" w:rsidR="002B7365" w:rsidRPr="002B7365" w:rsidRDefault="002B7365" w:rsidP="002B7365">
      <w:pPr>
        <w:widowControl w:val="0"/>
        <w:autoSpaceDE w:val="0"/>
        <w:autoSpaceDN w:val="0"/>
        <w:spacing w:before="0" w:after="0" w:line="616" w:lineRule="exact"/>
        <w:jc w:val="center"/>
        <w:rPr>
          <w:rFonts w:ascii="Kunstler Script" w:hAnsi="Kunstler Script"/>
          <w:color w:val="000000"/>
          <w:sz w:val="48"/>
          <w:lang w:val="it-IT"/>
        </w:rPr>
      </w:pPr>
      <w:r w:rsidRPr="002B7365">
        <w:rPr>
          <w:rFonts w:ascii="Kunstler Script" w:hAnsi="Kunstler Script"/>
          <w:color w:val="000000"/>
          <w:sz w:val="48"/>
          <w:lang w:val="it-IT"/>
        </w:rPr>
        <w:t xml:space="preserve">Ministero </w:t>
      </w:r>
      <w:r w:rsidRPr="002B7365">
        <w:rPr>
          <w:rFonts w:ascii="Kunstler Script" w:hAnsi="Kunstler Script" w:cs="QVNQLK+English 111 Adagio BT"/>
          <w:color w:val="000000"/>
          <w:sz w:val="48"/>
          <w:lang w:val="it-IT"/>
        </w:rPr>
        <w:t>dell’Istruzione,</w:t>
      </w:r>
      <w:r w:rsidRPr="002B7365">
        <w:rPr>
          <w:rFonts w:ascii="Kunstler Script" w:hAnsi="Kunstler Script"/>
          <w:color w:val="000000"/>
          <w:sz w:val="48"/>
          <w:lang w:val="it-IT"/>
        </w:rPr>
        <w:t xml:space="preserve"> </w:t>
      </w:r>
      <w:r w:rsidR="00C742BF" w:rsidRPr="002B7365">
        <w:rPr>
          <w:rFonts w:ascii="Kunstler Script" w:hAnsi="Kunstler Script" w:cs="QVNQLK+English 111 Adagio BT"/>
          <w:color w:val="000000"/>
          <w:sz w:val="48"/>
          <w:lang w:val="it-IT"/>
        </w:rPr>
        <w:t>dell’</w:t>
      </w:r>
      <w:r w:rsidR="00C742BF" w:rsidRPr="002B7365">
        <w:rPr>
          <w:rFonts w:ascii="Kunstler Script" w:hAnsi="Kunstler Script"/>
          <w:color w:val="000000"/>
          <w:spacing w:val="-3"/>
          <w:sz w:val="48"/>
          <w:lang w:val="it-IT"/>
        </w:rPr>
        <w:t>Università</w:t>
      </w:r>
      <w:r w:rsidRPr="002B7365">
        <w:rPr>
          <w:rFonts w:ascii="Kunstler Script" w:hAnsi="Kunstler Script"/>
          <w:color w:val="000000"/>
          <w:sz w:val="48"/>
          <w:lang w:val="it-IT"/>
        </w:rPr>
        <w:t xml:space="preserve"> e </w:t>
      </w:r>
      <w:r w:rsidRPr="002B7365">
        <w:rPr>
          <w:rFonts w:ascii="Kunstler Script" w:hAnsi="Kunstler Script"/>
          <w:color w:val="000000"/>
          <w:spacing w:val="-1"/>
          <w:sz w:val="48"/>
          <w:lang w:val="it-IT"/>
        </w:rPr>
        <w:t>della</w:t>
      </w:r>
      <w:r w:rsidRPr="002B7365">
        <w:rPr>
          <w:rFonts w:ascii="Kunstler Script" w:hAnsi="Kunstler Script"/>
          <w:color w:val="000000"/>
          <w:sz w:val="48"/>
          <w:lang w:val="it-IT"/>
        </w:rPr>
        <w:t xml:space="preserve"> Ricerca</w:t>
      </w:r>
    </w:p>
    <w:p w14:paraId="77776DC7" w14:textId="3970C81E" w:rsidR="002B7365" w:rsidRDefault="002B7365" w:rsidP="002B7365">
      <w:pPr>
        <w:widowControl w:val="0"/>
        <w:autoSpaceDE w:val="0"/>
        <w:autoSpaceDN w:val="0"/>
        <w:spacing w:before="11" w:after="0" w:line="310" w:lineRule="exact"/>
        <w:ind w:left="334"/>
        <w:jc w:val="center"/>
        <w:rPr>
          <w:rFonts w:ascii="Times New Roman"/>
          <w:b/>
          <w:color w:val="000000"/>
          <w:sz w:val="28"/>
          <w:u w:val="single"/>
          <w:lang w:val="it-IT"/>
        </w:rPr>
      </w:pPr>
      <w:r w:rsidRPr="00145DB7">
        <w:rPr>
          <w:rFonts w:ascii="Times New Roman"/>
          <w:b/>
          <w:color w:val="000000"/>
          <w:sz w:val="28"/>
          <w:u w:val="single"/>
          <w:lang w:val="it-IT"/>
        </w:rPr>
        <w:t>ESAME</w:t>
      </w:r>
      <w:r w:rsidRPr="00145DB7">
        <w:rPr>
          <w:rFonts w:ascii="Times New Roman"/>
          <w:b/>
          <w:color w:val="000000"/>
          <w:spacing w:val="1"/>
          <w:sz w:val="28"/>
          <w:u w:val="single"/>
          <w:lang w:val="it-IT"/>
        </w:rPr>
        <w:t xml:space="preserve"> </w:t>
      </w:r>
      <w:r w:rsidRPr="00145DB7">
        <w:rPr>
          <w:rFonts w:ascii="Times New Roman"/>
          <w:b/>
          <w:color w:val="000000"/>
          <w:spacing w:val="-1"/>
          <w:sz w:val="28"/>
          <w:u w:val="single"/>
          <w:lang w:val="it-IT"/>
        </w:rPr>
        <w:t>DI</w:t>
      </w:r>
      <w:r w:rsidRPr="00145DB7">
        <w:rPr>
          <w:rFonts w:ascii="Times New Roman"/>
          <w:b/>
          <w:color w:val="000000"/>
          <w:spacing w:val="3"/>
          <w:sz w:val="28"/>
          <w:u w:val="single"/>
          <w:lang w:val="it-IT"/>
        </w:rPr>
        <w:t xml:space="preserve"> </w:t>
      </w:r>
      <w:r w:rsidRPr="00145DB7">
        <w:rPr>
          <w:rFonts w:ascii="Times New Roman"/>
          <w:b/>
          <w:color w:val="000000"/>
          <w:sz w:val="28"/>
          <w:u w:val="single"/>
          <w:lang w:val="it-IT"/>
        </w:rPr>
        <w:t>STATO</w:t>
      </w:r>
      <w:r w:rsidRPr="00145DB7">
        <w:rPr>
          <w:rFonts w:ascii="Times New Roman"/>
          <w:b/>
          <w:color w:val="000000"/>
          <w:spacing w:val="-1"/>
          <w:sz w:val="28"/>
          <w:u w:val="single"/>
          <w:lang w:val="it-IT"/>
        </w:rPr>
        <w:t xml:space="preserve"> DI</w:t>
      </w:r>
      <w:r w:rsidRPr="00145DB7">
        <w:rPr>
          <w:rFonts w:ascii="Times New Roman"/>
          <w:b/>
          <w:color w:val="000000"/>
          <w:spacing w:val="2"/>
          <w:sz w:val="28"/>
          <w:u w:val="single"/>
          <w:lang w:val="it-IT"/>
        </w:rPr>
        <w:t xml:space="preserve"> </w:t>
      </w:r>
      <w:r w:rsidRPr="00145DB7">
        <w:rPr>
          <w:rFonts w:ascii="Times New Roman"/>
          <w:b/>
          <w:color w:val="000000"/>
          <w:sz w:val="28"/>
          <w:u w:val="single"/>
          <w:lang w:val="it-IT"/>
        </w:rPr>
        <w:t>ISTRUZIONE</w:t>
      </w:r>
      <w:r w:rsidRPr="00145DB7">
        <w:rPr>
          <w:rFonts w:ascii="Times New Roman"/>
          <w:b/>
          <w:color w:val="000000"/>
          <w:spacing w:val="1"/>
          <w:sz w:val="28"/>
          <w:u w:val="single"/>
          <w:lang w:val="it-IT"/>
        </w:rPr>
        <w:t xml:space="preserve"> </w:t>
      </w:r>
      <w:r w:rsidRPr="00145DB7">
        <w:rPr>
          <w:rFonts w:ascii="Times New Roman"/>
          <w:b/>
          <w:color w:val="000000"/>
          <w:sz w:val="28"/>
          <w:u w:val="single"/>
          <w:lang w:val="it-IT"/>
        </w:rPr>
        <w:t>SECONDARIA</w:t>
      </w:r>
      <w:r w:rsidRPr="00145DB7">
        <w:rPr>
          <w:rFonts w:ascii="Times New Roman"/>
          <w:b/>
          <w:color w:val="000000"/>
          <w:spacing w:val="-1"/>
          <w:sz w:val="28"/>
          <w:u w:val="single"/>
          <w:lang w:val="it-IT"/>
        </w:rPr>
        <w:t xml:space="preserve"> </w:t>
      </w:r>
      <w:r w:rsidRPr="00145DB7">
        <w:rPr>
          <w:rFonts w:ascii="Times New Roman"/>
          <w:b/>
          <w:color w:val="000000"/>
          <w:sz w:val="28"/>
          <w:u w:val="single"/>
          <w:lang w:val="it-IT"/>
        </w:rPr>
        <w:t>SUPERIORE</w:t>
      </w:r>
    </w:p>
    <w:p w14:paraId="36B9EAEF" w14:textId="77777777" w:rsidR="002B7365" w:rsidRPr="00145DB7" w:rsidRDefault="002B7365" w:rsidP="002B7365">
      <w:pPr>
        <w:widowControl w:val="0"/>
        <w:autoSpaceDE w:val="0"/>
        <w:autoSpaceDN w:val="0"/>
        <w:spacing w:before="11" w:after="0" w:line="310" w:lineRule="exact"/>
        <w:ind w:left="334"/>
        <w:jc w:val="center"/>
        <w:rPr>
          <w:rFonts w:ascii="Times New Roman"/>
          <w:b/>
          <w:color w:val="000000"/>
          <w:sz w:val="28"/>
          <w:u w:val="single"/>
          <w:lang w:val="it-IT"/>
        </w:rPr>
      </w:pPr>
    </w:p>
    <w:p w14:paraId="5CDE017D" w14:textId="1576A9F8" w:rsidR="002B7365" w:rsidRPr="00BD6DFC" w:rsidRDefault="002B7365" w:rsidP="002B7365">
      <w:pPr>
        <w:widowControl w:val="0"/>
        <w:autoSpaceDE w:val="0"/>
        <w:autoSpaceDN w:val="0"/>
        <w:spacing w:before="188" w:after="0" w:line="360" w:lineRule="auto"/>
        <w:jc w:val="center"/>
        <w:rPr>
          <w:rFonts w:ascii="Times New Roman" w:hAnsi="Times New Roman" w:cs="Times New Roman"/>
          <w:color w:val="000000"/>
          <w:spacing w:val="1"/>
          <w:sz w:val="24"/>
          <w:lang w:val="it-IT"/>
        </w:rPr>
      </w:pPr>
      <w:r w:rsidRPr="00BD6DFC">
        <w:rPr>
          <w:rFonts w:ascii="Times New Roman" w:hAnsi="Times New Roman" w:cs="Times New Roman"/>
          <w:b/>
          <w:color w:val="000000"/>
          <w:sz w:val="24"/>
          <w:lang w:val="it-IT"/>
        </w:rPr>
        <w:t>Indirizzo:</w:t>
      </w:r>
      <w:r w:rsidRPr="00BD6DFC">
        <w:rPr>
          <w:rFonts w:ascii="Times New Roman" w:hAnsi="Times New Roman" w:cs="Times New Roman"/>
          <w:b/>
          <w:color w:val="000000"/>
          <w:spacing w:val="3"/>
          <w:sz w:val="24"/>
          <w:lang w:val="it-IT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-2"/>
          <w:sz w:val="24"/>
          <w:lang w:val="it-IT"/>
        </w:rPr>
        <w:t>IP19</w:t>
      </w:r>
      <w:r w:rsidRPr="00BD6DFC">
        <w:rPr>
          <w:rFonts w:ascii="Times New Roman" w:hAnsi="Times New Roman" w:cs="Times New Roman"/>
          <w:color w:val="000000"/>
          <w:spacing w:val="2"/>
          <w:sz w:val="24"/>
          <w:lang w:val="it-IT"/>
        </w:rPr>
        <w:t xml:space="preserve"> </w:t>
      </w:r>
      <w:r w:rsidRPr="00BD6DFC">
        <w:rPr>
          <w:rFonts w:ascii="Times New Roman" w:hAnsi="Times New Roman" w:cs="Times New Roman"/>
          <w:color w:val="000000"/>
          <w:sz w:val="24"/>
          <w:lang w:val="it-IT"/>
        </w:rPr>
        <w:t>– SERVIZI</w:t>
      </w:r>
      <w:r w:rsidRPr="00BD6DFC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Pr="00BD6DFC">
        <w:rPr>
          <w:rFonts w:ascii="Times New Roman" w:hAnsi="Times New Roman" w:cs="Times New Roman"/>
          <w:color w:val="000000"/>
          <w:spacing w:val="1"/>
          <w:sz w:val="24"/>
          <w:lang w:val="it-IT"/>
        </w:rPr>
        <w:t>PER LA SANITA’ E L’ASSISTENZA SOCIALE</w:t>
      </w:r>
    </w:p>
    <w:p w14:paraId="68E99986" w14:textId="77777777" w:rsidR="0078664B" w:rsidRPr="00BD6DFC" w:rsidRDefault="0078664B" w:rsidP="002B7365">
      <w:pPr>
        <w:widowControl w:val="0"/>
        <w:autoSpaceDE w:val="0"/>
        <w:autoSpaceDN w:val="0"/>
        <w:spacing w:before="0" w:after="0" w:line="360" w:lineRule="auto"/>
        <w:jc w:val="center"/>
        <w:rPr>
          <w:rFonts w:ascii="Times New Roman" w:hAnsi="Times New Roman" w:cs="Times New Roman"/>
          <w:color w:val="000000"/>
          <w:sz w:val="24"/>
          <w:lang w:val="it-IT"/>
        </w:rPr>
      </w:pPr>
    </w:p>
    <w:p w14:paraId="67C49E6E" w14:textId="77777777" w:rsidR="006732E4" w:rsidRPr="00C043C1" w:rsidRDefault="002B7365" w:rsidP="006732E4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  <w:r w:rsidRPr="00BD6DFC">
        <w:rPr>
          <w:rFonts w:ascii="Times New Roman" w:hAnsi="Times New Roman" w:cs="Times New Roman"/>
          <w:color w:val="000000"/>
          <w:sz w:val="24"/>
          <w:lang w:val="it-IT"/>
        </w:rPr>
        <w:t xml:space="preserve">TIPOLOGIA A </w:t>
      </w:r>
      <w:r w:rsidR="006732E4" w:rsidRPr="00BD6DFC">
        <w:rPr>
          <w:rFonts w:ascii="Times New Roman" w:hAnsi="Times New Roman" w:cs="Times New Roman"/>
          <w:color w:val="000000"/>
          <w:sz w:val="24"/>
          <w:lang w:val="it-IT"/>
        </w:rPr>
        <w:t>–</w:t>
      </w:r>
      <w:r w:rsidRPr="00BD6DFC">
        <w:rPr>
          <w:rFonts w:ascii="Times New Roman" w:hAnsi="Times New Roman" w:cs="Times New Roman"/>
          <w:color w:val="000000"/>
          <w:sz w:val="24"/>
          <w:lang w:val="it-IT"/>
        </w:rPr>
        <w:t xml:space="preserve"> </w:t>
      </w:r>
      <w:r w:rsidR="006732E4" w:rsidRPr="00C043C1">
        <w:rPr>
          <w:rFonts w:ascii="Times New Roman" w:hAnsi="Times New Roman" w:cs="Times New Roman"/>
          <w:color w:val="000000"/>
          <w:sz w:val="24"/>
          <w:lang w:val="it-IT"/>
        </w:rPr>
        <w:t>Analisi e soluzione di problematiche in un contesto operativo riguardante l’area professionale (caso aziendale/caso professionale).</w:t>
      </w:r>
    </w:p>
    <w:p w14:paraId="5C1F02CA" w14:textId="7CFED353" w:rsidR="002B7365" w:rsidRPr="00BD6DFC" w:rsidRDefault="002B7365" w:rsidP="002B7365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</w:p>
    <w:p w14:paraId="214360A1" w14:textId="7499DEA3" w:rsidR="006732E4" w:rsidRDefault="006732E4" w:rsidP="006732E4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  <w:r w:rsidRPr="00BD6DFC">
        <w:rPr>
          <w:rFonts w:ascii="Times New Roman" w:hAnsi="Times New Roman" w:cs="Times New Roman"/>
          <w:color w:val="000000"/>
          <w:sz w:val="24"/>
          <w:lang w:val="it-IT"/>
        </w:rPr>
        <w:t>NUCLEO TEMATICO - Metodi, strumenti e condizioni del prendere in cura persone con fragilità o in situazioni di svantaggio per cause sociali o patologie</w:t>
      </w:r>
      <w:r w:rsidRPr="006732E4">
        <w:rPr>
          <w:rFonts w:ascii="Times New Roman" w:hAnsi="Times New Roman" w:cs="Times New Roman"/>
          <w:color w:val="000000"/>
          <w:sz w:val="24"/>
          <w:lang w:val="it-IT"/>
        </w:rPr>
        <w:t>.</w:t>
      </w:r>
    </w:p>
    <w:p w14:paraId="4DFF1165" w14:textId="77777777" w:rsidR="006156C2" w:rsidRPr="006732E4" w:rsidRDefault="006156C2" w:rsidP="006732E4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</w:p>
    <w:p w14:paraId="327726F2" w14:textId="30DEBC0F" w:rsidR="006732E4" w:rsidRPr="00BD6DFC" w:rsidRDefault="006732E4" w:rsidP="002B7365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</w:p>
    <w:p w14:paraId="7CD00203" w14:textId="39861FF6" w:rsidR="002B7365" w:rsidRDefault="006732E4" w:rsidP="00A22346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lang w:val="it-IT"/>
        </w:rPr>
      </w:pPr>
      <w:r w:rsidRPr="00BD6DFC">
        <w:rPr>
          <w:rFonts w:ascii="Times New Roman" w:hAnsi="Times New Roman" w:cs="Times New Roman"/>
          <w:b/>
          <w:color w:val="000000"/>
          <w:sz w:val="24"/>
          <w:lang w:val="it-IT"/>
        </w:rPr>
        <w:t>L’ANZIANO</w:t>
      </w:r>
      <w:r w:rsidR="002B7365" w:rsidRPr="00BD6DFC">
        <w:rPr>
          <w:rFonts w:ascii="Times New Roman" w:hAnsi="Times New Roman" w:cs="Times New Roman"/>
          <w:b/>
          <w:color w:val="000000"/>
          <w:sz w:val="24"/>
          <w:lang w:val="it-IT"/>
        </w:rPr>
        <w:t xml:space="preserve"> </w:t>
      </w:r>
      <w:r w:rsidRPr="00BD6DFC">
        <w:rPr>
          <w:rFonts w:ascii="Times New Roman" w:hAnsi="Times New Roman" w:cs="Times New Roman"/>
          <w:b/>
          <w:color w:val="000000"/>
          <w:sz w:val="24"/>
          <w:lang w:val="it-IT"/>
        </w:rPr>
        <w:t>NON AUTOSUFFICIENT</w:t>
      </w:r>
      <w:r w:rsidR="00A93DA6">
        <w:rPr>
          <w:rFonts w:ascii="Times New Roman" w:hAnsi="Times New Roman" w:cs="Times New Roman"/>
          <w:b/>
          <w:color w:val="000000"/>
          <w:sz w:val="24"/>
          <w:lang w:val="it-IT"/>
        </w:rPr>
        <w:t>E</w:t>
      </w:r>
    </w:p>
    <w:p w14:paraId="2ADC1352" w14:textId="77777777" w:rsidR="00A93DA6" w:rsidRPr="00A22346" w:rsidRDefault="00A93DA6" w:rsidP="00A22346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lang w:val="it-IT"/>
        </w:rPr>
      </w:pPr>
    </w:p>
    <w:p w14:paraId="7387EA6C" w14:textId="3192BCAC" w:rsidR="00B77FF5" w:rsidRPr="00F300B8" w:rsidRDefault="00FE291B" w:rsidP="00B77FF5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Antioca ha 78 anni ed è in pensione ormai da diversi anni. Non è stato facile ritirarsi dal lavoro di </w:t>
      </w:r>
      <w:r w:rsidR="0064227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cassiera</w:t>
      </w:r>
      <w:r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di un supermercato: i cambiamenti non le sono mai piaciuti</w:t>
      </w:r>
      <w:r w:rsidR="002370F9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, il suo lavoro a contatto con le persone le piaceva</w:t>
      </w:r>
      <w:r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e </w:t>
      </w:r>
      <w:r w:rsidR="00824886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successivamente </w:t>
      </w:r>
      <w:r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non avendo molti interessi ha sempre fatto fatica ad occupare le sue giornate in modo piacevole. Il marito e i familiari raccontano che i problemi iniziarono già </w:t>
      </w:r>
      <w:r w:rsidR="002370F9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13</w:t>
      </w:r>
      <w:r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anni fa quando Antioca</w:t>
      </w:r>
      <w:r w:rsidR="002370F9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ancora lavorava</w:t>
      </w:r>
      <w:r w:rsidR="00E2223B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="002370F9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e </w:t>
      </w:r>
      <w:r w:rsidR="0064227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venne ricoverata </w:t>
      </w:r>
      <w:r w:rsidR="00E2223B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a causa di una </w:t>
      </w:r>
      <w:r w:rsidR="00B6542F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polmonite. La degenza in ospedale </w:t>
      </w:r>
      <w:r w:rsidR="00CD3AB5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ha causato un disorientamento e un decadimento cognitivo.</w:t>
      </w:r>
      <w:r w:rsidR="00F1586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="0064227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="00F1586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La sua </w:t>
      </w:r>
      <w:r w:rsidR="006D197A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situazione</w:t>
      </w:r>
      <w:r w:rsidR="00F1586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nel tempo non è migliorata</w:t>
      </w:r>
      <w:r w:rsidR="002370F9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,</w:t>
      </w:r>
      <w:r w:rsidR="00F1586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e</w:t>
      </w:r>
      <w:r w:rsidR="00824886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negli ultimi anni</w:t>
      </w:r>
      <w:r w:rsidR="00F1586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="002953A1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date</w:t>
      </w:r>
      <w:r w:rsidR="0064227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le sue precarie condizioni di salute </w:t>
      </w:r>
      <w:r w:rsidR="002370F9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ha</w:t>
      </w:r>
      <w:r w:rsidR="0064227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dovut</w:t>
      </w:r>
      <w:r w:rsidR="002370F9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o</w:t>
      </w:r>
      <w:r w:rsidR="0064227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ricorrere spesso </w:t>
      </w:r>
      <w:r w:rsidR="002953A1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a delle</w:t>
      </w:r>
      <w:r w:rsidR="00642270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visite mediche</w:t>
      </w:r>
      <w:r w:rsidR="00824886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, e in seguito a una di queste visite le è stata diagnosticata</w:t>
      </w:r>
      <w:r w:rsidR="00A3204A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la tubercolosi</w:t>
      </w:r>
      <w:r w:rsidR="00824886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. </w:t>
      </w:r>
    </w:p>
    <w:p w14:paraId="02A14FF0" w14:textId="1BA60815" w:rsidR="006D197A" w:rsidRDefault="006D197A" w:rsidP="00B77FF5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La situazione di salute multiproblematica ha indotto i familiari</w:t>
      </w:r>
      <w:r w:rsidR="004E4249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="00B77FF5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a ricorre all’inserimento presso una </w:t>
      </w:r>
      <w:r w:rsidR="002A63BA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RSA. La signora Antioca è stata dimessa da una settimana e si rende necessario </w:t>
      </w:r>
      <w:r w:rsidR="00422C1C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un supporto domiciliare </w:t>
      </w:r>
      <w:proofErr w:type="gramStart"/>
      <w:r w:rsidR="00422C1C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socio-sanitario</w:t>
      </w:r>
      <w:proofErr w:type="gramEnd"/>
      <w:r w:rsid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in quanto non autosufficiente</w:t>
      </w:r>
      <w:r w:rsidR="00C766B3" w:rsidRPr="00F300B8">
        <w:rPr>
          <w:rFonts w:ascii="Times New Roman" w:hAnsi="Times New Roman" w:cs="Times New Roman"/>
          <w:color w:val="000000"/>
          <w:spacing w:val="-3"/>
          <w:sz w:val="24"/>
          <w:lang w:val="it-IT"/>
        </w:rPr>
        <w:t>.</w:t>
      </w:r>
      <w:r w:rsidR="00642270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</w:p>
    <w:p w14:paraId="7E3EBD87" w14:textId="77777777" w:rsidR="00C766B3" w:rsidRDefault="00C766B3" w:rsidP="00B77FF5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</w:p>
    <w:p w14:paraId="59880432" w14:textId="33189B39" w:rsidR="00C766B3" w:rsidRDefault="00634C6B" w:rsidP="00B77FF5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>
        <w:rPr>
          <w:rFonts w:ascii="Times New Roman" w:hAnsi="Times New Roman" w:cs="Times New Roman"/>
          <w:color w:val="000000"/>
          <w:spacing w:val="-3"/>
          <w:sz w:val="24"/>
          <w:lang w:val="it-IT"/>
        </w:rPr>
        <w:t>Il candidato in base alle informazioni contenute nel testo svolga un elaborato unitario descrivendo i seguenti punti:</w:t>
      </w:r>
    </w:p>
    <w:p w14:paraId="0B40C1E4" w14:textId="77777777" w:rsidR="00634C6B" w:rsidRDefault="00634C6B" w:rsidP="00B77FF5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</w:p>
    <w:p w14:paraId="12E656D5" w14:textId="48D10BB4" w:rsidR="00634C6B" w:rsidRPr="003C00C2" w:rsidRDefault="00E605E1" w:rsidP="00634C6B">
      <w:pPr>
        <w:pStyle w:val="Paragrafoelenco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Riporti gli aspetti generali relativi all</w:t>
      </w:r>
      <w:r w:rsidR="00964599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’invecchiamento fisiologico degli organi e degli apparati</w:t>
      </w:r>
      <w:r w:rsidR="00AE505A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;</w:t>
      </w:r>
    </w:p>
    <w:p w14:paraId="0D395E79" w14:textId="16BAC1F9" w:rsidR="00964599" w:rsidRPr="003C00C2" w:rsidRDefault="00E605E1" w:rsidP="00615BDC">
      <w:pPr>
        <w:pStyle w:val="Paragrafoelenco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Descriva le patologie polmonari riportate nel testo e illustri quali approcci diagnostici e terapeutici in genere vengono utilizzati</w:t>
      </w:r>
      <w:r w:rsidR="00AE505A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;</w:t>
      </w:r>
    </w:p>
    <w:p w14:paraId="6BB92F14" w14:textId="067938CD" w:rsidR="00824886" w:rsidRPr="003C00C2" w:rsidRDefault="003C00C2" w:rsidP="00E4024F">
      <w:pPr>
        <w:pStyle w:val="Paragrafoelenco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D</w:t>
      </w:r>
      <w:r w:rsidR="00E605E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escriva quali sono le linee guida generali di assistenza domiciliare per le patologie respiratorie</w:t>
      </w:r>
    </w:p>
    <w:p w14:paraId="3581C4C1" w14:textId="1E547891" w:rsidR="002953A1" w:rsidRPr="003C00C2" w:rsidRDefault="00052FFE" w:rsidP="00E4024F">
      <w:pPr>
        <w:pStyle w:val="Paragrafoelenco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Rispetto al caso specifico i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mposti un progetto d’intervento per la non autosufficienza facendo riferimento a:</w:t>
      </w:r>
    </w:p>
    <w:p w14:paraId="4B7128F2" w14:textId="60BE1846" w:rsidR="002953A1" w:rsidRPr="003C00C2" w:rsidRDefault="00891FF8" w:rsidP="002953A1">
      <w:pPr>
        <w:pStyle w:val="Paragrafoelenco"/>
        <w:numPr>
          <w:ilvl w:val="1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Le </w:t>
      </w:r>
      <w:r w:rsidR="00906D23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fasi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del progetto d’intervento</w:t>
      </w:r>
      <w:r w:rsidR="009141FD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e </w:t>
      </w:r>
      <w:r w:rsidR="00906D23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il</w:t>
      </w:r>
      <w:r w:rsidR="009141FD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Piano Assistenziale Individualizzato</w:t>
      </w:r>
      <w:r w:rsidR="00906D23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(PAI)</w:t>
      </w:r>
    </w:p>
    <w:p w14:paraId="6EC160EF" w14:textId="652E0299" w:rsidR="002953A1" w:rsidRPr="003C00C2" w:rsidRDefault="006C2484" w:rsidP="002953A1">
      <w:pPr>
        <w:pStyle w:val="Paragrafoelenco"/>
        <w:numPr>
          <w:ilvl w:val="1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L</w:t>
      </w:r>
      <w:r w:rsidR="00AB3DB0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a necessaria</w:t>
      </w:r>
      <w:r w:rsidR="009141FD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valutazione 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della non </w:t>
      </w:r>
      <w:r w:rsidR="009770A6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autosufficienza</w:t>
      </w:r>
      <w:r w:rsidR="00AD649F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(ADL e IADL)</w:t>
      </w:r>
    </w:p>
    <w:p w14:paraId="1EF8B6B8" w14:textId="5DC5AABA" w:rsidR="00AD649F" w:rsidRPr="003C00C2" w:rsidRDefault="00AB3DB0" w:rsidP="00AD649F">
      <w:pPr>
        <w:pStyle w:val="Paragrafoelenco"/>
        <w:numPr>
          <w:ilvl w:val="1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Le figure</w:t>
      </w:r>
      <w:r w:rsidR="00AD649F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professionali </w:t>
      </w: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coinvolte nei rispettivi ruoli</w:t>
      </w:r>
    </w:p>
    <w:p w14:paraId="14D51ADC" w14:textId="25AEC0B4" w:rsidR="00AD649F" w:rsidRDefault="00AB3DB0" w:rsidP="00FE3F46">
      <w:pPr>
        <w:pStyle w:val="Paragrafoelenco"/>
        <w:numPr>
          <w:ilvl w:val="1"/>
          <w:numId w:val="1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I 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Servizi</w:t>
      </w:r>
      <w:r w:rsidR="00A22346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, le prestazioni/interventi </w:t>
      </w:r>
      <w:r w:rsidR="009141FD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di welfare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="00A22346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attivabili</w:t>
      </w:r>
      <w:r w:rsidR="002953A1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 </w:t>
      </w:r>
      <w:r w:rsidR="009770A6" w:rsidRPr="003C00C2">
        <w:rPr>
          <w:rFonts w:ascii="Times New Roman" w:hAnsi="Times New Roman" w:cs="Times New Roman"/>
          <w:color w:val="000000"/>
          <w:spacing w:val="-3"/>
          <w:sz w:val="24"/>
          <w:lang w:val="it-IT"/>
        </w:rPr>
        <w:t>per l’assistenza alla persona non autosufficiente</w:t>
      </w:r>
    </w:p>
    <w:p w14:paraId="0333A432" w14:textId="77777777" w:rsidR="00B70BB7" w:rsidRPr="00B70BB7" w:rsidRDefault="00B70BB7" w:rsidP="00B70BB7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</w:p>
    <w:sectPr w:rsidR="00B70BB7" w:rsidRPr="00B70BB7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5101F" w14:textId="77777777" w:rsidR="009F16B6" w:rsidRDefault="009F16B6" w:rsidP="002B7365">
      <w:pPr>
        <w:spacing w:before="0" w:after="0"/>
      </w:pPr>
      <w:r>
        <w:separator/>
      </w:r>
    </w:p>
  </w:endnote>
  <w:endnote w:type="continuationSeparator" w:id="0">
    <w:p w14:paraId="20880DFC" w14:textId="77777777" w:rsidR="009F16B6" w:rsidRDefault="009F16B6" w:rsidP="002B736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unstler Script">
    <w:panose1 w:val="030304020206070D0D06"/>
    <w:charset w:val="4D"/>
    <w:family w:val="script"/>
    <w:pitch w:val="variable"/>
    <w:sig w:usb0="00000003" w:usb1="00000000" w:usb2="00000000" w:usb3="00000000" w:csb0="00000001" w:csb1="00000000"/>
  </w:font>
  <w:font w:name="QVNQLK+English 111 Adagio BT">
    <w:altName w:val="Browallia New"/>
    <w:panose1 w:val="020B0604020202020204"/>
    <w:charset w:val="01"/>
    <w:family w:val="script"/>
    <w:pitch w:val="variable"/>
    <w:sig w:usb0="01010101" w:usb1="01010101" w:usb2="01010101" w:usb3="01010101" w:csb0="01010101" w:csb1="01010101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567BE" w14:textId="77777777" w:rsidR="009F16B6" w:rsidRDefault="009F16B6" w:rsidP="002B7365">
      <w:pPr>
        <w:spacing w:before="0" w:after="0"/>
      </w:pPr>
      <w:r>
        <w:separator/>
      </w:r>
    </w:p>
  </w:footnote>
  <w:footnote w:type="continuationSeparator" w:id="0">
    <w:p w14:paraId="65ACB721" w14:textId="77777777" w:rsidR="009F16B6" w:rsidRDefault="009F16B6" w:rsidP="002B736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6A936" w14:textId="28951F88" w:rsidR="002B7365" w:rsidRDefault="002B7365">
    <w:pPr>
      <w:pStyle w:val="Intestazion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BE77207" wp14:editId="412009BC">
          <wp:simplePos x="0" y="0"/>
          <wp:positionH relativeFrom="page">
            <wp:posOffset>3485207</wp:posOffset>
          </wp:positionH>
          <wp:positionV relativeFrom="page">
            <wp:posOffset>298721</wp:posOffset>
          </wp:positionV>
          <wp:extent cx="603250" cy="742824"/>
          <wp:effectExtent l="0" t="0" r="0" b="0"/>
          <wp:wrapNone/>
          <wp:docPr id="6" name="_x00000" descr="Immagine che contiene testo&#10;&#10;Descrizione generat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_x00000" descr="Immagine che contiene testo&#10;&#10;Descrizione generata automaticamente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50" cy="7428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44E31"/>
    <w:multiLevelType w:val="hybridMultilevel"/>
    <w:tmpl w:val="110A28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65"/>
    <w:rsid w:val="00043DAA"/>
    <w:rsid w:val="00052FFE"/>
    <w:rsid w:val="001750AB"/>
    <w:rsid w:val="001E6198"/>
    <w:rsid w:val="002370F9"/>
    <w:rsid w:val="002840BE"/>
    <w:rsid w:val="002953A1"/>
    <w:rsid w:val="002A63BA"/>
    <w:rsid w:val="002B7365"/>
    <w:rsid w:val="003C00C2"/>
    <w:rsid w:val="00422C1C"/>
    <w:rsid w:val="004C76BD"/>
    <w:rsid w:val="004E4249"/>
    <w:rsid w:val="005674E9"/>
    <w:rsid w:val="006156C2"/>
    <w:rsid w:val="00634C6B"/>
    <w:rsid w:val="00642270"/>
    <w:rsid w:val="006732E4"/>
    <w:rsid w:val="006C0594"/>
    <w:rsid w:val="006C2484"/>
    <w:rsid w:val="006D197A"/>
    <w:rsid w:val="0078664B"/>
    <w:rsid w:val="00824886"/>
    <w:rsid w:val="00891FF8"/>
    <w:rsid w:val="008E35AB"/>
    <w:rsid w:val="00906D23"/>
    <w:rsid w:val="009141FD"/>
    <w:rsid w:val="00964599"/>
    <w:rsid w:val="009770A6"/>
    <w:rsid w:val="009F16B6"/>
    <w:rsid w:val="009F30EF"/>
    <w:rsid w:val="00A22346"/>
    <w:rsid w:val="00A3204A"/>
    <w:rsid w:val="00A93DA6"/>
    <w:rsid w:val="00AB3DB0"/>
    <w:rsid w:val="00AD649F"/>
    <w:rsid w:val="00AE505A"/>
    <w:rsid w:val="00B32552"/>
    <w:rsid w:val="00B6542F"/>
    <w:rsid w:val="00B70BB7"/>
    <w:rsid w:val="00B77FF5"/>
    <w:rsid w:val="00BD6DFC"/>
    <w:rsid w:val="00C742BF"/>
    <w:rsid w:val="00C766B3"/>
    <w:rsid w:val="00CB2FE4"/>
    <w:rsid w:val="00CD3AB5"/>
    <w:rsid w:val="00D535BF"/>
    <w:rsid w:val="00DF41D8"/>
    <w:rsid w:val="00E0239D"/>
    <w:rsid w:val="00E2223B"/>
    <w:rsid w:val="00E605E1"/>
    <w:rsid w:val="00EE72DD"/>
    <w:rsid w:val="00F15860"/>
    <w:rsid w:val="00F300B8"/>
    <w:rsid w:val="00F35C7B"/>
    <w:rsid w:val="00F43FD8"/>
    <w:rsid w:val="00FE291B"/>
    <w:rsid w:val="00F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1BAE2A"/>
  <w15:chartTrackingRefBased/>
  <w15:docId w15:val="{F4CE0AFE-F2D9-CD49-ABF8-F50999E6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B7365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B736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B7365"/>
  </w:style>
  <w:style w:type="paragraph" w:styleId="Pidipagina">
    <w:name w:val="footer"/>
    <w:basedOn w:val="Normale"/>
    <w:link w:val="PidipaginaCarattere"/>
    <w:uiPriority w:val="99"/>
    <w:unhideWhenUsed/>
    <w:rsid w:val="002B736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B7365"/>
  </w:style>
  <w:style w:type="paragraph" w:styleId="Paragrafoelenco">
    <w:name w:val="List Paragraph"/>
    <w:basedOn w:val="Normale"/>
    <w:uiPriority w:val="34"/>
    <w:qFormat/>
    <w:rsid w:val="00634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19</cp:revision>
  <dcterms:created xsi:type="dcterms:W3CDTF">2023-03-10T11:47:00Z</dcterms:created>
  <dcterms:modified xsi:type="dcterms:W3CDTF">2023-06-12T12:35:00Z</dcterms:modified>
</cp:coreProperties>
</file>