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0"/>
        <w:gridCol w:w="3226"/>
      </w:tblGrid>
      <w:tr>
        <w:tc>
          <w:tcPr>
            <w:tcW w:type="dxa" w:w="5800"/>
            <w:tcBorders>
              <w:top w:val="none" w:color="FFFFFF" w:sz="0"/>
              <w:left w:val="none" w:color="FFFFFF" w:sz="0"/>
              <w:bottom w:val="none" w:color="FFFFFF" w:sz="0"/>
              <w:right w:val="none" w:color="FFFFFF" w:sz="0"/>
            </w:tcBorders>
            <w:shd w:fill="1F4E79" w:val="clear"/>
            <w:tcMar>
              <w:top w:type="dxa" w:w="160"/>
              <w:left w:type="dxa" w:w="240"/>
              <w:bottom w:type="dxa" w:w="160"/>
              <w:right w:type="dxa" w:w="200"/>
            </w:tcMar>
          </w:tcPr>
          <w:p>
            <w:pPr>
              <w:spacing w:before="40" w:after="20"/>
              <w:jc w:val="left"/>
            </w:pPr>
            <w:r>
              <w:rPr>
                <w:rFonts w:ascii="Arial" w:cs="Arial" w:eastAsia="Arial" w:hAnsi="Arial"/>
                <w:b/>
                <w:bCs/>
                <w:i w:val="false"/>
                <w:iCs w:val="false"/>
                <w:color w:val="FFFFFF"/>
                <w:sz w:val="30"/>
                <w:szCs w:val="30"/>
              </w:rPr>
              <w:t xml:space="preserve">BambinoLAB</w:t>
            </w:r>
          </w:p>
          <w:p>
            <w:pPr>
              <w:spacing w:before="20" w:after="40"/>
              <w:jc w:val="left"/>
            </w:pPr>
            <w:r>
              <w:rPr>
                <w:rFonts w:ascii="Arial" w:cs="Arial" w:eastAsia="Arial" w:hAnsi="Arial"/>
                <w:b w:val="false"/>
                <w:bCs w:val="false"/>
                <w:i/>
                <w:iCs/>
                <w:color w:val="AACCEE"/>
                <w:sz w:val="18"/>
                <w:szCs w:val="18"/>
              </w:rPr>
              <w:t xml:space="preserve">Progetto operativo · Scuola dell'infanzia 3–6 anni</w:t>
            </w:r>
          </w:p>
        </w:tc>
        <w:tc>
          <w:tcPr>
            <w:tcW w:type="dxa" w:w="3226"/>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before="40" w:after="20"/>
              <w:jc w:val="left"/>
            </w:pPr>
            <w:r>
              <w:rPr>
                <w:rFonts w:ascii="Arial" w:cs="Arial" w:eastAsia="Arial" w:hAnsi="Arial"/>
                <w:b/>
                <w:bCs/>
                <w:i w:val="false"/>
                <w:iCs w:val="false"/>
                <w:color w:val="FFFFFF"/>
                <w:sz w:val="18"/>
                <w:szCs w:val="18"/>
              </w:rPr>
              <w:t xml:space="preserve">IIS Meucci-Mattei · SSAS</w:t>
            </w:r>
          </w:p>
          <w:p>
            <w:pPr>
              <w:spacing w:before="10" w:after="10"/>
              <w:jc w:val="left"/>
            </w:pPr>
            <w:r>
              <w:rPr>
                <w:rFonts w:ascii="Arial" w:cs="Arial" w:eastAsia="Arial" w:hAnsi="Arial"/>
                <w:b w:val="false"/>
                <w:bCs w:val="false"/>
                <w:i w:val="false"/>
                <w:iCs w:val="false"/>
                <w:color w:val="DDEEFF"/>
                <w:sz w:val="17"/>
                <w:szCs w:val="17"/>
              </w:rPr>
              <w:t xml:space="preserve">Sede di Decimomannu</w:t>
            </w:r>
          </w:p>
          <w:p>
            <w:pPr>
              <w:spacing w:before="10" w:after="40"/>
              <w:jc w:val="left"/>
            </w:pPr>
            <w:r>
              <w:rPr>
                <w:rFonts w:ascii="Arial" w:cs="Arial" w:eastAsia="Arial" w:hAnsi="Arial"/>
                <w:b w:val="false"/>
                <w:bCs w:val="false"/>
                <w:i w:val="false"/>
                <w:iCs w:val="false"/>
                <w:color w:val="DDEEFF"/>
                <w:sz w:val="17"/>
                <w:szCs w:val="17"/>
              </w:rPr>
              <w:t xml:space="preserve">a.s. 2025/2026 · Classe II/III</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8"/>
              <w:left w:val="single" w:color="2E75B6" w:sz="8"/>
              <w:bottom w:val="single" w:color="2E75B6" w:sz="4"/>
              <w:right w:val="single" w:color="2E75B6" w:sz="4"/>
            </w:tcBorders>
            <w:shd w:fill="DAEEF3" w:val="clear"/>
            <w:tcMar>
              <w:top w:type="dxa" w:w="120"/>
              <w:left w:type="dxa" w:w="240"/>
              <w:bottom w:type="dxa" w:w="120"/>
              <w:right w:type="dxa" w:w="240"/>
            </w:tcMar>
          </w:tcPr>
          <w:p>
            <w:pPr>
              <w:spacing w:before="40" w:after="20"/>
              <w:jc w:val="left"/>
            </w:pPr>
            <w:r>
              <w:rPr>
                <w:rFonts w:ascii="Arial" w:cs="Arial" w:eastAsia="Arial" w:hAnsi="Arial"/>
                <w:b/>
                <w:bCs/>
                <w:i w:val="false"/>
                <w:iCs w:val="false"/>
                <w:color w:val="1F4E79"/>
                <w:sz w:val="20"/>
                <w:szCs w:val="20"/>
              </w:rPr>
              <w:t xml:space="preserve">🎯  ATTIVITÀ N. 7  |  </w:t>
            </w:r>
            <w:r>
              <w:rPr>
                <w:rFonts w:ascii="Arial" w:cs="Arial" w:eastAsia="Arial" w:hAnsi="Arial"/>
                <w:b/>
                <w:bCs/>
                <w:i w:val="false"/>
                <w:iCs w:val="false"/>
                <w:color w:val="1F4E79"/>
                <w:sz w:val="22"/>
                <w:szCs w:val="22"/>
              </w:rPr>
              <w:t xml:space="preserve">QUILLING — FILIGRANA DI CARTA</w:t>
            </w:r>
          </w:p>
          <w:p>
            <w:pPr>
              <w:spacing w:before="20" w:after="40"/>
              <w:jc w:val="left"/>
            </w:pPr>
            <w:r>
              <w:rPr>
                <w:rFonts w:ascii="Arial" w:cs="Arial" w:eastAsia="Arial" w:hAnsi="Arial"/>
                <w:b/>
                <w:bCs/>
                <w:i w:val="false"/>
                <w:iCs w:val="false"/>
                <w:color w:val="2E75B6"/>
                <w:sz w:val="19"/>
                <w:szCs w:val="19"/>
              </w:rPr>
              <w:t xml:space="preserve">Campo di esperienza: </w:t>
            </w:r>
            <w:r>
              <w:rPr>
                <w:rFonts w:ascii="Arial" w:cs="Arial" w:eastAsia="Arial" w:hAnsi="Arial"/>
                <w:b w:val="false"/>
                <w:bCs w:val="false"/>
                <w:i w:val="false"/>
                <w:iCs w:val="false"/>
                <w:color w:val="000000"/>
                <w:sz w:val="19"/>
                <w:szCs w:val="19"/>
              </w:rPr>
              <w:t xml:space="preserve">Immagini, suoni, colori  </w:t>
            </w:r>
            <w:r>
              <w:rPr>
                <w:rFonts w:ascii="Arial" w:cs="Arial" w:eastAsia="Arial" w:hAnsi="Arial"/>
                <w:b/>
                <w:bCs/>
                <w:i w:val="false"/>
                <w:iCs w:val="false"/>
                <w:color w:val="2E75B6"/>
                <w:sz w:val="19"/>
                <w:szCs w:val="19"/>
              </w:rPr>
              <w:t xml:space="preserve">|  Fascia d'età: </w:t>
            </w:r>
            <w:r>
              <w:rPr>
                <w:rFonts w:ascii="Arial" w:cs="Arial" w:eastAsia="Arial" w:hAnsi="Arial"/>
                <w:b w:val="false"/>
                <w:bCs w:val="false"/>
                <w:i w:val="false"/>
                <w:iCs w:val="false"/>
                <w:color w:val="000000"/>
                <w:sz w:val="19"/>
                <w:szCs w:val="19"/>
              </w:rPr>
              <w:t xml:space="preserve">3–6 anni (livelli differenziati)  </w:t>
            </w:r>
            <w:r>
              <w:rPr>
                <w:rFonts w:ascii="Arial" w:cs="Arial" w:eastAsia="Arial" w:hAnsi="Arial"/>
                <w:b/>
                <w:bCs/>
                <w:i w:val="false"/>
                <w:iCs w:val="false"/>
                <w:color w:val="2E75B6"/>
                <w:sz w:val="19"/>
                <w:szCs w:val="19"/>
              </w:rPr>
              <w:t xml:space="preserve">|  Tempo stimato: </w:t>
            </w:r>
            <w:r>
              <w:rPr>
                <w:rFonts w:ascii="Arial" w:cs="Arial" w:eastAsia="Arial" w:hAnsi="Arial"/>
                <w:b w:val="false"/>
                <w:bCs w:val="false"/>
                <w:i w:val="false"/>
                <w:iCs w:val="false"/>
                <w:color w:val="000000"/>
                <w:sz w:val="19"/>
                <w:szCs w:val="19"/>
              </w:rPr>
              <w:t xml:space="preserve">30–50 minuti</w:t>
            </w:r>
          </w:p>
        </w:tc>
      </w:tr>
    </w:tbl>
    <w:p>
      <w:pPr>
        <w:spacing w:before="60" w:after="6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4E79" w:val="clear"/>
            <w:tcMar>
              <w:top w:type="dxa" w:w="60"/>
              <w:left w:type="dxa" w:w="100"/>
              <w:bottom w:type="dxa" w:w="60"/>
              <w:right w:type="dxa" w:w="100"/>
            </w:tcMar>
          </w:tcPr>
          <w:p>
            <w:pPr>
              <w:spacing w:before="40" w:after="40"/>
              <w:jc w:val="center"/>
            </w:pPr>
            <w:r>
              <w:rPr>
                <w:rFonts w:ascii="Arial" w:cs="Arial" w:eastAsia="Arial" w:hAnsi="Arial"/>
                <w:b/>
                <w:bCs/>
                <w:i w:val="false"/>
                <w:iCs w:val="false"/>
                <w:color w:val="FFFFFF"/>
                <w:sz w:val="24"/>
                <w:szCs w:val="24"/>
              </w:rPr>
              <w:t xml:space="preserve">A</w:t>
            </w:r>
          </w:p>
        </w:tc>
        <w:tc>
          <w:tcPr>
            <w:tcW w:type="dxa" w:w="8426"/>
            <w:tcBorders>
              <w:top w:val="none" w:color="FFFFFF" w:sz="0"/>
              <w:left w:val="none" w:color="FFFFFF" w:sz="0"/>
              <w:bottom w:val="single" w:color="2E75B6" w:sz="6"/>
              <w:right w:val="none" w:color="FFFFFF" w:sz="0"/>
            </w:tcBorders>
            <w:shd w:fill="DAEEF3" w:val="clear"/>
            <w:tcMar>
              <w:top w:type="dxa" w:w="60"/>
              <w:left w:type="dxa" w:w="200"/>
              <w:bottom w:type="dxa" w:w="60"/>
              <w:right w:type="dxa" w:w="120"/>
            </w:tcMar>
          </w:tcPr>
          <w:p>
            <w:pPr>
              <w:spacing w:before="40" w:after="40"/>
              <w:jc w:val="left"/>
            </w:pPr>
            <w:r>
              <w:rPr>
                <w:rFonts w:ascii="Arial" w:cs="Arial" w:eastAsia="Arial" w:hAnsi="Arial"/>
                <w:b/>
                <w:bCs/>
                <w:i w:val="false"/>
                <w:iCs w:val="false"/>
                <w:color w:val="1F4E79"/>
                <w:sz w:val="22"/>
                <w:szCs w:val="22"/>
              </w:rPr>
              <w:t xml:space="preserve">Chi siete e cosa farete</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DDDDDD" w:sz="4"/>
              <w:left w:val="single" w:color="DDDDDD" w:sz="4"/>
              <w:bottom w:val="single" w:color="DDDDDD" w:sz="4"/>
              <w:right w:val="single" w:color="DDDDDD" w:sz="4"/>
            </w:tcBorders>
            <w:shd w:fill="F5F5F5" w:val="clear"/>
            <w:tcMar>
              <w:top w:type="dxa" w:w="100"/>
              <w:left w:type="dxa" w:w="160"/>
              <w:bottom w:type="dxa" w:w="100"/>
              <w:right w:type="dxa" w:w="160"/>
            </w:tcMar>
          </w:tcPr>
          <w:p>
            <w:pPr>
              <w:spacing w:before="40" w:after="40"/>
              <w:jc w:val="left"/>
            </w:pPr>
            <w:r>
              <w:rPr>
                <w:rFonts w:ascii="Arial" w:cs="Arial" w:eastAsia="Arial" w:hAnsi="Arial"/>
                <w:b/>
                <w:bCs/>
                <w:i w:val="false"/>
                <w:iCs w:val="false"/>
                <w:color w:val="1F4E79"/>
                <w:sz w:val="19"/>
                <w:szCs w:val="19"/>
              </w:rPr>
              <w:t xml:space="preserve">Studente/Coppia assegnataria</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w:t>
            </w:r>
          </w:p>
          <w:p>
            <w:pPr>
              <w:spacing w:before="20" w:after="40"/>
              <w:jc w:val="left"/>
            </w:pPr>
            <w:r>
              <w:rPr>
                <w:rFonts w:ascii="Arial" w:cs="Arial" w:eastAsia="Arial" w:hAnsi="Arial"/>
                <w:b w:val="false"/>
                <w:bCs w:val="false"/>
                <w:i w:val="false"/>
                <w:iCs w:val="false"/>
                <w:color w:val="CCCCCC"/>
                <w:sz w:val="20"/>
                <w:szCs w:val="20"/>
              </w:rPr>
              <w:t xml:space="preserve">________________________________________</w:t>
            </w:r>
          </w:p>
        </w:tc>
        <w:tc>
          <w:tcPr>
            <w:tcW w:type="dxa" w:w="4626"/>
            <w:tcBorders>
              <w:top w:val="single" w:color="DDDDDD" w:sz="4"/>
              <w:left w:val="single" w:color="DDDDDD" w:sz="4"/>
              <w:bottom w:val="single" w:color="DDDDDD" w:sz="4"/>
              <w:right w:val="single" w:color="DDDDDD" w:sz="4"/>
            </w:tcBorders>
            <w:shd w:fill="F5F5F5" w:val="clear"/>
            <w:tcMar>
              <w:top w:type="dxa" w:w="100"/>
              <w:left w:type="dxa" w:w="160"/>
              <w:bottom w:type="dxa" w:w="100"/>
              <w:right w:type="dxa" w:w="160"/>
            </w:tcMar>
          </w:tcPr>
          <w:p>
            <w:pPr>
              <w:spacing w:before="40" w:after="40"/>
              <w:jc w:val="left"/>
            </w:pPr>
            <w:r>
              <w:rPr>
                <w:rFonts w:ascii="Arial" w:cs="Arial" w:eastAsia="Arial" w:hAnsi="Arial"/>
                <w:b/>
                <w:bCs/>
                <w:i w:val="false"/>
                <w:iCs w:val="false"/>
                <w:color w:val="1F4E79"/>
                <w:sz w:val="19"/>
                <w:szCs w:val="19"/>
              </w:rPr>
              <w:t xml:space="preserve">Data di consegna al docente</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w:t>
            </w:r>
          </w:p>
          <w:p>
            <w:pPr>
              <w:spacing w:before="20" w:after="40"/>
              <w:jc w:val="left"/>
            </w:pPr>
            <w:r>
              <w:rPr>
                <w:rFonts w:ascii="Arial" w:cs="Arial" w:eastAsia="Arial" w:hAnsi="Arial"/>
                <w:b w:val="false"/>
                <w:bCs w:val="false"/>
                <w:i w:val="false"/>
                <w:iCs w:val="false"/>
                <w:color w:val="CCCCCC"/>
                <w:sz w:val="20"/>
                <w:szCs w:val="20"/>
              </w:rPr>
              <w:t xml:space="preserve">Visto dal docente: ___________________</w:t>
            </w:r>
          </w:p>
        </w:tc>
      </w:tr>
    </w:tbl>
    <w:p>
      <w:pPr>
        <w:spacing w:before="60" w:after="6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4E79" w:val="clear"/>
            <w:tcMar>
              <w:top w:type="dxa" w:w="60"/>
              <w:left w:type="dxa" w:w="100"/>
              <w:bottom w:type="dxa" w:w="60"/>
              <w:right w:type="dxa" w:w="100"/>
            </w:tcMar>
          </w:tcPr>
          <w:p>
            <w:pPr>
              <w:spacing w:before="40" w:after="40"/>
              <w:jc w:val="center"/>
            </w:pPr>
            <w:r>
              <w:rPr>
                <w:rFonts w:ascii="Arial" w:cs="Arial" w:eastAsia="Arial" w:hAnsi="Arial"/>
                <w:b/>
                <w:bCs/>
                <w:i w:val="false"/>
                <w:iCs w:val="false"/>
                <w:color w:val="FFFFFF"/>
                <w:sz w:val="24"/>
                <w:szCs w:val="24"/>
              </w:rPr>
              <w:t xml:space="preserve">B</w:t>
            </w:r>
          </w:p>
        </w:tc>
        <w:tc>
          <w:tcPr>
            <w:tcW w:type="dxa" w:w="8426"/>
            <w:tcBorders>
              <w:top w:val="none" w:color="FFFFFF" w:sz="0"/>
              <w:left w:val="none" w:color="FFFFFF" w:sz="0"/>
              <w:bottom w:val="single" w:color="2E75B6" w:sz="6"/>
              <w:right w:val="none" w:color="FFFFFF" w:sz="0"/>
            </w:tcBorders>
            <w:shd w:fill="DAEEF3" w:val="clear"/>
            <w:tcMar>
              <w:top w:type="dxa" w:w="60"/>
              <w:left w:type="dxa" w:w="200"/>
              <w:bottom w:type="dxa" w:w="60"/>
              <w:right w:type="dxa" w:w="120"/>
            </w:tcMar>
          </w:tcPr>
          <w:p>
            <w:pPr>
              <w:spacing w:before="40" w:after="40"/>
              <w:jc w:val="left"/>
            </w:pPr>
            <w:r>
              <w:rPr>
                <w:rFonts w:ascii="Arial" w:cs="Arial" w:eastAsia="Arial" w:hAnsi="Arial"/>
                <w:b/>
                <w:bCs/>
                <w:i w:val="false"/>
                <w:iCs w:val="false"/>
                <w:color w:val="1F4E79"/>
                <w:sz w:val="22"/>
                <w:szCs w:val="22"/>
              </w:rPr>
              <w:t xml:space="preserve">Il manufatto: cosa costruirete</w:t>
            </w:r>
          </w:p>
        </w:tc>
      </w:tr>
    </w:tbl>
    <w:p>
      <w:pPr>
        <w:spacing w:before="40" w:after="40"/>
      </w:pPr>
      <w:r>
        <w:rPr>
          <w:rFonts w:ascii="Arial" w:cs="Arial" w:eastAsia="Arial" w:hAnsi="Arial"/>
          <w:sz w:val="10"/>
          <w:szCs w:val="10"/>
        </w:rPr>
        <w:t xml:space="preserve"/>
      </w:r>
    </w:p>
    <w:p>
      <w:pPr>
        <w:spacing w:before="40" w:after="80"/>
        <w:jc w:val="left"/>
      </w:pPr>
      <w:r>
        <w:rPr>
          <w:rFonts w:ascii="Arial" w:cs="Arial" w:eastAsia="Arial" w:hAnsi="Arial"/>
          <w:b w:val="false"/>
          <w:bCs w:val="false"/>
          <w:i w:val="false"/>
          <w:iCs w:val="false"/>
          <w:color w:val="000000"/>
          <w:sz w:val="21"/>
          <w:szCs w:val="21"/>
        </w:rPr>
        <w:t xml:space="preserve">Il quilling — conosciuto anche come filigrana di carta — è una tecnica decorativa antichissima che consiste nell'arrotolare strisce di carta colorata per creare forme tridimensionali che vengono poi assemblate in composizioni. La sua storia risale ai monasteri medievali, dove i monaci la usavano per decorare icone sacre. È adatta a ogni fascia d'età perché può essere proposta a livelli di complessità molto diversi — dall'arrotolamento libero del bambino piccolo alla composizione progettata del bambino di 5-6 anni.</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2E75B6"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  Materiali necessari</w:t>
            </w:r>
          </w:p>
        </w:tc>
      </w:tr>
      <w:tr>
        <w:tc>
          <w:tcPr>
            <w:tcBorders>
              <w:top w:val="none" w:color="FFFFFF" w:sz="0"/>
              <w:left w:val="single" w:color="2E75B6" w:sz="14"/>
              <w:bottom w:val="single" w:color="2E75B6" w:sz="4"/>
              <w:right w:val="single" w:color="2E75B6" w:sz="4"/>
            </w:tcBorders>
            <w:shd w:fill="DAEEF3" w:val="clear"/>
            <w:tcMar>
              <w:top w:type="dxa" w:w="120"/>
              <w:left w:type="dxa" w:w="200"/>
              <w:bottom w:type="dxa" w:w="120"/>
              <w:right w:type="dxa" w:w="200"/>
            </w:tcMar>
          </w:tcPr>
          <w:p>
            <w:pPr>
              <w:spacing w:before="40" w:after="20"/>
              <w:jc w:val="left"/>
            </w:pPr>
            <w:r>
              <w:rPr>
                <w:rFonts w:ascii="Arial" w:cs="Arial" w:eastAsia="Arial" w:hAnsi="Arial"/>
                <w:b/>
                <w:bCs/>
                <w:i w:val="false"/>
                <w:iCs w:val="false"/>
                <w:color w:val="1F4E79"/>
                <w:sz w:val="20"/>
                <w:szCs w:val="20"/>
              </w:rPr>
              <w:t xml:space="preserve">Per le strisce di carta:</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Strisce di carta colorata larghezza 3–5 mm (per livello base e intermedio) e 2 mm (livello avanzato)</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Si possono ricavare tagliando fogli colorati, volantini pubblicitari o pagine di riviste</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Lunghezza consigliata: 20–30 cm per striscia</w:t>
            </w:r>
          </w:p>
          <w:p>
            <w:pPr>
              <w:spacing w:before="40" w:after="20"/>
              <w:jc w:val="left"/>
            </w:pPr>
            <w:r>
              <w:rPr>
                <w:rFonts w:ascii="Arial" w:cs="Arial" w:eastAsia="Arial" w:hAnsi="Arial"/>
                <w:b/>
                <w:bCs/>
                <w:i w:val="false"/>
                <w:iCs w:val="false"/>
                <w:color w:val="1F4E79"/>
                <w:sz w:val="20"/>
                <w:szCs w:val="20"/>
              </w:rPr>
              <w:t xml:space="preserve">Per arrotolare (lo slotted tool):</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Versione fai-da-te: grosso ago da lana inserito in un vecchio manico di pennello o in un sughero</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Con un tronchesino, tagliare 1 mm dall'estremità dell'ago per creare una fessura a U dove inserire la striscia</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In alternativa: matita, penna esaurita o stuzzicadenti per livello base</w:t>
            </w:r>
          </w:p>
          <w:p>
            <w:pPr>
              <w:spacing w:before="40" w:after="20"/>
              <w:jc w:val="left"/>
            </w:pPr>
            <w:r>
              <w:rPr>
                <w:rFonts w:ascii="Arial" w:cs="Arial" w:eastAsia="Arial" w:hAnsi="Arial"/>
                <w:b/>
                <w:bCs/>
                <w:i w:val="false"/>
                <w:iCs w:val="false"/>
                <w:color w:val="1F4E79"/>
                <w:sz w:val="20"/>
                <w:szCs w:val="20"/>
              </w:rPr>
              <w:t xml:space="preserve">Per assemblare:</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Colla vinilica o colla stick</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Cartoncino rigido per il supporto finale (formato A5 o A4)</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Pinzette (utili per posizionare le forme piccole)</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Cerchiometro o bicchiere per cerchi uniformi (livello intermedio/avanzato)</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Forbici da ricamo per tagliare le strisce</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20"/>
        </w:tblCellMar>
      </w:tblPr>
      <w:tblGrid>
        <w:gridCol w:w="9026"/>
      </w:tblGrid>
      <w:tr>
        <w:tc>
          <w:tcPr>
            <w:tcBorders>
              <w:top w:val="single" w:color="375623" w:sz="6"/>
              <w:left w:val="single" w:color="375623" w:sz="10"/>
              <w:bottom w:val="single" w:color="375623" w:sz="4"/>
              <w:right w:val="single" w:color="375623" w:sz="4"/>
            </w:tcBorders>
            <w:shd w:fill="EBF1DE" w:val="clear"/>
            <w:tcMar>
              <w:top w:type="dxa" w:w="80"/>
              <w:left w:type="dxa" w:w="200"/>
              <w:bottom w:type="dxa" w:w="80"/>
              <w:right w:type="dxa" w:w="200"/>
            </w:tcMar>
          </w:tcPr>
          <w:p>
            <w:pPr>
              <w:spacing w:before="40" w:after="40"/>
              <w:jc w:val="left"/>
            </w:pPr>
            <w:r>
              <w:rPr>
                <w:rFonts w:ascii="Arial" w:cs="Arial" w:eastAsia="Arial" w:hAnsi="Arial"/>
                <w:b/>
                <w:bCs/>
                <w:i w:val="false"/>
                <w:iCs w:val="false"/>
                <w:color w:val="375623"/>
                <w:sz w:val="20"/>
                <w:szCs w:val="20"/>
              </w:rPr>
              <w:t xml:space="preserve">🟢  LIVELLO BASE  </w:t>
            </w:r>
            <w:r>
              <w:rPr>
                <w:rFonts w:ascii="Arial" w:cs="Arial" w:eastAsia="Arial" w:hAnsi="Arial"/>
                <w:b w:val="false"/>
                <w:bCs w:val="false"/>
                <w:i w:val="false"/>
                <w:iCs w:val="false"/>
                <w:color w:val="888888"/>
                <w:sz w:val="20"/>
                <w:szCs w:val="20"/>
              </w:rPr>
              <w:t xml:space="preserve">—  </w:t>
            </w:r>
            <w:r>
              <w:rPr>
                <w:rFonts w:ascii="Arial" w:cs="Arial" w:eastAsia="Arial" w:hAnsi="Arial"/>
                <w:b w:val="false"/>
                <w:bCs w:val="false"/>
                <w:i/>
                <w:iCs/>
                <w:color w:val="444444"/>
                <w:sz w:val="20"/>
                <w:szCs w:val="20"/>
              </w:rPr>
              <w:t xml:space="preserve">3–4 anni  —  Arrotolamento libero e composizione spontanea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375623"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  Procedimento — Livello base</w:t>
            </w:r>
          </w:p>
        </w:tc>
      </w:tr>
      <w:tr>
        <w:tc>
          <w:tcPr>
            <w:tcBorders>
              <w:top w:val="none" w:color="FFFFFF" w:sz="0"/>
              <w:left w:val="single" w:color="375623" w:sz="14"/>
              <w:bottom w:val="single" w:color="375623" w:sz="4"/>
              <w:right w:val="single" w:color="375623" w:sz="4"/>
            </w:tcBorders>
            <w:shd w:fill="EBF1DE" w:val="clear"/>
            <w:tcMar>
              <w:top w:type="dxa" w:w="120"/>
              <w:left w:type="dxa" w:w="200"/>
              <w:bottom w:type="dxa" w:w="120"/>
              <w:right w:type="dxa" w:w="200"/>
            </w:tcMar>
          </w:tcPr>
          <w:p>
            <w:pPr>
              <w:spacing w:before="40" w:after="60"/>
              <w:jc w:val="left"/>
            </w:pPr>
            <w:r>
              <w:rPr>
                <w:rFonts w:ascii="Arial" w:cs="Arial" w:eastAsia="Arial" w:hAnsi="Arial"/>
                <w:b w:val="false"/>
                <w:bCs w:val="false"/>
                <w:i/>
                <w:iCs/>
                <w:color w:val="444444"/>
                <w:sz w:val="20"/>
                <w:szCs w:val="20"/>
              </w:rPr>
              <w:t xml:space="preserve">Obiettivo: esplorare il gesto di arrotolare e creare una composizione libera senza forma predefinita.</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Prendete una striscia di carta colorata e inserite un'estremità nella fessura dello slotted tool (o attorno alla matita).</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Arrotolate la striscia girando lo strumento lentamente con le dita — non importa che sia perfetto. Sentite la resistenza della carta.</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Sfilate il rotolino dallo strumento e lasciatelo allargare un poco naturalmente. Chiudete con un puntino di colla.</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Ripetete per almeno 6–8 strisce di colori diversi. Non preoccupatevi della forma — a questo livello ogni rotolino va bene così com'è.</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Disponete i rotolini sul cartoncino liberamente, senza schema. Spostateli, provateli in posizioni diverse.</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Quando la composizione vi soddisfa, incollate i rotolini sul cartoncino uno per uno.</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Fotografate il lavoro finito e almeno 2 momenti del processo.</w:t>
            </w:r>
          </w:p>
        </w:tc>
      </w:tr>
    </w:tbl>
    <w:p>
      <w:pPr>
        <w:spacing w:before="30" w:after="3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20"/>
        </w:tblCellMar>
      </w:tblPr>
      <w:tblGrid>
        <w:gridCol w:w="9026"/>
      </w:tblGrid>
      <w:tr>
        <w:tc>
          <w:tcPr>
            <w:tcBorders>
              <w:top w:val="single" w:color="BF9000" w:sz="6"/>
              <w:left w:val="single" w:color="BF9000" w:sz="10"/>
              <w:bottom w:val="single" w:color="BF9000" w:sz="4"/>
              <w:right w:val="single" w:color="BF9000" w:sz="4"/>
            </w:tcBorders>
            <w:shd w:fill="FFF2CC" w:val="clear"/>
            <w:tcMar>
              <w:top w:type="dxa" w:w="80"/>
              <w:left w:type="dxa" w:w="200"/>
              <w:bottom w:type="dxa" w:w="80"/>
              <w:right w:type="dxa" w:w="200"/>
            </w:tcMar>
          </w:tcPr>
          <w:p>
            <w:pPr>
              <w:spacing w:before="40" w:after="40"/>
              <w:jc w:val="left"/>
            </w:pPr>
            <w:r>
              <w:rPr>
                <w:rFonts w:ascii="Arial" w:cs="Arial" w:eastAsia="Arial" w:hAnsi="Arial"/>
                <w:b/>
                <w:bCs/>
                <w:i w:val="false"/>
                <w:iCs w:val="false"/>
                <w:color w:val="BF9000"/>
                <w:sz w:val="20"/>
                <w:szCs w:val="20"/>
              </w:rPr>
              <w:t xml:space="preserve">🟡  LIVELLO INTERMEDIO  </w:t>
            </w:r>
            <w:r>
              <w:rPr>
                <w:rFonts w:ascii="Arial" w:cs="Arial" w:eastAsia="Arial" w:hAnsi="Arial"/>
                <w:b w:val="false"/>
                <w:bCs w:val="false"/>
                <w:i w:val="false"/>
                <w:iCs w:val="false"/>
                <w:color w:val="888888"/>
                <w:sz w:val="20"/>
                <w:szCs w:val="20"/>
              </w:rPr>
              <w:t xml:space="preserve">—  </w:t>
            </w:r>
            <w:r>
              <w:rPr>
                <w:rFonts w:ascii="Arial" w:cs="Arial" w:eastAsia="Arial" w:hAnsi="Arial"/>
                <w:b w:val="false"/>
                <w:bCs w:val="false"/>
                <w:i/>
                <w:iCs/>
                <w:color w:val="444444"/>
                <w:sz w:val="20"/>
                <w:szCs w:val="20"/>
              </w:rPr>
              <w:t xml:space="preserve">4–5 anni  —  Le forme base: marquise e cerchio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BF9000"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  Procedimento — Livello intermedio</w:t>
            </w:r>
          </w:p>
        </w:tc>
      </w:tr>
      <w:tr>
        <w:tc>
          <w:tcPr>
            <w:tcBorders>
              <w:top w:val="none" w:color="FFFFFF" w:sz="0"/>
              <w:left w:val="single" w:color="BF9000" w:sz="14"/>
              <w:bottom w:val="single" w:color="BF9000" w:sz="4"/>
              <w:right w:val="single" w:color="BF9000" w:sz="4"/>
            </w:tcBorders>
            <w:shd w:fill="FFF2CC" w:val="clear"/>
            <w:tcMar>
              <w:top w:type="dxa" w:w="120"/>
              <w:left w:type="dxa" w:w="200"/>
              <w:bottom w:type="dxa" w:w="120"/>
              <w:right w:type="dxa" w:w="200"/>
            </w:tcMar>
          </w:tcPr>
          <w:p>
            <w:pPr>
              <w:spacing w:before="40" w:after="60"/>
              <w:jc w:val="left"/>
            </w:pPr>
            <w:r>
              <w:rPr>
                <w:rFonts w:ascii="Arial" w:cs="Arial" w:eastAsia="Arial" w:hAnsi="Arial"/>
                <w:b w:val="false"/>
                <w:bCs w:val="false"/>
                <w:i/>
                <w:iCs/>
                <w:color w:val="444444"/>
                <w:sz w:val="20"/>
                <w:szCs w:val="20"/>
              </w:rPr>
              <w:t xml:space="preserve">Obiettivo: imparare le due forme base del quilling e creare una composizione con forme riconoscibili.</w:t>
            </w:r>
          </w:p>
          <w:p>
            <w:pPr>
              <w:spacing w:before="40" w:after="20"/>
              <w:jc w:val="left"/>
            </w:pPr>
            <w:r>
              <w:rPr>
                <w:rFonts w:ascii="Arial" w:cs="Arial" w:eastAsia="Arial" w:hAnsi="Arial"/>
                <w:b/>
                <w:bCs/>
                <w:i w:val="false"/>
                <w:iCs w:val="false"/>
                <w:color w:val="1F4E79"/>
                <w:sz w:val="20"/>
                <w:szCs w:val="20"/>
              </w:rPr>
              <w:t xml:space="preserve">La forma CERCHIO:</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Arrotolate la striscia attorno allo strumento fino in fondo.</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Sfilate il rotolino e lasciatelo allargare liberamente fino alla dimensione desiderata.</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Chiudete con un puntino di colla sull'estremità esterna. Avete un cerchio.</w:t>
            </w:r>
          </w:p>
          <w:p>
            <w:pPr>
              <w:spacing w:before="40" w:after="20"/>
              <w:jc w:val="left"/>
            </w:pPr>
            <w:r>
              <w:rPr>
                <w:rFonts w:ascii="Arial" w:cs="Arial" w:eastAsia="Arial" w:hAnsi="Arial"/>
                <w:b/>
                <w:bCs/>
                <w:i w:val="false"/>
                <w:iCs w:val="false"/>
                <w:color w:val="1F4E79"/>
                <w:sz w:val="20"/>
                <w:szCs w:val="20"/>
              </w:rPr>
              <w:t xml:space="preserve">La forma MARQUISE (a mandorla):</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Partite da un cerchio già chiuso con la colla.</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Schiacciate il cerchio tenendolo tra pollice e indice — da entrambi i lati opposti — fino a formare due punte.</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Avete una marquise. È la forma base più usata nel quilling.</w:t>
            </w:r>
          </w:p>
          <w:p>
            <w:pPr>
              <w:spacing w:before="40" w:after="20"/>
              <w:jc w:val="left"/>
            </w:pPr>
            <w:r>
              <w:rPr>
                <w:rFonts w:ascii="Arial" w:cs="Arial" w:eastAsia="Arial" w:hAnsi="Arial"/>
                <w:b/>
                <w:bCs/>
                <w:i w:val="false"/>
                <w:iCs w:val="false"/>
                <w:color w:val="1F4E79"/>
                <w:sz w:val="20"/>
                <w:szCs w:val="20"/>
              </w:rPr>
              <w:t xml:space="preserve">Composizione:</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Create almeno 4 cerchi e 4 marquise di colori diversi.</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Disponeteli sul cartoncino formando un soggetto a scelta — un fiore, un pesce, un albero — o una composizione astratta.</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Incollate e fotografate processo e risultato.</w:t>
            </w:r>
          </w:p>
        </w:tc>
      </w:tr>
    </w:tbl>
    <w:p>
      <w:pPr>
        <w:spacing w:before="30" w:after="3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20"/>
        </w:tblCellMar>
      </w:tblPr>
      <w:tblGrid>
        <w:gridCol w:w="9026"/>
      </w:tblGrid>
      <w:tr>
        <w:tc>
          <w:tcPr>
            <w:tcBorders>
              <w:top w:val="single" w:color="C55A11" w:sz="6"/>
              <w:left w:val="single" w:color="C55A11" w:sz="10"/>
              <w:bottom w:val="single" w:color="C55A11" w:sz="4"/>
              <w:right w:val="single" w:color="C55A11" w:sz="4"/>
            </w:tcBorders>
            <w:shd w:fill="FCE4D6" w:val="clear"/>
            <w:tcMar>
              <w:top w:type="dxa" w:w="80"/>
              <w:left w:type="dxa" w:w="200"/>
              <w:bottom w:type="dxa" w:w="80"/>
              <w:right w:type="dxa" w:w="200"/>
            </w:tcMar>
          </w:tcPr>
          <w:p>
            <w:pPr>
              <w:spacing w:before="40" w:after="40"/>
              <w:jc w:val="left"/>
            </w:pPr>
            <w:r>
              <w:rPr>
                <w:rFonts w:ascii="Arial" w:cs="Arial" w:eastAsia="Arial" w:hAnsi="Arial"/>
                <w:b/>
                <w:bCs/>
                <w:i w:val="false"/>
                <w:iCs w:val="false"/>
                <w:color w:val="C55A11"/>
                <w:sz w:val="20"/>
                <w:szCs w:val="20"/>
              </w:rPr>
              <w:t xml:space="preserve">🔴  LIVELLO AVANZATO  </w:t>
            </w:r>
            <w:r>
              <w:rPr>
                <w:rFonts w:ascii="Arial" w:cs="Arial" w:eastAsia="Arial" w:hAnsi="Arial"/>
                <w:b w:val="false"/>
                <w:bCs w:val="false"/>
                <w:i w:val="false"/>
                <w:iCs w:val="false"/>
                <w:color w:val="888888"/>
                <w:sz w:val="20"/>
                <w:szCs w:val="20"/>
              </w:rPr>
              <w:t xml:space="preserve">—  </w:t>
            </w:r>
            <w:r>
              <w:rPr>
                <w:rFonts w:ascii="Arial" w:cs="Arial" w:eastAsia="Arial" w:hAnsi="Arial"/>
                <w:b w:val="false"/>
                <w:bCs w:val="false"/>
                <w:i/>
                <w:iCs/>
                <w:color w:val="444444"/>
                <w:sz w:val="20"/>
                <w:szCs w:val="20"/>
              </w:rPr>
              <w:t xml:space="preserve">5–6 anni  —  Composizione con forme multiple assemblate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C55A11"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  Procedimento — Livello avanzato</w:t>
            </w:r>
          </w:p>
        </w:tc>
      </w:tr>
      <w:tr>
        <w:tc>
          <w:tcPr>
            <w:tcBorders>
              <w:top w:val="none" w:color="FFFFFF" w:sz="0"/>
              <w:left w:val="single" w:color="C55A11" w:sz="14"/>
              <w:bottom w:val="single" w:color="C55A11" w:sz="4"/>
              <w:right w:val="single" w:color="C55A11" w:sz="4"/>
            </w:tcBorders>
            <w:shd w:fill="FCE4D6" w:val="clear"/>
            <w:tcMar>
              <w:top w:type="dxa" w:w="120"/>
              <w:left w:type="dxa" w:w="200"/>
              <w:bottom w:type="dxa" w:w="120"/>
              <w:right w:type="dxa" w:w="200"/>
            </w:tcMar>
          </w:tcPr>
          <w:p>
            <w:pPr>
              <w:spacing w:before="40" w:after="60"/>
              <w:jc w:val="left"/>
            </w:pPr>
            <w:r>
              <w:rPr>
                <w:rFonts w:ascii="Arial" w:cs="Arial" w:eastAsia="Arial" w:hAnsi="Arial"/>
                <w:b w:val="false"/>
                <w:bCs w:val="false"/>
                <w:i/>
                <w:iCs/>
                <w:color w:val="444444"/>
                <w:sz w:val="20"/>
                <w:szCs w:val="20"/>
              </w:rPr>
              <w:t xml:space="preserve">Obiettivo: padroneggiare almeno 4 forme diverse e assemblarle in una composizione progettata.</w:t>
            </w:r>
          </w:p>
          <w:p>
            <w:pPr>
              <w:spacing w:before="40" w:after="20"/>
              <w:jc w:val="left"/>
            </w:pPr>
            <w:r>
              <w:rPr>
                <w:rFonts w:ascii="Arial" w:cs="Arial" w:eastAsia="Arial" w:hAnsi="Arial"/>
                <w:b/>
                <w:bCs/>
                <w:i w:val="false"/>
                <w:iCs w:val="false"/>
                <w:color w:val="1F4E79"/>
                <w:sz w:val="20"/>
                <w:szCs w:val="20"/>
              </w:rPr>
              <w:t xml:space="preserve">Forme da realizzare (almeno 4 delle seguenti):</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Cerchio (vedi livello intermedio)</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Marquise (vedi livello intermedio)</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Goccia: partite da un cerchio, schiacciate solo da un lato ottenendo una punta sola</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Quadrato: partite da una marquise, ruotate di 45° e schiacciate i lati</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Triangolo: schiacciate il cerchio creando tre angoli equidistanti</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Mezzaluna: partite da una marquise e curvate leggermente verso un lato</w:t>
            </w:r>
          </w:p>
          <w:p>
            <w:pPr>
              <w:spacing w:before="40" w:after="20"/>
              <w:jc w:val="left"/>
            </w:pPr>
            <w:r>
              <w:rPr>
                <w:rFonts w:ascii="Arial" w:cs="Arial" w:eastAsia="Arial" w:hAnsi="Arial"/>
                <w:b/>
                <w:bCs/>
                <w:i w:val="false"/>
                <w:iCs w:val="false"/>
                <w:color w:val="1F4E79"/>
                <w:sz w:val="20"/>
                <w:szCs w:val="20"/>
              </w:rPr>
              <w:t xml:space="preserve">Composizione progettata:</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Prima di iniziare a costruire le forme: disegnate a matita sul cartoncino il soggetto che volete realizzare — un animale, un paesaggio, un oggetto.</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Decidete quante forme vi servono di ciascun tipo e colore. Scrivetelo qui: ___________________________</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Costruite tutte le forme necessarie prima di iniziare a incollare.</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Incollate partendo dagli elementi centrali e procedendo verso i bordi.</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Facoltativo: dipingete le forme con tempera o acquarello una volta asciutte.</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Fotografate: il disegno preparatorio, le forme prima di incollare, il risultato finale.</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C55A11"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  Prima di continuare: una riflessione importante</w:t>
            </w:r>
          </w:p>
        </w:tc>
      </w:tr>
      <w:tr>
        <w:tc>
          <w:tcPr>
            <w:tcBorders>
              <w:top w:val="none" w:color="FFFFFF" w:sz="0"/>
              <w:left w:val="single" w:color="C55A11" w:sz="14"/>
              <w:bottom w:val="single" w:color="C55A11" w:sz="4"/>
              <w:right w:val="single" w:color="C55A11" w:sz="4"/>
            </w:tcBorders>
            <w:shd w:fill="FCE4D6" w:val="clear"/>
            <w:tcMar>
              <w:top w:type="dxa" w:w="120"/>
              <w:left w:type="dxa" w:w="200"/>
              <w:bottom w:type="dxa" w:w="120"/>
              <w:right w:type="dxa" w:w="200"/>
            </w:tcMar>
          </w:tcPr>
          <w:p>
            <w:pPr>
              <w:spacing w:before="40" w:after="60"/>
              <w:jc w:val="left"/>
            </w:pPr>
            <w:r>
              <w:rPr>
                <w:rFonts w:ascii="Arial" w:cs="Arial" w:eastAsia="Arial" w:hAnsi="Arial"/>
                <w:b w:val="false"/>
                <w:bCs w:val="false"/>
                <w:i w:val="false"/>
                <w:iCs w:val="false"/>
                <w:color w:val="000000"/>
                <w:sz w:val="20"/>
                <w:szCs w:val="20"/>
              </w:rPr>
              <w:t xml:space="preserve">Avete appena seguito un procedimento passo per passo. Bene — l'avete fatto voi, con le vostre mani.</w:t>
            </w:r>
          </w:p>
          <w:p>
            <w:pPr>
              <w:spacing w:before="40" w:after="60"/>
              <w:jc w:val="left"/>
            </w:pPr>
            <w:r>
              <w:rPr>
                <w:rFonts w:ascii="Arial" w:cs="Arial" w:eastAsia="Arial" w:hAnsi="Arial"/>
                <w:b/>
                <w:bCs/>
                <w:i w:val="false"/>
                <w:iCs w:val="false"/>
                <w:color w:val="C55A11"/>
                <w:sz w:val="20"/>
                <w:szCs w:val="20"/>
              </w:rPr>
              <w:t xml:space="preserve">Sapevi che </w:t>
            </w:r>
            <w:r>
              <w:rPr>
                <w:rFonts w:ascii="Arial" w:cs="Arial" w:eastAsia="Arial" w:hAnsi="Arial"/>
                <w:b w:val="false"/>
                <w:bCs w:val="false"/>
                <w:i w:val="false"/>
                <w:iCs w:val="false"/>
                <w:color w:val="000000"/>
                <w:sz w:val="20"/>
                <w:szCs w:val="20"/>
              </w:rPr>
              <w:t xml:space="preserve">nella scuola dell'infanzia uno degli errori più frequenti è che l'educatore costruisca il lavoretto guidando le mani del bambino, facendo quasi tutto al suo posto? Il risultato è ordinato — ma chi ha imparato qualcosa?</w:t>
            </w:r>
          </w:p>
          <w:p>
            <w:pPr>
              <w:spacing w:before="40" w:after="60"/>
              <w:jc w:val="left"/>
            </w:pPr>
            <w:r>
              <w:rPr>
                <w:rFonts w:ascii="Arial" w:cs="Arial" w:eastAsia="Arial" w:hAnsi="Arial"/>
                <w:b w:val="false"/>
                <w:bCs w:val="false"/>
                <w:i/>
                <w:iCs/>
                <w:color w:val="000000"/>
                <w:sz w:val="20"/>
                <w:szCs w:val="20"/>
              </w:rPr>
              <w:t xml:space="preserve">Quando userai questa attività con un bambino — </w:t>
            </w:r>
            <w:r>
              <w:rPr>
                <w:rFonts w:ascii="Arial" w:cs="Arial" w:eastAsia="Arial" w:hAnsi="Arial"/>
                <w:b/>
                <w:bCs/>
                <w:i/>
                <w:iCs/>
                <w:color w:val="C55A11"/>
                <w:sz w:val="20"/>
                <w:szCs w:val="20"/>
              </w:rPr>
              <w:t xml:space="preserve">cosa potresti lasciare decidere a lui?</w:t>
            </w:r>
            <w:r>
              <w:rPr>
                <w:rFonts w:ascii="Arial" w:cs="Arial" w:eastAsia="Arial" w:hAnsi="Arial"/>
                <w:b w:val="false"/>
                <w:bCs w:val="false"/>
                <w:i/>
                <w:iCs/>
                <w:color w:val="000000"/>
                <w:sz w:val="20"/>
                <w:szCs w:val="20"/>
              </w:rPr>
              <w:t xml:space="preserve"> Il colore delle strisce? La composizione finale? La scelta della figura?</w:t>
            </w:r>
          </w:p>
          <w:p>
            <w:pPr>
              <w:spacing w:before="20" w:after="40"/>
              <w:jc w:val="left"/>
            </w:pPr>
            <w:r>
              <w:rPr>
                <w:rFonts w:ascii="Arial" w:cs="Arial" w:eastAsia="Arial" w:hAnsi="Arial"/>
                <w:b/>
                <w:bCs/>
                <w:i w:val="false"/>
                <w:iCs w:val="false"/>
                <w:color w:val="666666"/>
                <w:sz w:val="18"/>
                <w:szCs w:val="18"/>
              </w:rPr>
              <w:t xml:space="preserve">Fonte: </w:t>
            </w:r>
            <w:r>
              <w:rPr>
                <w:rFonts w:ascii="Arial" w:cs="Arial" w:eastAsia="Arial" w:hAnsi="Arial"/>
                <w:b w:val="false"/>
                <w:bCs w:val="false"/>
                <w:i/>
                <w:iCs/>
                <w:color w:val="666666"/>
                <w:sz w:val="18"/>
                <w:szCs w:val="18"/>
              </w:rPr>
              <w:t xml:space="preserve">Percorsi Formativi 06 — Lavoretti al nido e a scuola (2025)  |  Vedi anche: Capitolo 10 — Stimolare senza sostituire</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B0C4DE" w:sz="6"/>
              <w:left w:val="single" w:color="B0C4DE" w:sz="6"/>
              <w:bottom w:val="single" w:color="B0C4DE" w:sz="4"/>
              <w:right w:val="single" w:color="B0C4DE" w:sz="4"/>
            </w:tcBorders>
            <w:shd w:fill="EBF3FB" w:val="clear"/>
            <w:tcMar>
              <w:top w:type="dxa" w:w="100"/>
              <w:left w:type="dxa" w:w="200"/>
              <w:bottom w:type="dxa" w:w="100"/>
              <w:right w:type="dxa" w:w="200"/>
            </w:tcMar>
          </w:tcPr>
          <w:p>
            <w:pPr>
              <w:spacing w:before="40" w:after="40"/>
              <w:jc w:val="left"/>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1A3A5C"/>
                <w:sz w:val="20"/>
                <w:szCs w:val="20"/>
              </w:rPr>
              <w:t xml:space="preserve">Documentazione fotografica per Canva  —  Fotografate il processo, non solo il risultato. Fate una foto per ciascun livello che avete provato. Conservate le foto in un album dedicato. 4–6 foto ben illuminate sono sufficienti.</w:t>
            </w:r>
          </w:p>
        </w:tc>
      </w:tr>
    </w:tbl>
    <w:p>
      <w:pPr>
        <w:spacing w:before="20" w:after="2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BF9000" w:sz="8"/>
              <w:left w:val="single" w:color="BF9000" w:sz="8"/>
              <w:bottom w:val="none" w:color="FFFFFF" w:sz="0"/>
              <w:right w:val="single" w:color="BF9000" w:sz="4"/>
            </w:tcBorders>
            <w:shd w:fill="FFF2CC" w:val="clear"/>
            <w:tcMar>
              <w:top w:type="dxa" w:w="80"/>
              <w:left w:type="dxa" w:w="200"/>
              <w:bottom w:type="dxa" w:w="60"/>
              <w:right w:type="dxa" w:w="200"/>
            </w:tcMar>
          </w:tcPr>
          <w:p>
            <w:pPr>
              <w:spacing w:before="40" w:after="40"/>
              <w:jc w:val="left"/>
            </w:pPr>
            <w:r>
              <w:rPr>
                <w:rFonts w:ascii="Arial" w:cs="Arial" w:eastAsia="Arial" w:hAnsi="Arial"/>
                <w:b/>
                <w:bCs/>
                <w:i w:val="false"/>
                <w:iCs w:val="false"/>
                <w:color w:val="BF9000"/>
                <w:sz w:val="20"/>
                <w:szCs w:val="20"/>
              </w:rPr>
              <w:t xml:space="preserve">💡  Sapevi che... </w:t>
            </w:r>
            <w:r>
              <w:rPr>
                <w:rFonts w:ascii="Arial" w:cs="Arial" w:eastAsia="Arial" w:hAnsi="Arial"/>
                <w:b w:val="false"/>
                <w:bCs w:val="false"/>
                <w:i w:val="false"/>
                <w:iCs w:val="false"/>
                <w:color w:val="333333"/>
                <w:sz w:val="20"/>
                <w:szCs w:val="20"/>
              </w:rPr>
              <w:t xml:space="preserve">fotografare il processo e non solo il risultato finale è documentazione educativa professionale. L'educatore documenta il percorso, le scelte, i tentativi — non solo i prodotti finiti.</w:t>
            </w:r>
          </w:p>
        </w:tc>
      </w:tr>
      <w:tr>
        <w:tc>
          <w:tcPr>
            <w:tcBorders>
              <w:top w:val="none" w:color="FFFFFF" w:sz="0"/>
              <w:left w:val="single" w:color="BF9000" w:sz="8"/>
              <w:bottom w:val="single" w:color="BF9000" w:sz="4"/>
              <w:right w:val="single" w:color="BF9000" w:sz="4"/>
            </w:tcBorders>
            <w:shd w:fill="FFFAE8" w:val="clear"/>
            <w:tcMar>
              <w:top w:type="dxa" w:w="40"/>
              <w:left w:type="dxa" w:w="200"/>
              <w:bottom w:type="dxa" w:w="80"/>
              <w:right w:type="dxa" w:w="200"/>
            </w:tcMar>
          </w:tcPr>
          <w:p>
            <w:pPr>
              <w:spacing w:before="20" w:after="20"/>
              <w:jc w:val="left"/>
            </w:pPr>
            <w:r>
              <w:rPr>
                <w:rFonts w:ascii="Arial" w:cs="Arial" w:eastAsia="Arial" w:hAnsi="Arial"/>
                <w:b/>
                <w:bCs/>
                <w:i w:val="false"/>
                <w:iCs w:val="false"/>
                <w:color w:val="BF9000"/>
                <w:sz w:val="18"/>
                <w:szCs w:val="18"/>
              </w:rPr>
              <w:t xml:space="preserve">📖  Dispensa: </w:t>
            </w:r>
            <w:r>
              <w:rPr>
                <w:rFonts w:ascii="Arial" w:cs="Arial" w:eastAsia="Arial" w:hAnsi="Arial"/>
                <w:b w:val="false"/>
                <w:bCs w:val="false"/>
                <w:i/>
                <w:iCs/>
                <w:color w:val="555555"/>
                <w:sz w:val="18"/>
                <w:szCs w:val="18"/>
              </w:rPr>
              <w:t xml:space="preserve">Capitolo 12 — Come si documenta ciò che si vede</w:t>
            </w:r>
            <w:r>
              <w:rPr>
                <w:rFonts w:ascii="Arial" w:cs="Arial" w:eastAsia="Arial" w:hAnsi="Arial"/>
                <w:b/>
                <w:bCs/>
                <w:i w:val="false"/>
                <w:iCs w:val="false"/>
                <w:color w:val="BF9000"/>
                <w:sz w:val="18"/>
                <w:szCs w:val="18"/>
              </w:rPr>
              <w:t xml:space="preserve">   |   Autore/i: </w:t>
            </w:r>
            <w:r>
              <w:rPr>
                <w:rFonts w:ascii="Arial" w:cs="Arial" w:eastAsia="Arial" w:hAnsi="Arial"/>
                <w:b w:val="false"/>
                <w:bCs w:val="false"/>
                <w:i/>
                <w:iCs/>
                <w:color w:val="555555"/>
                <w:sz w:val="18"/>
                <w:szCs w:val="18"/>
              </w:rPr>
              <w:t xml:space="preserve">Carla Rinaldi, Loris Malaguzzi</w:t>
            </w:r>
          </w:p>
        </w:tc>
      </w:tr>
    </w:tbl>
    <w:p>
      <w:pPr>
        <w:spacing w:before="80" w:after="80"/>
      </w:pPr>
      <w:r>
        <w:rPr>
          <w:rFonts w:ascii="Arial" w:cs="Arial" w:eastAsia="Arial" w:hAnsi="Arial"/>
          <w:sz w:val="10"/>
          <w:szCs w:val="1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4E79" w:val="clear"/>
            <w:tcMar>
              <w:top w:type="dxa" w:w="60"/>
              <w:left w:type="dxa" w:w="100"/>
              <w:bottom w:type="dxa" w:w="60"/>
              <w:right w:type="dxa" w:w="100"/>
            </w:tcMar>
          </w:tcPr>
          <w:p>
            <w:pPr>
              <w:spacing w:before="40" w:after="40"/>
              <w:jc w:val="center"/>
            </w:pPr>
            <w:r>
              <w:rPr>
                <w:rFonts w:ascii="Arial" w:cs="Arial" w:eastAsia="Arial" w:hAnsi="Arial"/>
                <w:b/>
                <w:bCs/>
                <w:i w:val="false"/>
                <w:iCs w:val="false"/>
                <w:color w:val="FFFFFF"/>
                <w:sz w:val="24"/>
                <w:szCs w:val="24"/>
              </w:rPr>
              <w:t xml:space="preserve">C</w:t>
            </w:r>
          </w:p>
        </w:tc>
        <w:tc>
          <w:tcPr>
            <w:tcW w:type="dxa" w:w="8426"/>
            <w:tcBorders>
              <w:top w:val="none" w:color="FFFFFF" w:sz="0"/>
              <w:left w:val="none" w:color="FFFFFF" w:sz="0"/>
              <w:bottom w:val="single" w:color="2E75B6" w:sz="6"/>
              <w:right w:val="none" w:color="FFFFFF" w:sz="0"/>
            </w:tcBorders>
            <w:shd w:fill="DAEEF3" w:val="clear"/>
            <w:tcMar>
              <w:top w:type="dxa" w:w="60"/>
              <w:left w:type="dxa" w:w="200"/>
              <w:bottom w:type="dxa" w:w="60"/>
              <w:right w:type="dxa" w:w="120"/>
            </w:tcMar>
          </w:tcPr>
          <w:p>
            <w:pPr>
              <w:spacing w:before="40" w:after="40"/>
              <w:jc w:val="left"/>
            </w:pPr>
            <w:r>
              <w:rPr>
                <w:rFonts w:ascii="Arial" w:cs="Arial" w:eastAsia="Arial" w:hAnsi="Arial"/>
                <w:b/>
                <w:bCs/>
                <w:i w:val="false"/>
                <w:iCs w:val="false"/>
                <w:color w:val="1F4E79"/>
                <w:sz w:val="22"/>
                <w:szCs w:val="22"/>
              </w:rPr>
              <w:t xml:space="preserve">Mentre costruisci: scopri i concetti</w:t>
            </w:r>
          </w:p>
        </w:tc>
      </w:tr>
    </w:tbl>
    <w:p>
      <w:pPr>
        <w:spacing w:before="40" w:after="40"/>
      </w:pPr>
      <w:r>
        <w:rPr>
          <w:rFonts w:ascii="Arial" w:cs="Arial" w:eastAsia="Arial" w:hAnsi="Arial"/>
          <w:sz w:val="10"/>
          <w:szCs w:val="10"/>
        </w:rPr>
        <w:t xml:space="preserve"/>
      </w:r>
    </w:p>
    <w:p>
      <w:pPr>
        <w:spacing w:before="40" w:after="80"/>
        <w:jc w:val="left"/>
      </w:pPr>
      <w:r>
        <w:rPr>
          <w:rFonts w:ascii="Arial" w:cs="Arial" w:eastAsia="Arial" w:hAnsi="Arial"/>
          <w:b w:val="false"/>
          <w:bCs w:val="false"/>
          <w:i/>
          <w:iCs/>
          <w:color w:val="444444"/>
          <w:sz w:val="21"/>
          <w:szCs w:val="21"/>
        </w:rPr>
        <w:t xml:space="preserve">Leggi questi tre concetti mentre costruisci il manufatto — o subito dopo. Poi rispondi alla domanda di ciascun riquadro con parole tue.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000000"/>
                <w:sz w:val="10"/>
                <w:szCs w:val="10"/>
              </w:rPr>
              <w:t xml:space="preserve"/>
            </w:r>
          </w:p>
        </w:tc>
        <w:tc>
          <w:tcPr>
            <w:tcW w:type="dxa" w:w="8826"/>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40"/>
              <w:jc w:val="left"/>
            </w:pPr>
            <w:r>
              <w:rPr>
                <w:rFonts w:ascii="Arial" w:cs="Arial" w:eastAsia="Arial" w:hAnsi="Arial"/>
                <w:b/>
                <w:bCs/>
                <w:i w:val="false"/>
                <w:iCs w:val="false"/>
                <w:color w:val="2E75B6"/>
                <w:sz w:val="19"/>
                <w:szCs w:val="19"/>
              </w:rPr>
              <w:t xml:space="preserve">CONCETTO 1  —  </w:t>
            </w:r>
            <w:r>
              <w:rPr>
                <w:rFonts w:ascii="Arial" w:cs="Arial" w:eastAsia="Arial" w:hAnsi="Arial"/>
                <w:b/>
                <w:bCs/>
                <w:i w:val="false"/>
                <w:iCs w:val="false"/>
                <w:color w:val="2E75B6"/>
                <w:sz w:val="20"/>
                <w:szCs w:val="20"/>
              </w:rPr>
              <w:t xml:space="preserve">Coordinazione oculo-manuale</w:t>
            </w:r>
          </w:p>
          <w:p>
            <w:pPr>
              <w:spacing w:before="20" w:after="60"/>
              <w:jc w:val="left"/>
            </w:pPr>
            <w:r>
              <w:rPr>
                <w:rFonts w:ascii="Arial" w:cs="Arial" w:eastAsia="Arial" w:hAnsi="Arial"/>
                <w:b w:val="false"/>
                <w:bCs w:val="false"/>
                <w:i/>
                <w:iCs/>
                <w:color w:val="444444"/>
                <w:sz w:val="21"/>
                <w:szCs w:val="21"/>
              </w:rPr>
              <w:t xml:space="preserve">Cos'è: la coordinazione oculo-manuale è la capacità del sistema nervoso di integrare le informazioni visive (quello che vedo) con i movimenti delle mani (quello che faccio). Non è una capacità presente dalla nascita: si sviluppa progressivamente nei primi anni di vita attraverso l'esperienza pratica. Un bambino che impara ad arrotolare una striscia di carta deve guardare dove va la striscia, regolare la pressione delle dita, correggere la traiettoria in tempo reale. Ogni volta che compie questo gesto, il suo sistema nervoso costruisce connessioni più precise tra occhio e mano. Come si vede in questa attività: arrotolare una striscia sottile di carta attorno a uno slotted tool è un esercizio di coordinazione oculo-manuale molto preciso. Provate ad arrotolare senza guardare — non si può. L'occhio guida costantemente la mano.</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BF9000" w:sz="8"/>
                    <w:left w:val="single" w:color="BF9000" w:sz="8"/>
                    <w:bottom w:val="none" w:color="FFFFFF" w:sz="0"/>
                    <w:right w:val="single" w:color="BF9000" w:sz="4"/>
                  </w:tcBorders>
                  <w:shd w:fill="FFF2CC" w:val="clear"/>
                  <w:tcMar>
                    <w:top w:type="dxa" w:w="80"/>
                    <w:left w:type="dxa" w:w="200"/>
                    <w:bottom w:type="dxa" w:w="60"/>
                    <w:right w:type="dxa" w:w="200"/>
                  </w:tcMar>
                </w:tcPr>
                <w:p>
                  <w:pPr>
                    <w:spacing w:before="40" w:after="40"/>
                    <w:jc w:val="left"/>
                  </w:pPr>
                  <w:r>
                    <w:rPr>
                      <w:rFonts w:ascii="Arial" w:cs="Arial" w:eastAsia="Arial" w:hAnsi="Arial"/>
                      <w:b/>
                      <w:bCs/>
                      <w:i w:val="false"/>
                      <w:iCs w:val="false"/>
                      <w:color w:val="BF9000"/>
                      <w:sz w:val="20"/>
                      <w:szCs w:val="20"/>
                    </w:rPr>
                    <w:t xml:space="preserve">💡  Sapevi che... </w:t>
                  </w:r>
                  <w:r>
                    <w:rPr>
                      <w:rFonts w:ascii="Arial" w:cs="Arial" w:eastAsia="Arial" w:hAnsi="Arial"/>
                      <w:b w:val="false"/>
                      <w:bCs w:val="false"/>
                      <w:i w:val="false"/>
                      <w:iCs w:val="false"/>
                      <w:color w:val="333333"/>
                      <w:sz w:val="20"/>
                      <w:szCs w:val="20"/>
                    </w:rPr>
                    <w:t xml:space="preserve">questo tipo di coordinazione è uno dei prerequisiti fondamentali per la scrittura. Un bambino che ha fatto molte attività di manipolazione fine — quilling, perline, pasta di sale — arriverà all'apprendimento della scrittura con un sistema nervoso già allenato ai movimenti precisi.</w:t>
                  </w:r>
                </w:p>
              </w:tc>
            </w:tr>
            <w:tr>
              <w:tc>
                <w:tcPr>
                  <w:tcBorders>
                    <w:top w:val="none" w:color="FFFFFF" w:sz="0"/>
                    <w:left w:val="single" w:color="BF9000" w:sz="8"/>
                    <w:bottom w:val="single" w:color="BF9000" w:sz="4"/>
                    <w:right w:val="single" w:color="BF9000" w:sz="4"/>
                  </w:tcBorders>
                  <w:shd w:fill="FFFAE8" w:val="clear"/>
                  <w:tcMar>
                    <w:top w:type="dxa" w:w="40"/>
                    <w:left w:type="dxa" w:w="200"/>
                    <w:bottom w:type="dxa" w:w="80"/>
                    <w:right w:type="dxa" w:w="200"/>
                  </w:tcMar>
                </w:tcPr>
                <w:p>
                  <w:pPr>
                    <w:spacing w:before="20" w:after="20"/>
                    <w:jc w:val="left"/>
                  </w:pPr>
                  <w:r>
                    <w:rPr>
                      <w:rFonts w:ascii="Arial" w:cs="Arial" w:eastAsia="Arial" w:hAnsi="Arial"/>
                      <w:b/>
                      <w:bCs/>
                      <w:i w:val="false"/>
                      <w:iCs w:val="false"/>
                      <w:color w:val="BF9000"/>
                      <w:sz w:val="18"/>
                      <w:szCs w:val="18"/>
                    </w:rPr>
                    <w:t xml:space="preserve">📖  Dispensa: </w:t>
                  </w:r>
                  <w:r>
                    <w:rPr>
                      <w:rFonts w:ascii="Arial" w:cs="Arial" w:eastAsia="Arial" w:hAnsi="Arial"/>
                      <w:b w:val="false"/>
                      <w:bCs w:val="false"/>
                      <w:i/>
                      <w:iCs/>
                      <w:color w:val="555555"/>
                      <w:sz w:val="18"/>
                      <w:szCs w:val="18"/>
                    </w:rPr>
                    <w:t xml:space="preserve">Capitolo 2 — Sviluppo fisico-motorio</w:t>
                  </w:r>
                  <w:r>
                    <w:rPr>
                      <w:rFonts w:ascii="Arial" w:cs="Arial" w:eastAsia="Arial" w:hAnsi="Arial"/>
                      <w:b/>
                      <w:bCs/>
                      <w:i w:val="false"/>
                      <w:iCs w:val="false"/>
                      <w:color w:val="BF9000"/>
                      <w:sz w:val="18"/>
                      <w:szCs w:val="18"/>
                    </w:rPr>
                    <w:t xml:space="preserve">   |   Autore/i: </w:t>
                  </w:r>
                  <w:r>
                    <w:rPr>
                      <w:rFonts w:ascii="Arial" w:cs="Arial" w:eastAsia="Arial" w:hAnsi="Arial"/>
                      <w:b w:val="false"/>
                      <w:bCs w:val="false"/>
                      <w:i/>
                      <w:iCs/>
                      <w:color w:val="555555"/>
                      <w:sz w:val="18"/>
                      <w:szCs w:val="18"/>
                    </w:rPr>
                    <w:t xml:space="preserve">Tabella sviluppo motorio 3–6 anni</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60"/>
              </w:tblCellMar>
            </w:tblPr>
            <w:tblGrid>
              <w:gridCol w:w="9026"/>
            </w:tblGrid>
            <w:tr>
              <w:tc>
                <w:tcPr>
                  <w:tcBorders>
                    <w:top w:val="single" w:color="999999" w:sz="4"/>
                    <w:left w:val="single" w:color="999999" w:sz="4"/>
                    <w:bottom w:val="single" w:color="999999" w:sz="4"/>
                    <w:right w:val="single" w:color="999999" w:sz="4"/>
                  </w:tcBorders>
                  <w:shd w:fill="F5F5F5" w:val="clear"/>
                  <w:tcMar>
                    <w:top w:type="dxa" w:w="80"/>
                    <w:left w:type="dxa" w:w="180"/>
                    <w:bottom w:type="dxa" w:w="100"/>
                    <w:right w:type="dxa" w:w="180"/>
                  </w:tcMar>
                </w:tcPr>
                <w:p>
                  <w:pPr>
                    <w:spacing w:before="40" w:after="60"/>
                    <w:jc w:val="left"/>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1F4E79"/>
                      <w:sz w:val="20"/>
                      <w:szCs w:val="20"/>
                    </w:rPr>
                    <w:t xml:space="preserve">Provate il livello base con gli occhi aperti, poi provate ad arrotolare una striscia tenendo gli occhi chiusi per 5 secondi. Cosa succede? Cosa vi dice questa esperienza sul ruolo dell'occhio nel guidare la mano?</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_____________________________________________________________</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_____________________________________________________________</w:t>
                  </w:r>
                </w:p>
                <w:p>
                  <w:pPr>
                    <w:spacing w:before="20" w:after="40"/>
                    <w:jc w:val="left"/>
                  </w:pPr>
                  <w:r>
                    <w:rPr>
                      <w:rFonts w:ascii="Arial" w:cs="Arial" w:eastAsia="Arial" w:hAnsi="Arial"/>
                      <w:b w:val="false"/>
                      <w:bCs w:val="false"/>
                      <w:i w:val="false"/>
                      <w:iCs w:val="false"/>
                      <w:color w:val="CCCCCC"/>
                      <w:sz w:val="20"/>
                      <w:szCs w:val="20"/>
                    </w:rPr>
                    <w:t xml:space="preserve">_____________________________________________________________</w:t>
                  </w:r>
                </w:p>
              </w:tc>
            </w:tr>
          </w:tbl>
          <w:p/>
        </w:tc>
      </w:tr>
    </w:tbl>
    <w:p>
      <w:pPr>
        <w:spacing w:before="60" w:after="60"/>
      </w:pPr>
      <w:r>
        <w:rPr>
          <w:rFonts w:ascii="Arial" w:cs="Arial" w:eastAsia="Arial" w:hAnsi="Arial"/>
          <w:sz w:val="10"/>
          <w:szCs w:val="10"/>
        </w:rPr>
        <w:t xml:space="preserve"/>
      </w:r>
    </w:p>
    <w:p>
      <w:pPr>
        <w:pBdr>
          <w:bottom w:val="single" w:color="DAEEF3" w:sz="6" w:space="4"/>
        </w:pBdr>
        <w:spacing w:before="120" w:after="120"/>
      </w:pPr>
      <w:r>
        <w:rPr>
          <w:rFonts w:ascii="Arial" w:cs="Arial" w:eastAsia="Arial" w:hAnsi="Arial"/>
          <w:sz w:val="4"/>
          <w:szCs w:val="4"/>
        </w:rPr>
        <w:t xml:space="preserve"/>
      </w:r>
    </w:p>
    <w:p>
      <w:pPr>
        <w:spacing w:before="60" w:after="6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375623"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000000"/>
                <w:sz w:val="10"/>
                <w:szCs w:val="10"/>
              </w:rPr>
              <w:t xml:space="preserve"/>
            </w:r>
          </w:p>
        </w:tc>
        <w:tc>
          <w:tcPr>
            <w:tcW w:type="dxa" w:w="8826"/>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40"/>
              <w:jc w:val="left"/>
            </w:pPr>
            <w:r>
              <w:rPr>
                <w:rFonts w:ascii="Arial" w:cs="Arial" w:eastAsia="Arial" w:hAnsi="Arial"/>
                <w:b/>
                <w:bCs/>
                <w:i w:val="false"/>
                <w:iCs w:val="false"/>
                <w:color w:val="375623"/>
                <w:sz w:val="19"/>
                <w:szCs w:val="19"/>
              </w:rPr>
              <w:t xml:space="preserve">CONCETTO 2  —  </w:t>
            </w:r>
            <w:r>
              <w:rPr>
                <w:rFonts w:ascii="Arial" w:cs="Arial" w:eastAsia="Arial" w:hAnsi="Arial"/>
                <w:b/>
                <w:bCs/>
                <w:i w:val="false"/>
                <w:iCs w:val="false"/>
                <w:color w:val="375623"/>
                <w:sz w:val="20"/>
                <w:szCs w:val="20"/>
              </w:rPr>
              <w:t xml:space="preserve">Pensiero astratto e materiale povero</w:t>
            </w:r>
          </w:p>
          <w:p>
            <w:pPr>
              <w:spacing w:before="20" w:after="60"/>
              <w:jc w:val="left"/>
            </w:pPr>
            <w:r>
              <w:rPr>
                <w:rFonts w:ascii="Arial" w:cs="Arial" w:eastAsia="Arial" w:hAnsi="Arial"/>
                <w:b w:val="false"/>
                <w:bCs w:val="false"/>
                <w:i/>
                <w:iCs/>
                <w:color w:val="444444"/>
                <w:sz w:val="21"/>
                <w:szCs w:val="21"/>
              </w:rPr>
              <w:t xml:space="preserve">Cos'è il pensiero astratto applicato alla creatività: il pensiero astratto è la capacità di immaginare qualcosa che non esiste ancora nella realtà fisica — un oggetto da costruire, una composizione da realizzare, un risultato da raggiungere — e di lavorare mentalmente su quell'immagine prima di tradurla in azione. Nel contesto delle attività creative, il pensiero astratto si manifesta nel momento in cui il bambino guarda una striscia di carta e 'vede' già nella sua mente il fiore che diventerà. Cos'è il materiale povero: il materiale povero — o di recupero — è qualsiasi materiale non acquistato appositamente per l'attività. Volantini pubblicitari, riviste, fogli di carta da riciclo. Usare materiale povero ha un valore pedagogico preciso: insegna al bambino che la creatività non dipende da materiali costosi, che il valore non è nel materiale ma nella trasformazione che ne facciamo. Come si vede in questa attività: una striscia di carta da volantino diventa un fiore, un animale, una composizione astratta. La trasformazione è il cuore dell'attività — non il materiale di partenza.</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BF9000" w:sz="8"/>
                    <w:left w:val="single" w:color="BF9000" w:sz="8"/>
                    <w:bottom w:val="none" w:color="FFFFFF" w:sz="0"/>
                    <w:right w:val="single" w:color="BF9000" w:sz="4"/>
                  </w:tcBorders>
                  <w:shd w:fill="FFF2CC" w:val="clear"/>
                  <w:tcMar>
                    <w:top w:type="dxa" w:w="80"/>
                    <w:left w:type="dxa" w:w="200"/>
                    <w:bottom w:type="dxa" w:w="60"/>
                    <w:right w:type="dxa" w:w="200"/>
                  </w:tcMar>
                </w:tcPr>
                <w:p>
                  <w:pPr>
                    <w:spacing w:before="40" w:after="40"/>
                    <w:jc w:val="left"/>
                  </w:pPr>
                  <w:r>
                    <w:rPr>
                      <w:rFonts w:ascii="Arial" w:cs="Arial" w:eastAsia="Arial" w:hAnsi="Arial"/>
                      <w:b/>
                      <w:bCs/>
                      <w:i w:val="false"/>
                      <w:iCs w:val="false"/>
                      <w:color w:val="BF9000"/>
                      <w:sz w:val="20"/>
                      <w:szCs w:val="20"/>
                    </w:rPr>
                    <w:t xml:space="preserve">💡  Sapevi che... </w:t>
                  </w:r>
                  <w:r>
                    <w:rPr>
                      <w:rFonts w:ascii="Arial" w:cs="Arial" w:eastAsia="Arial" w:hAnsi="Arial"/>
                      <w:b w:val="false"/>
                      <w:bCs w:val="false"/>
                      <w:i w:val="false"/>
                      <w:iCs w:val="false"/>
                      <w:color w:val="333333"/>
                      <w:sz w:val="20"/>
                      <w:szCs w:val="20"/>
                    </w:rPr>
                    <w:t xml:space="preserve">il valore educativo del materiale povero è riconosciuto da tutta la pedagogia contemporanea. Loris Malaguzzi sosteneva che i materiali di recupero hanno una ricchezza che i giocattoli prefabbricati non hanno: non hanno una funzione predefinita, invitano alla trasformazione, stimolano la creatività.</w:t>
                  </w:r>
                </w:p>
              </w:tc>
            </w:tr>
            <w:tr>
              <w:tc>
                <w:tcPr>
                  <w:tcBorders>
                    <w:top w:val="none" w:color="FFFFFF" w:sz="0"/>
                    <w:left w:val="single" w:color="BF9000" w:sz="8"/>
                    <w:bottom w:val="single" w:color="BF9000" w:sz="4"/>
                    <w:right w:val="single" w:color="BF9000" w:sz="4"/>
                  </w:tcBorders>
                  <w:shd w:fill="FFFAE8" w:val="clear"/>
                  <w:tcMar>
                    <w:top w:type="dxa" w:w="40"/>
                    <w:left w:type="dxa" w:w="200"/>
                    <w:bottom w:type="dxa" w:w="80"/>
                    <w:right w:type="dxa" w:w="200"/>
                  </w:tcMar>
                </w:tcPr>
                <w:p>
                  <w:pPr>
                    <w:spacing w:before="20" w:after="20"/>
                    <w:jc w:val="left"/>
                  </w:pPr>
                  <w:r>
                    <w:rPr>
                      <w:rFonts w:ascii="Arial" w:cs="Arial" w:eastAsia="Arial" w:hAnsi="Arial"/>
                      <w:b/>
                      <w:bCs/>
                      <w:i w:val="false"/>
                      <w:iCs w:val="false"/>
                      <w:color w:val="BF9000"/>
                      <w:sz w:val="18"/>
                      <w:szCs w:val="18"/>
                    </w:rPr>
                    <w:t xml:space="preserve">📖  Dispensa: </w:t>
                  </w:r>
                  <w:r>
                    <w:rPr>
                      <w:rFonts w:ascii="Arial" w:cs="Arial" w:eastAsia="Arial" w:hAnsi="Arial"/>
                      <w:b w:val="false"/>
                      <w:bCs w:val="false"/>
                      <w:i/>
                      <w:iCs/>
                      <w:color w:val="555555"/>
                      <w:sz w:val="18"/>
                      <w:szCs w:val="18"/>
                    </w:rPr>
                    <w:t xml:space="preserve">Capitolo 6 — Il gioco come diritto e come metodo</w:t>
                  </w:r>
                  <w:r>
                    <w:rPr>
                      <w:rFonts w:ascii="Arial" w:cs="Arial" w:eastAsia="Arial" w:hAnsi="Arial"/>
                      <w:b/>
                      <w:bCs/>
                      <w:i w:val="false"/>
                      <w:iCs w:val="false"/>
                      <w:color w:val="BF9000"/>
                      <w:sz w:val="18"/>
                      <w:szCs w:val="18"/>
                    </w:rPr>
                    <w:t xml:space="preserve">   |   Autore/i: </w:t>
                  </w:r>
                  <w:r>
                    <w:rPr>
                      <w:rFonts w:ascii="Arial" w:cs="Arial" w:eastAsia="Arial" w:hAnsi="Arial"/>
                      <w:b w:val="false"/>
                      <w:bCs w:val="false"/>
                      <w:i/>
                      <w:iCs/>
                      <w:color w:val="555555"/>
                      <w:sz w:val="18"/>
                      <w:szCs w:val="18"/>
                    </w:rPr>
                    <w:t xml:space="preserve">Loris Malaguzzi</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60"/>
              </w:tblCellMar>
            </w:tblPr>
            <w:tblGrid>
              <w:gridCol w:w="9026"/>
            </w:tblGrid>
            <w:tr>
              <w:tc>
                <w:tcPr>
                  <w:tcBorders>
                    <w:top w:val="single" w:color="999999" w:sz="4"/>
                    <w:left w:val="single" w:color="999999" w:sz="4"/>
                    <w:bottom w:val="single" w:color="999999" w:sz="4"/>
                    <w:right w:val="single" w:color="999999" w:sz="4"/>
                  </w:tcBorders>
                  <w:shd w:fill="F5F5F5" w:val="clear"/>
                  <w:tcMar>
                    <w:top w:type="dxa" w:w="80"/>
                    <w:left w:type="dxa" w:w="180"/>
                    <w:bottom w:type="dxa" w:w="100"/>
                    <w:right w:type="dxa" w:w="180"/>
                  </w:tcMar>
                </w:tcPr>
                <w:p>
                  <w:pPr>
                    <w:spacing w:before="40" w:after="60"/>
                    <w:jc w:val="left"/>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1F4E79"/>
                      <w:sz w:val="20"/>
                      <w:szCs w:val="20"/>
                    </w:rPr>
                    <w:t xml:space="preserve">Nel livello avanzato avete progettato la composizione prima di costruirla. Descrivete quel momento: com'è stato avere in testa un'immagine e poi dover costruire i pezzi per realizzarla? Questo è pensiero astratto applicato — riconoscetelo.</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_____________________________________________________________</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_____________________________________________________________</w:t>
                  </w:r>
                </w:p>
                <w:p>
                  <w:pPr>
                    <w:spacing w:before="20" w:after="40"/>
                    <w:jc w:val="left"/>
                  </w:pPr>
                  <w:r>
                    <w:rPr>
                      <w:rFonts w:ascii="Arial" w:cs="Arial" w:eastAsia="Arial" w:hAnsi="Arial"/>
                      <w:b w:val="false"/>
                      <w:bCs w:val="false"/>
                      <w:i w:val="false"/>
                      <w:iCs w:val="false"/>
                      <w:color w:val="CCCCCC"/>
                      <w:sz w:val="20"/>
                      <w:szCs w:val="20"/>
                    </w:rPr>
                    <w:t xml:space="preserve">_____________________________________________________________</w:t>
                  </w:r>
                </w:p>
              </w:tc>
            </w:tr>
          </w:tbl>
          <w:p/>
        </w:tc>
      </w:tr>
    </w:tbl>
    <w:p>
      <w:pPr>
        <w:spacing w:before="60" w:after="60"/>
      </w:pPr>
      <w:r>
        <w:rPr>
          <w:rFonts w:ascii="Arial" w:cs="Arial" w:eastAsia="Arial" w:hAnsi="Arial"/>
          <w:sz w:val="10"/>
          <w:szCs w:val="10"/>
        </w:rPr>
        <w:t xml:space="preserve"/>
      </w:r>
    </w:p>
    <w:p>
      <w:pPr>
        <w:pBdr>
          <w:bottom w:val="single" w:color="DAEEF3" w:sz="6" w:space="4"/>
        </w:pBdr>
        <w:spacing w:before="120" w:after="120"/>
      </w:pPr>
      <w:r>
        <w:rPr>
          <w:rFonts w:ascii="Arial" w:cs="Arial" w:eastAsia="Arial" w:hAnsi="Arial"/>
          <w:sz w:val="4"/>
          <w:szCs w:val="4"/>
        </w:rPr>
        <w:t xml:space="preserve"/>
      </w:r>
    </w:p>
    <w:p>
      <w:pPr>
        <w:spacing w:before="60" w:after="6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000000"/>
                <w:sz w:val="10"/>
                <w:szCs w:val="10"/>
              </w:rPr>
              <w:t xml:space="preserve"/>
            </w:r>
          </w:p>
        </w:tc>
        <w:tc>
          <w:tcPr>
            <w:tcW w:type="dxa" w:w="8826"/>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40"/>
              <w:jc w:val="left"/>
            </w:pPr>
            <w:r>
              <w:rPr>
                <w:rFonts w:ascii="Arial" w:cs="Arial" w:eastAsia="Arial" w:hAnsi="Arial"/>
                <w:b/>
                <w:bCs/>
                <w:i w:val="false"/>
                <w:iCs w:val="false"/>
                <w:color w:val="C55A11"/>
                <w:sz w:val="19"/>
                <w:szCs w:val="19"/>
              </w:rPr>
              <w:t xml:space="preserve">CONCETTO 3  —  </w:t>
            </w:r>
            <w:r>
              <w:rPr>
                <w:rFonts w:ascii="Arial" w:cs="Arial" w:eastAsia="Arial" w:hAnsi="Arial"/>
                <w:b/>
                <w:bCs/>
                <w:i w:val="false"/>
                <w:iCs w:val="false"/>
                <w:color w:val="C55A11"/>
                <w:sz w:val="20"/>
                <w:szCs w:val="20"/>
              </w:rPr>
              <w:t xml:space="preserve">Concentrazione, rilassamento e autostima</w:t>
            </w:r>
          </w:p>
          <w:p>
            <w:pPr>
              <w:spacing w:before="20" w:after="60"/>
              <w:jc w:val="left"/>
            </w:pPr>
            <w:r>
              <w:rPr>
                <w:rFonts w:ascii="Arial" w:cs="Arial" w:eastAsia="Arial" w:hAnsi="Arial"/>
                <w:b w:val="false"/>
                <w:bCs w:val="false"/>
                <w:i/>
                <w:iCs/>
                <w:color w:val="444444"/>
                <w:sz w:val="21"/>
                <w:szCs w:val="21"/>
              </w:rPr>
              <w:t xml:space="preserve">Cos'è la concentrazione come competenza educativa: la concentrazione non è solo 'stare fermi e attenti'. È la capacità di mantenere l'attenzione su un compito per un tempo prolungato, filtrando le distrazioni. Nei bambini di 3-6 anni la concentrazione ha una durata fisiologica limitata — 5-10 minuti per i più piccoli, fino a 20-25 per i più grandi — e si allena progressivamente. Le attività manuali precise come il quilling sono particolarmente efficaci per allenare la concentrazione perché richiedono un'attenzione continua senza essere stressanti: il ritmo è controllato dal bambino, non imposto dall'esterno. Cos'è il legame con l'autostima: ogni forma riuscita — anche imperfetta — è una piccola vittoria. Il bambino vede il risultato concreto del proprio lavoro, lo tiene in mano, lo mostra. Questo produce autostima reale, non quella generata da complimenti vuoti ma quella costruita dall'esperienza di riuscire. Come si vede in questa attività: il momento in cui sfilate il rotolino dallo strumento e vedete la forma che avete creato è esattamente questo: l'esperienza di aver trasformato qualcosa con le proprie mani.</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BF9000" w:sz="8"/>
                    <w:left w:val="single" w:color="BF9000" w:sz="8"/>
                    <w:bottom w:val="none" w:color="FFFFFF" w:sz="0"/>
                    <w:right w:val="single" w:color="BF9000" w:sz="4"/>
                  </w:tcBorders>
                  <w:shd w:fill="FFF2CC" w:val="clear"/>
                  <w:tcMar>
                    <w:top w:type="dxa" w:w="80"/>
                    <w:left w:type="dxa" w:w="200"/>
                    <w:bottom w:type="dxa" w:w="60"/>
                    <w:right w:type="dxa" w:w="200"/>
                  </w:tcMar>
                </w:tcPr>
                <w:p>
                  <w:pPr>
                    <w:spacing w:before="40" w:after="40"/>
                    <w:jc w:val="left"/>
                  </w:pPr>
                  <w:r>
                    <w:rPr>
                      <w:rFonts w:ascii="Arial" w:cs="Arial" w:eastAsia="Arial" w:hAnsi="Arial"/>
                      <w:b/>
                      <w:bCs/>
                      <w:i w:val="false"/>
                      <w:iCs w:val="false"/>
                      <w:color w:val="BF9000"/>
                      <w:sz w:val="20"/>
                      <w:szCs w:val="20"/>
                    </w:rPr>
                    <w:t xml:space="preserve">💡  Sapevi che... </w:t>
                  </w:r>
                  <w:r>
                    <w:rPr>
                      <w:rFonts w:ascii="Arial" w:cs="Arial" w:eastAsia="Arial" w:hAnsi="Arial"/>
                      <w:b w:val="false"/>
                      <w:bCs w:val="false"/>
                      <w:i w:val="false"/>
                      <w:iCs w:val="false"/>
                      <w:color w:val="333333"/>
                      <w:sz w:val="20"/>
                      <w:szCs w:val="20"/>
                    </w:rPr>
                    <w:t xml:space="preserve">il legame tra attività manuale, concentrazione e autostima è documentato in letteratura come uno dei meccanismi terapeutici delle attività creative. Per questo le stesse attività proposte ai bambini nella scuola dell'infanzia vengono usate, con adattamenti, anche con anziani e persone con disabilità: il meccanismo psicologico del 'fare con le mani' è trasversale all'età.</w:t>
                  </w:r>
                </w:p>
              </w:tc>
            </w:tr>
            <w:tr>
              <w:tc>
                <w:tcPr>
                  <w:tcBorders>
                    <w:top w:val="none" w:color="FFFFFF" w:sz="0"/>
                    <w:left w:val="single" w:color="BF9000" w:sz="8"/>
                    <w:bottom w:val="single" w:color="BF9000" w:sz="4"/>
                    <w:right w:val="single" w:color="BF9000" w:sz="4"/>
                  </w:tcBorders>
                  <w:shd w:fill="FFFAE8" w:val="clear"/>
                  <w:tcMar>
                    <w:top w:type="dxa" w:w="40"/>
                    <w:left w:type="dxa" w:w="200"/>
                    <w:bottom w:type="dxa" w:w="80"/>
                    <w:right w:type="dxa" w:w="200"/>
                  </w:tcMar>
                </w:tcPr>
                <w:p>
                  <w:pPr>
                    <w:spacing w:before="20" w:after="20"/>
                    <w:jc w:val="left"/>
                  </w:pPr>
                  <w:r>
                    <w:rPr>
                      <w:rFonts w:ascii="Arial" w:cs="Arial" w:eastAsia="Arial" w:hAnsi="Arial"/>
                      <w:b/>
                      <w:bCs/>
                      <w:i w:val="false"/>
                      <w:iCs w:val="false"/>
                      <w:color w:val="BF9000"/>
                      <w:sz w:val="18"/>
                      <w:szCs w:val="18"/>
                    </w:rPr>
                    <w:t xml:space="preserve">📖  Dispensa: </w:t>
                  </w:r>
                  <w:r>
                    <w:rPr>
                      <w:rFonts w:ascii="Arial" w:cs="Arial" w:eastAsia="Arial" w:hAnsi="Arial"/>
                      <w:b w:val="false"/>
                      <w:bCs w:val="false"/>
                      <w:i/>
                      <w:iCs/>
                      <w:color w:val="555555"/>
                      <w:sz w:val="18"/>
                      <w:szCs w:val="18"/>
                    </w:rPr>
                    <w:t xml:space="preserve">Libro di testo Metodologie Operative</w:t>
                  </w:r>
                  <w:r>
                    <w:rPr>
                      <w:rFonts w:ascii="Arial" w:cs="Arial" w:eastAsia="Arial" w:hAnsi="Arial"/>
                      <w:b/>
                      <w:bCs/>
                      <w:i w:val="false"/>
                      <w:iCs w:val="false"/>
                      <w:color w:val="BF9000"/>
                      <w:sz w:val="18"/>
                      <w:szCs w:val="18"/>
                    </w:rPr>
                    <w:t xml:space="preserve">   |   Autore/i: </w:t>
                  </w:r>
                  <w:r>
                    <w:rPr>
                      <w:rFonts w:ascii="Arial" w:cs="Arial" w:eastAsia="Arial" w:hAnsi="Arial"/>
                      <w:b w:val="false"/>
                      <w:bCs w:val="false"/>
                      <w:i/>
                      <w:iCs/>
                      <w:color w:val="555555"/>
                      <w:sz w:val="18"/>
                      <w:szCs w:val="18"/>
                    </w:rPr>
                    <w:t xml:space="preserve">Capitolo 4 — I laboratori manipolativi</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60"/>
              </w:tblCellMar>
            </w:tblPr>
            <w:tblGrid>
              <w:gridCol w:w="9026"/>
            </w:tblGrid>
            <w:tr>
              <w:tc>
                <w:tcPr>
                  <w:tcBorders>
                    <w:top w:val="single" w:color="999999" w:sz="4"/>
                    <w:left w:val="single" w:color="999999" w:sz="4"/>
                    <w:bottom w:val="single" w:color="999999" w:sz="4"/>
                    <w:right w:val="single" w:color="999999" w:sz="4"/>
                  </w:tcBorders>
                  <w:shd w:fill="F5F5F5" w:val="clear"/>
                  <w:tcMar>
                    <w:top w:type="dxa" w:w="80"/>
                    <w:left w:type="dxa" w:w="180"/>
                    <w:bottom w:type="dxa" w:w="100"/>
                    <w:right w:type="dxa" w:w="180"/>
                  </w:tcMar>
                </w:tcPr>
                <w:p>
                  <w:pPr>
                    <w:spacing w:before="40" w:after="60"/>
                    <w:jc w:val="left"/>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1F4E79"/>
                      <w:sz w:val="20"/>
                      <w:szCs w:val="20"/>
                    </w:rPr>
                    <w:t xml:space="preserve">C'è stato un momento durante il quilling in cui vi siete 'persi' nel lavoro — in cui il tempo è passato senza che ve ne accorgeste? Descrivetelo. Questo stato si chiama 'flusso' (Csikszentmihalyi) ed è la forma più intensa di concentrazione.</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_____________________________________________________________</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_____________________________________________________________</w:t>
                  </w:r>
                </w:p>
                <w:p>
                  <w:pPr>
                    <w:spacing w:before="20" w:after="40"/>
                    <w:jc w:val="left"/>
                  </w:pPr>
                  <w:r>
                    <w:rPr>
                      <w:rFonts w:ascii="Arial" w:cs="Arial" w:eastAsia="Arial" w:hAnsi="Arial"/>
                      <w:b w:val="false"/>
                      <w:bCs w:val="false"/>
                      <w:i w:val="false"/>
                      <w:iCs w:val="false"/>
                      <w:color w:val="CCCCCC"/>
                      <w:sz w:val="20"/>
                      <w:szCs w:val="20"/>
                    </w:rPr>
                    <w:t xml:space="preserve">_____________________________________________________________</w:t>
                  </w:r>
                </w:p>
              </w:tc>
            </w:tr>
          </w:tbl>
          <w:p/>
        </w:tc>
      </w:tr>
    </w:tbl>
    <w:p>
      <w:pPr>
        <w:spacing w:before="80" w:after="80"/>
      </w:pPr>
      <w:r>
        <w:rPr>
          <w:rFonts w:ascii="Arial" w:cs="Arial" w:eastAsia="Arial" w:hAnsi="Arial"/>
          <w:sz w:val="10"/>
          <w:szCs w:val="1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4E79" w:val="clear"/>
            <w:tcMar>
              <w:top w:type="dxa" w:w="60"/>
              <w:left w:type="dxa" w:w="100"/>
              <w:bottom w:type="dxa" w:w="60"/>
              <w:right w:type="dxa" w:w="100"/>
            </w:tcMar>
          </w:tcPr>
          <w:p>
            <w:pPr>
              <w:spacing w:before="40" w:after="40"/>
              <w:jc w:val="center"/>
            </w:pPr>
            <w:r>
              <w:rPr>
                <w:rFonts w:ascii="Arial" w:cs="Arial" w:eastAsia="Arial" w:hAnsi="Arial"/>
                <w:b/>
                <w:bCs/>
                <w:i w:val="false"/>
                <w:iCs w:val="false"/>
                <w:color w:val="FFFFFF"/>
                <w:sz w:val="24"/>
                <w:szCs w:val="24"/>
              </w:rPr>
              <w:t xml:space="preserve">D</w:t>
            </w:r>
          </w:p>
        </w:tc>
        <w:tc>
          <w:tcPr>
            <w:tcW w:type="dxa" w:w="8426"/>
            <w:tcBorders>
              <w:top w:val="none" w:color="FFFFFF" w:sz="0"/>
              <w:left w:val="none" w:color="FFFFFF" w:sz="0"/>
              <w:bottom w:val="single" w:color="2E75B6" w:sz="6"/>
              <w:right w:val="none" w:color="FFFFFF" w:sz="0"/>
            </w:tcBorders>
            <w:shd w:fill="DAEEF3" w:val="clear"/>
            <w:tcMar>
              <w:top w:type="dxa" w:w="60"/>
              <w:left w:type="dxa" w:w="200"/>
              <w:bottom w:type="dxa" w:w="60"/>
              <w:right w:type="dxa" w:w="120"/>
            </w:tcMar>
          </w:tcPr>
          <w:p>
            <w:pPr>
              <w:spacing w:before="40" w:after="40"/>
              <w:jc w:val="left"/>
            </w:pPr>
            <w:r>
              <w:rPr>
                <w:rFonts w:ascii="Arial" w:cs="Arial" w:eastAsia="Arial" w:hAnsi="Arial"/>
                <w:b/>
                <w:bCs/>
                <w:i w:val="false"/>
                <w:iCs w:val="false"/>
                <w:color w:val="1F4E79"/>
                <w:sz w:val="22"/>
                <w:szCs w:val="22"/>
              </w:rPr>
              <w:t xml:space="preserve">L'educatore in azione</w:t>
            </w:r>
          </w:p>
        </w:tc>
      </w:tr>
    </w:tbl>
    <w:p>
      <w:pPr>
        <w:spacing w:before="40" w:after="40"/>
      </w:pPr>
      <w:r>
        <w:rPr>
          <w:rFonts w:ascii="Arial" w:cs="Arial" w:eastAsia="Arial" w:hAnsi="Arial"/>
          <w:sz w:val="10"/>
          <w:szCs w:val="10"/>
        </w:rPr>
        <w:t xml:space="preserve"/>
      </w:r>
    </w:p>
    <w:p>
      <w:pPr>
        <w:spacing w:before="40" w:after="80"/>
        <w:jc w:val="left"/>
      </w:pPr>
      <w:r>
        <w:rPr>
          <w:rFonts w:ascii="Arial" w:cs="Arial" w:eastAsia="Arial" w:hAnsi="Arial"/>
          <w:b w:val="false"/>
          <w:bCs w:val="false"/>
          <w:i/>
          <w:iCs/>
          <w:color w:val="444444"/>
          <w:sz w:val="21"/>
          <w:szCs w:val="21"/>
        </w:rPr>
        <w:t xml:space="preserve">Ora che il manufatto è costruito, pensa a come lo useresti con un bambino reale. Rispondi alle tre domande — breve, con parole concrete.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2E75B6"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D1  —  Lo scaffolding in pratica</w:t>
            </w:r>
          </w:p>
        </w:tc>
      </w:tr>
      <w:tr>
        <w:tc>
          <w:tcPr>
            <w:tcBorders>
              <w:top w:val="none" w:color="FFFFFF" w:sz="0"/>
              <w:left w:val="single" w:color="2E75B6" w:sz="14"/>
              <w:bottom w:val="single" w:color="2E75B6" w:sz="4"/>
              <w:right w:val="single" w:color="2E75B6" w:sz="4"/>
            </w:tcBorders>
            <w:shd w:fill="DAEEF3" w:val="clear"/>
            <w:tcMar>
              <w:top w:type="dxa" w:w="120"/>
              <w:left w:type="dxa" w:w="200"/>
              <w:bottom w:type="dxa" w:w="120"/>
              <w:right w:type="dxa" w:w="200"/>
            </w:tcMar>
          </w:tcPr>
          <w:p>
            <w:pPr>
              <w:spacing w:before="40" w:after="60"/>
              <w:jc w:val="left"/>
            </w:pPr>
            <w:r>
              <w:rPr>
                <w:rFonts w:ascii="Arial" w:cs="Arial" w:eastAsia="Arial" w:hAnsi="Arial"/>
                <w:b w:val="false"/>
                <w:bCs w:val="false"/>
                <w:i/>
                <w:iCs/>
                <w:color w:val="000000"/>
                <w:sz w:val="20"/>
                <w:szCs w:val="20"/>
              </w:rPr>
              <w:t xml:space="preserve">Il bambino di 4 anni arrotola la striscia ma il rotolino si sfalda ogni volta che prova a sfilarlo dallo strumento. Si sta innervosendo.</w:t>
            </w:r>
          </w:p>
          <w:p>
            <w:pPr>
              <w:spacing w:before="40" w:after="60"/>
              <w:jc w:val="left"/>
            </w:pPr>
            <w:r>
              <w:rPr>
                <w:rFonts w:ascii="Arial" w:cs="Arial" w:eastAsia="Arial" w:hAnsi="Arial"/>
                <w:b/>
                <w:bCs/>
                <w:i w:val="false"/>
                <w:iCs w:val="false"/>
                <w:color w:val="000000"/>
                <w:sz w:val="21"/>
                <w:szCs w:val="21"/>
              </w:rPr>
              <w:t xml:space="preserve">Cosa fai? </w:t>
            </w:r>
            <w:r>
              <w:rPr>
                <w:rFonts w:ascii="Arial" w:cs="Arial" w:eastAsia="Arial" w:hAnsi="Arial"/>
                <w:b w:val="false"/>
                <w:bCs w:val="false"/>
                <w:i w:val="false"/>
                <w:iCs w:val="false"/>
                <w:color w:val="000000"/>
                <w:sz w:val="21"/>
                <w:szCs w:val="21"/>
              </w:rPr>
              <w:t xml:space="preserve">Descrivi UNA azione concreta — non basta dire "lo incoraggio", scrivi esattamente cosa dici o fai.</w:t>
            </w:r>
          </w:p>
          <w:p>
            <w:pPr>
              <w:spacing w:before="20" w:after="1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p>
            <w:pPr>
              <w:spacing w:before="10" w:after="1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p>
            <w:pPr>
              <w:spacing w:before="10" w:after="4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375623"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D2  —  Differenziare per fascia d'età</w:t>
            </w:r>
          </w:p>
        </w:tc>
      </w:tr>
      <w:tr>
        <w:tc>
          <w:tcPr>
            <w:tcBorders>
              <w:top w:val="none" w:color="FFFFFF" w:sz="0"/>
              <w:left w:val="single" w:color="375623" w:sz="14"/>
              <w:bottom w:val="single" w:color="375623" w:sz="4"/>
              <w:right w:val="single" w:color="375623" w:sz="4"/>
            </w:tcBorders>
            <w:shd w:fill="EBF1DE" w:val="clear"/>
            <w:tcMar>
              <w:top w:type="dxa" w:w="120"/>
              <w:left w:type="dxa" w:w="200"/>
              <w:bottom w:type="dxa" w:w="120"/>
              <w:right w:type="dxa" w:w="200"/>
            </w:tcMar>
          </w:tcPr>
          <w:p>
            <w:pPr>
              <w:spacing w:before="40" w:after="60"/>
              <w:jc w:val="left"/>
            </w:pPr>
            <w:r>
              <w:rPr>
                <w:rFonts w:ascii="Arial" w:cs="Arial" w:eastAsia="Arial" w:hAnsi="Arial"/>
                <w:b/>
                <w:bCs/>
                <w:i w:val="false"/>
                <w:iCs w:val="false"/>
                <w:color w:val="000000"/>
                <w:sz w:val="21"/>
                <w:szCs w:val="21"/>
              </w:rPr>
              <w:t xml:space="preserve">Questa attività ha tre livelli di difficoltà. </w:t>
            </w:r>
            <w:r>
              <w:rPr>
                <w:rFonts w:ascii="Arial" w:cs="Arial" w:eastAsia="Arial" w:hAnsi="Arial"/>
                <w:b w:val="false"/>
                <w:bCs w:val="false"/>
                <w:i w:val="false"/>
                <w:iCs w:val="false"/>
                <w:color w:val="000000"/>
                <w:sz w:val="21"/>
                <w:szCs w:val="21"/>
              </w:rPr>
              <w:t xml:space="preserve">Descrivi in 2-3 righe come cambia il tuo ruolo di educatore passando dal livello base al livello avanzato. Cosa fai di più? Cosa lasci di più al bambino?</w:t>
            </w:r>
          </w:p>
          <w:p>
            <w:pPr>
              <w:spacing w:before="20" w:after="40"/>
              <w:jc w:val="left"/>
            </w:pPr>
            <w:r>
              <w:rPr>
                <w:rFonts w:ascii="Arial" w:cs="Arial" w:eastAsia="Arial" w:hAnsi="Arial"/>
                <w:b w:val="false"/>
                <w:bCs w:val="false"/>
                <w:i/>
                <w:iCs/>
                <w:color w:val="555555"/>
                <w:sz w:val="20"/>
                <w:szCs w:val="20"/>
              </w:rPr>
              <w:t xml:space="preserve">Pensa ai tre livelli: il livello base richiede più intervento dell'educatore o meno? Al livello avanzato cosa cambia nel tuo ruolo?</w:t>
            </w:r>
          </w:p>
          <w:p>
            <w:pPr>
              <w:spacing w:before="10" w:after="1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p>
            <w:pPr>
              <w:spacing w:before="10" w:after="1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p>
            <w:pPr>
              <w:spacing w:before="10" w:after="4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C55A11"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D3  —  L'osservazione professionale</w:t>
            </w:r>
          </w:p>
        </w:tc>
      </w:tr>
      <w:tr>
        <w:tc>
          <w:tcPr>
            <w:tcBorders>
              <w:top w:val="none" w:color="FFFFFF" w:sz="0"/>
              <w:left w:val="single" w:color="C55A11" w:sz="14"/>
              <w:bottom w:val="single" w:color="C55A11" w:sz="4"/>
              <w:right w:val="single" w:color="C55A11" w:sz="4"/>
            </w:tcBorders>
            <w:shd w:fill="FCE4D6" w:val="clear"/>
            <w:tcMar>
              <w:top w:type="dxa" w:w="120"/>
              <w:left w:type="dxa" w:w="200"/>
              <w:bottom w:type="dxa" w:w="120"/>
              <w:right w:type="dxa" w:w="200"/>
            </w:tcMar>
          </w:tcPr>
          <w:p>
            <w:pPr>
              <w:spacing w:before="40" w:after="60"/>
              <w:jc w:val="left"/>
            </w:pPr>
            <w:r>
              <w:rPr>
                <w:rFonts w:ascii="Arial" w:cs="Arial" w:eastAsia="Arial" w:hAnsi="Arial"/>
                <w:b/>
                <w:bCs/>
                <w:i w:val="false"/>
                <w:iCs w:val="false"/>
                <w:color w:val="000000"/>
                <w:sz w:val="21"/>
                <w:szCs w:val="21"/>
              </w:rPr>
              <w:t xml:space="preserve">Scrivi UNA osservazione descrittiva (non interpretativa) — usa la formula: chi, cosa, quando, come.</w:t>
            </w:r>
          </w:p>
          <w:p>
            <w:pPr>
              <w:spacing w:before="20" w:after="10"/>
              <w:jc w:val="left"/>
            </w:pPr>
            <w:r>
              <w:rPr>
                <w:rFonts w:ascii="Arial" w:cs="Arial" w:eastAsia="Arial" w:hAnsi="Arial"/>
                <w:b/>
                <w:bCs/>
                <w:i w:val="false"/>
                <w:iCs w:val="false"/>
                <w:color w:val="C55A11"/>
                <w:sz w:val="19"/>
                <w:szCs w:val="19"/>
              </w:rPr>
              <w:t xml:space="preserve">Risposta sbagliata: </w:t>
            </w:r>
            <w:r>
              <w:rPr>
                <w:rFonts w:ascii="Arial" w:cs="Arial" w:eastAsia="Arial" w:hAnsi="Arial"/>
                <w:b w:val="false"/>
                <w:bCs w:val="false"/>
                <w:i/>
                <w:iCs/>
                <w:color w:val="000000"/>
                <w:sz w:val="19"/>
                <w:szCs w:val="19"/>
              </w:rPr>
              <w:t xml:space="preserve">"Il bambino non era bravo con il quilling."</w:t>
            </w:r>
          </w:p>
          <w:p>
            <w:pPr>
              <w:spacing w:before="10" w:after="40"/>
              <w:jc w:val="left"/>
            </w:pPr>
            <w:r>
              <w:rPr>
                <w:rFonts w:ascii="Arial" w:cs="Arial" w:eastAsia="Arial" w:hAnsi="Arial"/>
                <w:b/>
                <w:bCs/>
                <w:i w:val="false"/>
                <w:iCs w:val="false"/>
                <w:color w:val="375623"/>
                <w:sz w:val="19"/>
                <w:szCs w:val="19"/>
              </w:rPr>
              <w:t xml:space="preserve">Risposta giusta: </w:t>
            </w:r>
            <w:r>
              <w:rPr>
                <w:rFonts w:ascii="Arial" w:cs="Arial" w:eastAsia="Arial" w:hAnsi="Arial"/>
                <w:b w:val="false"/>
                <w:bCs w:val="false"/>
                <w:i/>
                <w:iCs/>
                <w:color w:val="000000"/>
                <w:sz w:val="19"/>
                <w:szCs w:val="19"/>
              </w:rPr>
              <w:t xml:space="preserve">"Alle 10.20 Giulia ha arrotolato la striscia rosa tre volte daccapo. Al quarto tentativo ha sfilato il rotolino e lo ha tenuto in mano per 10 secondi guardandolo prima di posarlo sul cartoncino."</w:t>
            </w:r>
          </w:p>
          <w:p>
            <w:pPr>
              <w:spacing w:before="20" w:after="10"/>
              <w:jc w:val="left"/>
            </w:pPr>
            <w:r>
              <w:rPr>
                <w:rFonts w:ascii="Arial" w:cs="Arial" w:eastAsia="Arial" w:hAnsi="Arial"/>
                <w:b/>
                <w:bCs/>
                <w:i w:val="false"/>
                <w:iCs w:val="false"/>
                <w:color w:val="1F4E79"/>
                <w:sz w:val="20"/>
                <w:szCs w:val="20"/>
              </w:rPr>
              <w:t xml:space="preserve">La tua osservazione:</w:t>
            </w:r>
          </w:p>
          <w:p>
            <w:pPr>
              <w:spacing w:before="10" w:after="1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p>
            <w:pPr>
              <w:spacing w:before="10" w:after="4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tc>
      </w:tr>
    </w:tbl>
    <w:p>
      <w:pPr>
        <w:spacing w:before="80" w:after="80"/>
      </w:pPr>
      <w:r>
        <w:rPr>
          <w:rFonts w:ascii="Arial" w:cs="Arial" w:eastAsia="Arial" w:hAnsi="Arial"/>
          <w:sz w:val="10"/>
          <w:szCs w:val="1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4E79" w:val="clear"/>
            <w:tcMar>
              <w:top w:type="dxa" w:w="60"/>
              <w:left w:type="dxa" w:w="100"/>
              <w:bottom w:type="dxa" w:w="60"/>
              <w:right w:type="dxa" w:w="100"/>
            </w:tcMar>
          </w:tcPr>
          <w:p>
            <w:pPr>
              <w:spacing w:before="40" w:after="40"/>
              <w:jc w:val="center"/>
            </w:pPr>
            <w:r>
              <w:rPr>
                <w:rFonts w:ascii="Arial" w:cs="Arial" w:eastAsia="Arial" w:hAnsi="Arial"/>
                <w:b/>
                <w:bCs/>
                <w:i w:val="false"/>
                <w:iCs w:val="false"/>
                <w:color w:val="FFFFFF"/>
                <w:sz w:val="24"/>
                <w:szCs w:val="24"/>
              </w:rPr>
              <w:t xml:space="preserve">E</w:t>
            </w:r>
          </w:p>
        </w:tc>
        <w:tc>
          <w:tcPr>
            <w:tcW w:type="dxa" w:w="8426"/>
            <w:tcBorders>
              <w:top w:val="none" w:color="FFFFFF" w:sz="0"/>
              <w:left w:val="none" w:color="FFFFFF" w:sz="0"/>
              <w:bottom w:val="single" w:color="2E75B6" w:sz="6"/>
              <w:right w:val="none" w:color="FFFFFF" w:sz="0"/>
            </w:tcBorders>
            <w:shd w:fill="DAEEF3" w:val="clear"/>
            <w:tcMar>
              <w:top w:type="dxa" w:w="60"/>
              <w:left w:type="dxa" w:w="200"/>
              <w:bottom w:type="dxa" w:w="60"/>
              <w:right w:type="dxa" w:w="120"/>
            </w:tcMar>
          </w:tcPr>
          <w:p>
            <w:pPr>
              <w:spacing w:before="40" w:after="40"/>
              <w:jc w:val="left"/>
            </w:pPr>
            <w:r>
              <w:rPr>
                <w:rFonts w:ascii="Arial" w:cs="Arial" w:eastAsia="Arial" w:hAnsi="Arial"/>
                <w:b/>
                <w:bCs/>
                <w:i w:val="false"/>
                <w:iCs w:val="false"/>
                <w:color w:val="1F4E79"/>
                <w:sz w:val="22"/>
                <w:szCs w:val="22"/>
              </w:rPr>
              <w:t xml:space="preserve">La presentazione Canva: le 5 slide obbligatorie</w:t>
            </w:r>
          </w:p>
        </w:tc>
      </w:tr>
    </w:tbl>
    <w:p>
      <w:pPr>
        <w:spacing w:before="40" w:after="40"/>
      </w:pPr>
      <w:r>
        <w:rPr>
          <w:rFonts w:ascii="Arial" w:cs="Arial" w:eastAsia="Arial" w:hAnsi="Arial"/>
          <w:sz w:val="10"/>
          <w:szCs w:val="10"/>
        </w:rPr>
        <w:t xml:space="preserve"/>
      </w:r>
    </w:p>
    <w:p>
      <w:pPr>
        <w:spacing w:before="40" w:after="80"/>
        <w:jc w:val="left"/>
      </w:pPr>
      <w:r>
        <w:rPr>
          <w:rFonts w:ascii="Arial" w:cs="Arial" w:eastAsia="Arial" w:hAnsi="Arial"/>
          <w:b w:val="false"/>
          <w:bCs w:val="false"/>
          <w:i/>
          <w:iCs/>
          <w:color w:val="444444"/>
          <w:sz w:val="21"/>
          <w:szCs w:val="21"/>
        </w:rPr>
        <w:t xml:space="preserve">La presentazione Canva ha esattamente 5 slide. Sfondo e grafica sono liberi — deve essere leggibile. Esportate in PDF prima della verifica.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c>
          <w:tcPr>
            <w:tcW w:type="dxa" w:w="1000"/>
            <w:tcBorders>
              <w:top w:val="none" w:color="FFFFFF" w:sz="0"/>
              <w:left w:val="none" w:color="FFFFFF" w:sz="0"/>
              <w:bottom w:val="none" w:color="FFFFFF" w:sz="0"/>
              <w:right w:val="none" w:color="FFFFFF" w:sz="0"/>
            </w:tcBorders>
            <w:shd w:fill="1F4E79" w:val="clear"/>
            <w:tcMar>
              <w:top w:type="dxa" w:w="80"/>
              <w:left w:type="dxa" w:w="100"/>
              <w:bottom w:type="dxa" w:w="80"/>
              <w:right w:type="dxa" w:w="100"/>
            </w:tcMar>
          </w:tcPr>
          <w:p>
            <w:pPr>
              <w:spacing w:before="80" w:after="80"/>
              <w:jc w:val="center"/>
            </w:pPr>
            <w:r>
              <w:rPr>
                <w:rFonts w:ascii="Arial" w:cs="Arial" w:eastAsia="Arial" w:hAnsi="Arial"/>
                <w:b/>
                <w:bCs/>
                <w:i w:val="false"/>
                <w:iCs w:val="false"/>
                <w:color w:val="FFFFFF"/>
                <w:sz w:val="18"/>
                <w:szCs w:val="18"/>
              </w:rPr>
              <w:t xml:space="preserve">N.</w:t>
            </w:r>
          </w:p>
        </w:tc>
        <w:tc>
          <w:tcPr>
            <w:tcW w:type="dxa" w:w="200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FFFFFF"/>
                <w:sz w:val="18"/>
                <w:szCs w:val="18"/>
              </w:rPr>
              <w:t xml:space="preserve">TITOLO SLIDE</w:t>
            </w:r>
          </w:p>
        </w:tc>
        <w:tc>
          <w:tcPr>
            <w:tcW w:type="dxa" w:w="6026"/>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FFFFFF"/>
                <w:sz w:val="18"/>
                <w:szCs w:val="18"/>
              </w:rPr>
              <w:t xml:space="preserve">CONTENUTO OBBLIGATORIO</w:t>
            </w:r>
          </w:p>
        </w:tc>
      </w:tr>
      <w:tr>
        <w:tc>
          <w:tcPr>
            <w:tcW w:type="dxa" w:w="1000"/>
            <w:tcBorders>
              <w:top w:val="single" w:color="DDDDDD" w:sz="4"/>
              <w:left w:val="single" w:color="DDDDDD" w:sz="4"/>
              <w:bottom w:val="single" w:color="DDDDDD" w:sz="4"/>
              <w:right w:val="single" w:color="DDDDDD" w:sz="4"/>
            </w:tcBorders>
            <w:shd w:fill="DAEEF3" w:val="clear"/>
            <w:tcMar>
              <w:top w:type="dxa" w:w="80"/>
              <w:left w:type="dxa" w:w="100"/>
              <w:bottom w:type="dxa" w:w="80"/>
              <w:right w:type="dxa" w:w="100"/>
            </w:tcMar>
          </w:tcPr>
          <w:p>
            <w:pPr>
              <w:spacing w:before="80" w:after="80"/>
              <w:jc w:val="center"/>
            </w:pPr>
            <w:r>
              <w:rPr>
                <w:rFonts w:ascii="Arial" w:cs="Arial" w:eastAsia="Arial" w:hAnsi="Arial"/>
                <w:b/>
                <w:bCs/>
                <w:i w:val="false"/>
                <w:iCs w:val="false"/>
                <w:color w:val="1F4E79"/>
                <w:sz w:val="18"/>
                <w:szCs w:val="18"/>
              </w:rPr>
              <w:t xml:space="preserve">SLIDE 1</w:t>
            </w:r>
          </w:p>
        </w:tc>
        <w:tc>
          <w:tcPr>
            <w:tcW w:type="dxa" w:w="2000"/>
            <w:tcBorders>
              <w:top w:val="single" w:color="DDDDDD" w:sz="4"/>
              <w:left w:val="single" w:color="DDDDDD" w:sz="4"/>
              <w:bottom w:val="single" w:color="DDDDDD" w:sz="4"/>
              <w:right w:val="single" w:color="DDDDDD" w:sz="4"/>
            </w:tcBorders>
            <w:shd w:fill="DAEEF3"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F4E79"/>
                <w:sz w:val="19"/>
                <w:szCs w:val="19"/>
              </w:rPr>
              <w:t xml:space="preserve">Copertina</w:t>
            </w:r>
          </w:p>
        </w:tc>
        <w:tc>
          <w:tcPr>
            <w:tcW w:type="dxa" w:w="6026"/>
            <w:tcBorders>
              <w:top w:val="single" w:color="DDDDDD" w:sz="4"/>
              <w:left w:val="single" w:color="DDDDDD" w:sz="4"/>
              <w:bottom w:val="single" w:color="DDDDDD" w:sz="4"/>
              <w:right w:val="single" w:color="DDDDDD" w:sz="4"/>
            </w:tcBorders>
            <w:shd w:fill="DAEEF3"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000000"/>
                <w:sz w:val="19"/>
                <w:szCs w:val="19"/>
              </w:rPr>
              <w:t xml:space="preserve">Nome attività  •  Nome/i  •  Classe e anno  •  Foto del manufatto finito</w:t>
            </w:r>
          </w:p>
        </w:tc>
      </w:tr>
      <w:tr>
        <w:tc>
          <w:tcPr>
            <w:tcW w:type="dxa" w:w="1000"/>
            <w:tcBorders>
              <w:top w:val="single" w:color="DDDDDD" w:sz="4"/>
              <w:left w:val="single" w:color="DDDDDD" w:sz="4"/>
              <w:bottom w:val="single" w:color="DDDDDD" w:sz="4"/>
              <w:right w:val="single" w:color="DDDDDD" w:sz="4"/>
            </w:tcBorders>
            <w:shd w:fill="DAEEF3" w:val="clear"/>
            <w:tcMar>
              <w:top w:type="dxa" w:w="80"/>
              <w:left w:type="dxa" w:w="100"/>
              <w:bottom w:type="dxa" w:w="80"/>
              <w:right w:type="dxa" w:w="100"/>
            </w:tcMar>
          </w:tcPr>
          <w:p>
            <w:pPr>
              <w:spacing w:before="80" w:after="80"/>
              <w:jc w:val="center"/>
            </w:pPr>
            <w:r>
              <w:rPr>
                <w:rFonts w:ascii="Arial" w:cs="Arial" w:eastAsia="Arial" w:hAnsi="Arial"/>
                <w:b/>
                <w:bCs/>
                <w:i w:val="false"/>
                <w:iCs w:val="false"/>
                <w:color w:val="1F4E79"/>
                <w:sz w:val="18"/>
                <w:szCs w:val="18"/>
              </w:rPr>
              <w:t xml:space="preserve">SLIDE 2</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F4E79"/>
                <w:sz w:val="19"/>
                <w:szCs w:val="19"/>
              </w:rPr>
              <w:t xml:space="preserve">Il manufatto: cosa è e a cosa serve</w:t>
            </w:r>
          </w:p>
        </w:tc>
        <w:tc>
          <w:tcPr>
            <w:tcW w:type="dxa" w:w="6026"/>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000000"/>
                <w:sz w:val="19"/>
                <w:szCs w:val="19"/>
              </w:rPr>
              <w:t xml:space="preserve">Foto con materiali etichettati  •  Fascia d'età target  •  Livello realizzato  •  Campo di esperienza</w:t>
            </w:r>
          </w:p>
        </w:tc>
      </w:tr>
      <w:tr>
        <w:tc>
          <w:tcPr>
            <w:tcW w:type="dxa" w:w="1000"/>
            <w:tcBorders>
              <w:top w:val="single" w:color="DDDDDD" w:sz="4"/>
              <w:left w:val="single" w:color="DDDDDD" w:sz="4"/>
              <w:bottom w:val="single" w:color="DDDDDD" w:sz="4"/>
              <w:right w:val="single" w:color="DDDDDD" w:sz="4"/>
            </w:tcBorders>
            <w:shd w:fill="DAEEF3" w:val="clear"/>
            <w:tcMar>
              <w:top w:type="dxa" w:w="80"/>
              <w:left w:type="dxa" w:w="100"/>
              <w:bottom w:type="dxa" w:w="80"/>
              <w:right w:type="dxa" w:w="100"/>
            </w:tcMar>
          </w:tcPr>
          <w:p>
            <w:pPr>
              <w:spacing w:before="80" w:after="80"/>
              <w:jc w:val="center"/>
            </w:pPr>
            <w:r>
              <w:rPr>
                <w:rFonts w:ascii="Arial" w:cs="Arial" w:eastAsia="Arial" w:hAnsi="Arial"/>
                <w:b/>
                <w:bCs/>
                <w:i w:val="false"/>
                <w:iCs w:val="false"/>
                <w:color w:val="1F4E79"/>
                <w:sz w:val="18"/>
                <w:szCs w:val="18"/>
              </w:rPr>
              <w:t xml:space="preserve">SLIDE 3</w:t>
            </w:r>
          </w:p>
        </w:tc>
        <w:tc>
          <w:tcPr>
            <w:tcW w:type="dxa" w:w="2000"/>
            <w:tcBorders>
              <w:top w:val="single" w:color="DDDDDD" w:sz="4"/>
              <w:left w:val="single" w:color="DDDDDD" w:sz="4"/>
              <w:bottom w:val="single" w:color="DDDDDD" w:sz="4"/>
              <w:right w:val="single" w:color="DDDDDD" w:sz="4"/>
            </w:tcBorders>
            <w:shd w:fill="DAEEF3"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F4E79"/>
                <w:sz w:val="19"/>
                <w:szCs w:val="19"/>
              </w:rPr>
              <w:t xml:space="preserve">Il processo: come l'abbiamo costruito</w:t>
            </w:r>
          </w:p>
        </w:tc>
        <w:tc>
          <w:tcPr>
            <w:tcW w:type="dxa" w:w="6026"/>
            <w:tcBorders>
              <w:top w:val="single" w:color="DDDDDD" w:sz="4"/>
              <w:left w:val="single" w:color="DDDDDD" w:sz="4"/>
              <w:bottom w:val="single" w:color="DDDDDD" w:sz="4"/>
              <w:right w:val="single" w:color="DDDDDD" w:sz="4"/>
            </w:tcBorders>
            <w:shd w:fill="DAEEF3"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000000"/>
                <w:sz w:val="19"/>
                <w:szCs w:val="19"/>
              </w:rPr>
              <w:t xml:space="preserve">3–4 foto in ordine cronologico  •  Didascalia per ciascuna  •  Una frase su cosa avete imparato costruendolo</w:t>
            </w:r>
          </w:p>
        </w:tc>
      </w:tr>
      <w:tr>
        <w:tc>
          <w:tcPr>
            <w:tcW w:type="dxa" w:w="1000"/>
            <w:tcBorders>
              <w:top w:val="single" w:color="DDDDDD" w:sz="4"/>
              <w:left w:val="single" w:color="DDDDDD" w:sz="4"/>
              <w:bottom w:val="single" w:color="DDDDDD" w:sz="4"/>
              <w:right w:val="single" w:color="DDDDDD" w:sz="4"/>
            </w:tcBorders>
            <w:shd w:fill="DAEEF3" w:val="clear"/>
            <w:tcMar>
              <w:top w:type="dxa" w:w="80"/>
              <w:left w:type="dxa" w:w="100"/>
              <w:bottom w:type="dxa" w:w="80"/>
              <w:right w:type="dxa" w:w="100"/>
            </w:tcMar>
          </w:tcPr>
          <w:p>
            <w:pPr>
              <w:spacing w:before="80" w:after="80"/>
              <w:jc w:val="center"/>
            </w:pPr>
            <w:r>
              <w:rPr>
                <w:rFonts w:ascii="Arial" w:cs="Arial" w:eastAsia="Arial" w:hAnsi="Arial"/>
                <w:b/>
                <w:bCs/>
                <w:i w:val="false"/>
                <w:iCs w:val="false"/>
                <w:color w:val="1F4E79"/>
                <w:sz w:val="18"/>
                <w:szCs w:val="18"/>
              </w:rPr>
              <w:t xml:space="preserve">SLIDE 4</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F4E79"/>
                <w:sz w:val="19"/>
                <w:szCs w:val="19"/>
              </w:rPr>
              <w:t xml:space="preserve">I concetti teorici</w:t>
            </w:r>
          </w:p>
        </w:tc>
        <w:tc>
          <w:tcPr>
            <w:tcW w:type="dxa" w:w="6026"/>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000000"/>
                <w:sz w:val="19"/>
                <w:szCs w:val="19"/>
              </w:rPr>
              <w:t xml:space="preserve">I 3 concetti della Sezione C  •  Per ciascuno: nome + autore + come si vede in questa attività</w:t>
            </w:r>
          </w:p>
        </w:tc>
      </w:tr>
      <w:tr>
        <w:tc>
          <w:tcPr>
            <w:tcW w:type="dxa" w:w="1000"/>
            <w:tcBorders>
              <w:top w:val="single" w:color="DDDDDD" w:sz="4"/>
              <w:left w:val="single" w:color="DDDDDD" w:sz="4"/>
              <w:bottom w:val="single" w:color="DDDDDD" w:sz="4"/>
              <w:right w:val="single" w:color="DDDDDD" w:sz="4"/>
            </w:tcBorders>
            <w:shd w:fill="DAEEF3" w:val="clear"/>
            <w:tcMar>
              <w:top w:type="dxa" w:w="80"/>
              <w:left w:type="dxa" w:w="100"/>
              <w:bottom w:type="dxa" w:w="80"/>
              <w:right w:type="dxa" w:w="100"/>
            </w:tcMar>
          </w:tcPr>
          <w:p>
            <w:pPr>
              <w:spacing w:before="80" w:after="80"/>
              <w:jc w:val="center"/>
            </w:pPr>
            <w:r>
              <w:rPr>
                <w:rFonts w:ascii="Arial" w:cs="Arial" w:eastAsia="Arial" w:hAnsi="Arial"/>
                <w:b/>
                <w:bCs/>
                <w:i w:val="false"/>
                <w:iCs w:val="false"/>
                <w:color w:val="1F4E79"/>
                <w:sz w:val="18"/>
                <w:szCs w:val="18"/>
              </w:rPr>
              <w:t xml:space="preserve">SLIDE 5</w:t>
            </w:r>
          </w:p>
        </w:tc>
        <w:tc>
          <w:tcPr>
            <w:tcW w:type="dxa" w:w="2000"/>
            <w:tcBorders>
              <w:top w:val="single" w:color="DDDDDD" w:sz="4"/>
              <w:left w:val="single" w:color="DDDDDD" w:sz="4"/>
              <w:bottom w:val="single" w:color="DDDDDD" w:sz="4"/>
              <w:right w:val="single" w:color="DDDDDD" w:sz="4"/>
            </w:tcBorders>
            <w:shd w:fill="DAEEF3"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F4E79"/>
                <w:sz w:val="19"/>
                <w:szCs w:val="19"/>
              </w:rPr>
              <w:t xml:space="preserve">L'educatore in azione</w:t>
            </w:r>
          </w:p>
        </w:tc>
        <w:tc>
          <w:tcPr>
            <w:tcW w:type="dxa" w:w="6026"/>
            <w:tcBorders>
              <w:top w:val="single" w:color="DDDDDD" w:sz="4"/>
              <w:left w:val="single" w:color="DDDDDD" w:sz="4"/>
              <w:bottom w:val="single" w:color="DDDDDD" w:sz="4"/>
              <w:right w:val="single" w:color="DDDDDD" w:sz="4"/>
            </w:tcBorders>
            <w:shd w:fill="DAEEF3"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000000"/>
                <w:sz w:val="19"/>
                <w:szCs w:val="19"/>
              </w:rPr>
              <w:t xml:space="preserve">Risposte sintetiche alle 3 domande della Sezione D  •  Come proporresti questa attività ai 3 livelli  •  Perché vale la pena farla con i bambini?</w:t>
            </w:r>
          </w:p>
        </w:tc>
      </w:tr>
    </w:tbl>
    <w:p>
      <w:pPr>
        <w:spacing w:before="60" w:after="6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6"/>
              <w:left w:val="single" w:color="999999" w:sz="4"/>
              <w:bottom w:val="single" w:color="999999" w:sz="6"/>
              <w:right w:val="single" w:color="999999" w:sz="4"/>
            </w:tcBorders>
            <w:shd w:fill="F5F5F5" w:val="clear"/>
            <w:tcMar>
              <w:top w:type="dxa" w:w="120"/>
              <w:left w:type="dxa" w:w="240"/>
              <w:bottom w:type="dxa" w:w="120"/>
              <w:right w:type="dxa" w:w="240"/>
            </w:tcMar>
          </w:tcPr>
          <w:p>
            <w:pPr>
              <w:spacing w:before="40" w:after="40"/>
              <w:jc w:val="left"/>
            </w:pPr>
            <w:r>
              <w:rPr>
                <w:rFonts w:ascii="Arial" w:cs="Arial" w:eastAsia="Arial" w:hAnsi="Arial"/>
                <w:b/>
                <w:bCs/>
                <w:i w:val="false"/>
                <w:iCs w:val="false"/>
                <w:color w:val="1F4E79"/>
                <w:sz w:val="20"/>
                <w:szCs w:val="20"/>
              </w:rPr>
              <w:t xml:space="preserve">📋  Cosa consegnate: </w:t>
            </w:r>
            <w:r>
              <w:rPr>
                <w:rFonts w:ascii="Arial" w:cs="Arial" w:eastAsia="Arial" w:hAnsi="Arial"/>
                <w:b w:val="false"/>
                <w:bCs w:val="false"/>
                <w:i w:val="false"/>
                <w:iCs w:val="false"/>
                <w:color w:val="000000"/>
                <w:sz w:val="20"/>
                <w:szCs w:val="20"/>
              </w:rPr>
              <w:t xml:space="preserve">scheda compilata  +  manufatto fisico  +  presentazione Canva (PDF o link).</w:t>
            </w:r>
          </w:p>
          <w:p>
            <w:pPr>
              <w:spacing w:before="20" w:after="40"/>
              <w:jc w:val="left"/>
            </w:pPr>
            <w:r>
              <w:rPr>
                <w:rFonts w:ascii="Arial" w:cs="Arial" w:eastAsia="Arial" w:hAnsi="Arial"/>
                <w:b/>
                <w:bCs/>
                <w:i w:val="false"/>
                <w:iCs w:val="false"/>
                <w:color w:val="1F4E79"/>
                <w:sz w:val="20"/>
                <w:szCs w:val="20"/>
              </w:rPr>
              <w:t xml:space="preserve">⏱️  Quando: </w:t>
            </w:r>
            <w:r>
              <w:rPr>
                <w:rFonts w:ascii="Arial" w:cs="Arial" w:eastAsia="Arial" w:hAnsi="Arial"/>
                <w:b w:val="false"/>
                <w:bCs w:val="false"/>
                <w:i w:val="false"/>
                <w:iCs w:val="false"/>
                <w:color w:val="000000"/>
                <w:sz w:val="20"/>
                <w:szCs w:val="20"/>
              </w:rPr>
              <w:t xml:space="preserve">scheda e manufatto il giorno della verifica. Canva pronta prima.</w:t>
            </w:r>
          </w:p>
        </w:tc>
      </w:tr>
    </w:tbl>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20" w:after="20"/>
      <w:jc w:val="left"/>
    </w:pPr>
    <w:r>
      <w:rPr>
        <w:rFonts w:ascii="Arial" w:cs="Arial" w:eastAsia="Arial" w:hAnsi="Arial"/>
        <w:b w:val="false"/>
        <w:bCs w:val="false"/>
        <w:i w:val="false"/>
        <w:iCs w:val="false"/>
        <w:color w:val="AAAAAA"/>
        <w:sz w:val="15"/>
        <w:szCs w:val="15"/>
      </w:rPr>
      <w:t xml:space="preserve">Scheda da completare e consegnare al docente insieme al manufatto e alla presentazione Canva  |  Pag. </w:t>
    </w:r>
    <w:r>
      <w:rPr>
        <w:rFonts w:ascii="Arial" w:cs="Arial" w:eastAsia="Arial" w:hAnsi="Arial"/>
        <w:color w:val="AAAAAA"/>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AAAAAA"/>
        <w:sz w:val="15"/>
        <w:szCs w:val="15"/>
      </w:rPr>
      <w:t xml:space="preserve"> / </w:t>
    </w:r>
    <w:r>
      <w:rPr>
        <w:rFonts w:ascii="Arial" w:cs="Arial" w:eastAsia="Arial" w:hAnsi="Arial"/>
        <w:color w:val="AAAAA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before="20" w:after="20"/>
      <w:jc w:val="left"/>
    </w:pPr>
    <w:r>
      <w:rPr>
        <w:rFonts w:ascii="Arial" w:cs="Arial" w:eastAsia="Arial" w:hAnsi="Arial"/>
        <w:b w:val="false"/>
        <w:bCs w:val="false"/>
        <w:i/>
        <w:iCs/>
        <w:color w:val="888888"/>
        <w:sz w:val="16"/>
        <w:szCs w:val="16"/>
      </w:rPr>
      <w:t xml:space="preserve">BambinoLAB  |  Attività 7: QUILLING — FILIGRANA DI CARTA  |  </w:t>
    </w:r>
    <w:r>
      <w:rPr>
        <w:rFonts w:ascii="Arial" w:cs="Arial" w:eastAsia="Arial" w:hAnsi="Arial"/>
        <w:b w:val="false"/>
        <w:bCs w:val="false"/>
        <w:i/>
        <w:iCs/>
        <w:color w:val="AAAAAA"/>
        <w:sz w:val="16"/>
        <w:szCs w:val="16"/>
      </w:rPr>
      <w:t xml:space="preserve">Prof. Picconi  ·  IIS Meucci-Mattei SSAS  ·  Classe II/III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2026-02-27T08:51:59.486Z</dcterms:created>
  <dcterms:modified xsi:type="dcterms:W3CDTF">2026-02-27T08:51:59.487Z</dcterms:modified>
</cp:coreProperties>
</file>

<file path=docProps/custom.xml><?xml version="1.0" encoding="utf-8"?>
<Properties xmlns="http://schemas.openxmlformats.org/officeDocument/2006/custom-properties" xmlns:vt="http://schemas.openxmlformats.org/officeDocument/2006/docPropsVTypes"/>
</file>