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7385A"/>
          <w:sz w:val="18"/>
          <w:szCs w:val="18"/>
        </w:rPr>
        <w:t xml:space="preserve">METODOLOGIE OPERATIVE · TERZO ANNO</w:t>
      </w:r>
    </w:p>
    <w:p>
      <w:pPr>
        <w:spacing w:after="80"/>
      </w:pPr>
      <w:r>
        <w:rPr>
          <w:rFonts w:ascii="Georgia" w:cs="Georgia" w:eastAsia="Georgia" w:hAnsi="Georgia"/>
          <w:color w:val="17385A"/>
          <w:sz w:val="36"/>
          <w:szCs w:val="36"/>
        </w:rPr>
        <w:t xml:space="preserve">Il verbale d’équipe · caso Rosa</w:t>
      </w:r>
    </w:p>
    <w:p>
      <w:pPr>
        <w:spacing w:after="80"/>
      </w:pPr>
      <w:r>
        <w:rPr>
          <w:sz w:val="19"/>
          <w:szCs w:val="19"/>
        </w:rPr>
        <w:t xml:space="preserve">Caso inventato · Compilate insieme. Distinguete proposte, accordi e questioni ancora aperte.</w:t>
      </w:r>
    </w:p>
    <w:p>
      <w:pPr>
        <w:spacing w:after="80"/>
      </w:pPr>
      <w:r>
        <w:rPr>
          <w:sz w:val="20"/>
          <w:szCs w:val="20"/>
        </w:rPr>
        <w:t xml:space="preserve">Gruppo __________   Data __________   Verbalizzante __________</w:t>
      </w:r>
    </w:p>
    <w:p>
      <w:pPr>
        <w:spacing w:after="80"/>
      </w:pPr>
      <w:r>
        <w:rPr>
          <w:sz w:val="19"/>
          <w:szCs w:val="19"/>
        </w:rPr>
        <w:t xml:space="preserve">Ruoli presenti: medico di famiglia · assistente sociale · infermiera domiciliare · OSS · operatore sociale del centro diurno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1. Situazione e fonti</w:t>
      </w:r>
    </w:p>
    <w:p>
      <w:pPr>
        <w:spacing w:after="80"/>
      </w:pPr>
      <w:r>
        <w:rPr>
          <w:sz w:val="18"/>
          <w:szCs w:val="18"/>
        </w:rPr>
        <w:t xml:space="preserve">Quali elementi del racconto usate? Separate fatti riferiti, ipotesi e dati mancanti.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2. La voce di Rosa</w:t>
      </w:r>
    </w:p>
    <w:p>
      <w:pPr>
        <w:spacing w:after="80"/>
      </w:pPr>
      <w:r>
        <w:rPr>
          <w:sz w:val="18"/>
          <w:szCs w:val="18"/>
        </w:rPr>
        <w:t xml:space="preserve">Che cosa sappiamo dei suoi desideri? Che cosa dobbiamo chiederle e concordare?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3. Contributi dei diversi ruoli</w:t>
      </w:r>
    </w:p>
    <w:p>
      <w:pPr>
        <w:spacing w:after="80"/>
      </w:pPr>
      <w:r>
        <w:rPr>
          <w:sz w:val="18"/>
          <w:szCs w:val="18"/>
        </w:rPr>
        <w:t xml:space="preserve">Quale informazione o domanda porta ciascuna figura? Non inventate dati clinici.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4. Prima proposta</w:t>
      </w:r>
    </w:p>
    <w:p>
      <w:pPr>
        <w:spacing w:after="80"/>
      </w:pPr>
      <w:r>
        <w:rPr>
          <w:sz w:val="18"/>
          <w:szCs w:val="18"/>
        </w:rPr>
        <w:t xml:space="preserve">Obiettivo e azioni proposte prima della telefonata.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5. Informazione nuova e fonte</w:t>
      </w:r>
    </w:p>
    <w:p>
      <w:pPr>
        <w:spacing w:after="80"/>
      </w:pPr>
      <w:r>
        <w:rPr>
          <w:sz w:val="18"/>
          <w:szCs w:val="18"/>
        </w:rPr>
        <w:t xml:space="preserve">Che cosa dichiara la figlia? Che cosa va ancora chiarito con lei e con Rosa?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6. Decisione rivista e motivazione</w:t>
      </w:r>
    </w:p>
    <w:p>
      <w:pPr>
        <w:spacing w:after="80"/>
      </w:pPr>
      <w:r>
        <w:rPr>
          <w:sz w:val="18"/>
          <w:szCs w:val="18"/>
        </w:rPr>
        <w:t xml:space="preserve">Che cosa cambiate e perché? Che cosa mantenete? Segnalate gli accordi ancora da raggiungere.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7. Azioni, responsabilità e termini</w:t>
      </w:r>
    </w:p>
    <w:tbl>
      <w:tblPr>
        <w:tblW w:type="dxa" w:w="100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100"/>
        <w:gridCol w:w="2486"/>
      </w:tblGrid>
      <w:tr>
        <w:tc>
          <w:tcPr>
            <w:tcW w:type="dxa" w:w="4500"/>
            <w:shd w:fill="EAF0F4" w:val="clea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Azione / da concordare</w:t>
            </w:r>
          </w:p>
        </w:tc>
        <w:tc>
          <w:tcPr>
            <w:tcW w:type="dxa" w:w="3100"/>
            <w:shd w:fill="EAF0F4" w:val="clea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Responsabile / interlocutore</w:t>
            </w:r>
          </w:p>
        </w:tc>
        <w:tc>
          <w:tcPr>
            <w:tcW w:type="dxa" w:w="2486"/>
            <w:shd w:fill="EAF0F4" w:val="clear"/>
          </w:tcPr>
          <w:p>
            <w:pPr>
              <w:spacing w:after="80"/>
            </w:pPr>
            <w:r>
              <w:rPr>
                <w:b/>
                <w:bCs/>
                <w:sz w:val="18"/>
                <w:szCs w:val="18"/>
              </w:rPr>
              <w:t xml:space="preserve">Entro quando</w:t>
            </w:r>
          </w:p>
        </w:tc>
      </w:tr>
      <w:tr>
        <w:tc>
          <w:tcPr>
            <w:tcW w:type="dxa" w:w="4500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00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86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500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100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486"/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40" w:before="110"/>
      </w:pPr>
      <w:r>
        <w:rPr>
          <w:b/>
          <w:bCs/>
          <w:color w:val="17385A"/>
          <w:sz w:val="22"/>
          <w:szCs w:val="22"/>
        </w:rPr>
        <w:t xml:space="preserve">8. Verifica</w:t>
      </w:r>
    </w:p>
    <w:p>
      <w:pPr>
        <w:spacing w:after="80"/>
      </w:pPr>
      <w:r>
        <w:rPr>
          <w:sz w:val="18"/>
          <w:szCs w:val="18"/>
        </w:rPr>
        <w:t xml:space="preserve">Quale cambiamento osservare? Chi lo riferisce? Quando tornate a confrontarvi?</w:t>
      </w:r>
    </w:p>
    <w:p>
      <w:pPr>
        <w:pBdr>
          <w:bottom w:val="single" w:color="D7D9D8" w:sz="3"/>
        </w:pBdr>
        <w:spacing w:after="20"/>
      </w:pPr>
      <w:r>
        <w:rPr>
          <w:sz w:val="22"/>
          <w:szCs w:val="22"/>
        </w:rPr>
        <w:t xml:space="preserve"> </w:t>
      </w:r>
    </w:p>
    <w:p>
      <w:pPr>
        <w:spacing w:after="80"/>
      </w:pPr>
      <w:r>
        <w:rPr>
          <w:color w:val="17385A"/>
          <w:sz w:val="17"/>
          <w:szCs w:val="17"/>
        </w:rPr>
        <w:t xml:space="preserve">Rilettura del gruppo: ruoli rispettati · Rosa coinvolta · fonti distinte dalle ipotesi · revisione motivata.</w:t>
      </w:r>
    </w:p>
    <w:sectPr>
      <w:footerReference w:type="default" r:id="rId7"/>
      <w:pgSz w:w="11906" w:h="16838" w:orient="portrait"/>
      <w:pgMar w:top="720" w:right="910" w:bottom="720" w:left="910" w:header="708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0"/>
        <w:sz w:val="16"/>
        <w:szCs w:val="16"/>
      </w:rPr>
      <w:t xml:space="preserve">Metodologie Operative · UDA 3 · Caso inventato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02C3B"/>
        <w:sz w:val="21"/>
        <w:szCs w:val="21"/>
      </w:rPr>
    </w:rPrDefault>
    <w:pPrDefault>
      <w:pPr>
        <w:spacing w:line="25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 verbale d’équipe - caso Rosa</dc:title>
  <dc:creator>Salvatore Picconi</dc:creator>
  <dc:description>Format didattico modificabile per la simulazione della UDA 3 del terzo anno.</dc:description>
  <cp:lastModifiedBy>Un-named</cp:lastModifiedBy>
  <cp:revision>1</cp:revision>
  <dcterms:created xsi:type="dcterms:W3CDTF">2026-10-15T15:27:02.010Z</dcterms:created>
  <dcterms:modified xsi:type="dcterms:W3CDTF">2026-10-15T15:27:02.030Z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