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226"/>
      </w:tblGrid>
      <w:tr w:rsidR="00235B36" w14:paraId="2232FC0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232FC00" w14:textId="77777777" w:rsidR="00235B36" w:rsidRDefault="00000000">
            <w:pPr>
              <w:spacing w:before="40" w:after="20"/>
            </w:pPr>
            <w:r>
              <w:rPr>
                <w:b/>
                <w:bCs/>
                <w:color w:val="FFFFFF"/>
                <w:sz w:val="30"/>
                <w:szCs w:val="30"/>
              </w:rPr>
              <w:t>BambinoLAB</w:t>
            </w:r>
          </w:p>
          <w:p w14:paraId="2232FC01" w14:textId="77777777" w:rsidR="00235B36" w:rsidRDefault="00000000">
            <w:pPr>
              <w:spacing w:before="20" w:after="40"/>
            </w:pPr>
            <w:r>
              <w:rPr>
                <w:i/>
                <w:iCs/>
                <w:color w:val="AACCEE"/>
                <w:sz w:val="18"/>
                <w:szCs w:val="18"/>
              </w:rPr>
              <w:t>Progetto operativo · Scuola dell'infanzia 3–6 anni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2FC02" w14:textId="77777777" w:rsidR="00235B36" w:rsidRDefault="00000000">
            <w:pPr>
              <w:spacing w:before="4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IIS Meucci-Mattei · SSAS</w:t>
            </w:r>
          </w:p>
          <w:p w14:paraId="2232FC03" w14:textId="77777777" w:rsidR="00235B36" w:rsidRDefault="00000000">
            <w:pPr>
              <w:spacing w:before="10" w:after="10"/>
            </w:pPr>
            <w:r>
              <w:rPr>
                <w:color w:val="DDEEFF"/>
                <w:sz w:val="17"/>
                <w:szCs w:val="17"/>
              </w:rPr>
              <w:t>Sede di Decimomannu</w:t>
            </w:r>
          </w:p>
          <w:p w14:paraId="2232FC04" w14:textId="77777777" w:rsidR="00235B36" w:rsidRDefault="00000000">
            <w:pPr>
              <w:spacing w:before="10" w:after="40"/>
            </w:pPr>
            <w:r>
              <w:rPr>
                <w:color w:val="DDEEFF"/>
                <w:sz w:val="17"/>
                <w:szCs w:val="17"/>
              </w:rPr>
              <w:t>a.s. 2025/2026 · Classe II</w:t>
            </w:r>
          </w:p>
        </w:tc>
      </w:tr>
    </w:tbl>
    <w:p w14:paraId="2232FC06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4" w:space="0" w:color="2E75B6"/>
              <w:right w:val="single" w:sz="4" w:space="0" w:color="2E75B6"/>
            </w:tcBorders>
            <w:shd w:val="clear" w:color="auto" w:fill="DAEEF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32FC07" w14:textId="77777777" w:rsidR="00235B36" w:rsidRDefault="00000000">
            <w:pPr>
              <w:spacing w:before="40" w:after="20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🎯  ATTIVITÀ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N.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6  |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</w:rPr>
              <w:t>COLLAGE CON MATERIALI MISTI</w:t>
            </w:r>
          </w:p>
          <w:p w14:paraId="2232FC08" w14:textId="77777777" w:rsidR="00235B36" w:rsidRDefault="00000000">
            <w:pPr>
              <w:spacing w:before="2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color w:val="000000"/>
                <w:sz w:val="19"/>
                <w:szCs w:val="19"/>
              </w:rPr>
              <w:t xml:space="preserve">Il sé e </w:t>
            </w:r>
            <w:proofErr w:type="gramStart"/>
            <w:r>
              <w:rPr>
                <w:color w:val="000000"/>
                <w:sz w:val="19"/>
                <w:szCs w:val="19"/>
              </w:rPr>
              <w:t xml:space="preserve">l'altro  </w:t>
            </w:r>
            <w:r>
              <w:rPr>
                <w:b/>
                <w:bCs/>
                <w:color w:val="2E75B6"/>
                <w:sz w:val="19"/>
                <w:szCs w:val="19"/>
              </w:rPr>
              <w:t>|</w:t>
            </w:r>
            <w:proofErr w:type="gramEnd"/>
            <w:r>
              <w:rPr>
                <w:b/>
                <w:bCs/>
                <w:color w:val="2E75B6"/>
                <w:sz w:val="19"/>
                <w:szCs w:val="19"/>
              </w:rPr>
              <w:t xml:space="preserve">  Fascia d'età: </w:t>
            </w:r>
            <w:r>
              <w:rPr>
                <w:color w:val="000000"/>
                <w:sz w:val="19"/>
                <w:szCs w:val="19"/>
              </w:rPr>
              <w:t xml:space="preserve">4–6 </w:t>
            </w:r>
            <w:proofErr w:type="gramStart"/>
            <w:r>
              <w:rPr>
                <w:color w:val="000000"/>
                <w:sz w:val="19"/>
                <w:szCs w:val="19"/>
              </w:rPr>
              <w:t xml:space="preserve">anni  </w:t>
            </w:r>
            <w:r>
              <w:rPr>
                <w:b/>
                <w:bCs/>
                <w:color w:val="2E75B6"/>
                <w:sz w:val="19"/>
                <w:szCs w:val="19"/>
              </w:rPr>
              <w:t>|</w:t>
            </w:r>
            <w:proofErr w:type="gramEnd"/>
            <w:r>
              <w:rPr>
                <w:b/>
                <w:bCs/>
                <w:color w:val="2E75B6"/>
                <w:sz w:val="19"/>
                <w:szCs w:val="19"/>
              </w:rPr>
              <w:t xml:space="preserve">  Tempo stimato: </w:t>
            </w:r>
            <w:r>
              <w:rPr>
                <w:color w:val="000000"/>
                <w:sz w:val="19"/>
                <w:szCs w:val="19"/>
              </w:rPr>
              <w:t>30–40 minuti</w:t>
            </w:r>
          </w:p>
        </w:tc>
      </w:tr>
    </w:tbl>
    <w:p w14:paraId="2232FC0A" w14:textId="77777777" w:rsidR="00235B36" w:rsidRDefault="00235B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235B36" w14:paraId="2232F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C0B" w14:textId="77777777" w:rsidR="00235B3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AEEF3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32FC0C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Chi siete e cosa farete</w:t>
            </w:r>
          </w:p>
        </w:tc>
      </w:tr>
    </w:tbl>
    <w:p w14:paraId="2232FC0E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4770"/>
      </w:tblGrid>
      <w:tr w:rsidR="00235B36" w14:paraId="2232FC1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2FC0F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Coppia assegnataria</w:t>
            </w:r>
          </w:p>
          <w:p w14:paraId="2232FC10" w14:textId="77777777" w:rsidR="00235B36" w:rsidRDefault="00000000">
            <w:pPr>
              <w:spacing w:before="20" w:after="20"/>
            </w:pPr>
            <w:r>
              <w:rPr>
                <w:color w:val="CCCCCC"/>
                <w:sz w:val="20"/>
                <w:szCs w:val="20"/>
              </w:rPr>
              <w:t>________________________________________</w:t>
            </w:r>
          </w:p>
          <w:p w14:paraId="2232FC11" w14:textId="77777777" w:rsidR="00235B36" w:rsidRDefault="00000000">
            <w:pPr>
              <w:spacing w:before="20" w:after="40"/>
            </w:pPr>
            <w:r>
              <w:rPr>
                <w:color w:val="CCCCCC"/>
                <w:sz w:val="20"/>
                <w:szCs w:val="20"/>
              </w:rPr>
              <w:t>________________________________________</w:t>
            </w:r>
          </w:p>
        </w:tc>
        <w:tc>
          <w:tcPr>
            <w:tcW w:w="46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2FC12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>Data di consegna al docente</w:t>
            </w:r>
          </w:p>
          <w:p w14:paraId="2232FC13" w14:textId="77777777" w:rsidR="00235B36" w:rsidRDefault="00000000">
            <w:pPr>
              <w:spacing w:before="20" w:after="20"/>
            </w:pPr>
            <w:r>
              <w:rPr>
                <w:color w:val="CCCCCC"/>
                <w:sz w:val="20"/>
                <w:szCs w:val="20"/>
              </w:rPr>
              <w:t>________________________________________</w:t>
            </w:r>
          </w:p>
          <w:p w14:paraId="2232FC14" w14:textId="77777777" w:rsidR="00235B36" w:rsidRDefault="00000000">
            <w:pPr>
              <w:spacing w:before="20" w:after="40"/>
            </w:pPr>
            <w:r>
              <w:rPr>
                <w:color w:val="CCCCCC"/>
                <w:sz w:val="20"/>
                <w:szCs w:val="20"/>
              </w:rPr>
              <w:t>Visto dal docente: ___________________</w:t>
            </w:r>
          </w:p>
        </w:tc>
      </w:tr>
    </w:tbl>
    <w:p w14:paraId="2232FC16" w14:textId="77777777" w:rsidR="00235B36" w:rsidRDefault="00235B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235B36" w14:paraId="2232FC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C17" w14:textId="77777777" w:rsidR="00235B3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AEEF3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32FC18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Il manufatto: cosa costruirete</w:t>
            </w:r>
          </w:p>
        </w:tc>
      </w:tr>
    </w:tbl>
    <w:p w14:paraId="2232FC1A" w14:textId="77777777" w:rsidR="00235B36" w:rsidRDefault="00235B36">
      <w:pPr>
        <w:spacing w:before="40" w:after="40"/>
      </w:pPr>
    </w:p>
    <w:p w14:paraId="2232FC1B" w14:textId="77777777" w:rsidR="00235B36" w:rsidRDefault="00000000">
      <w:pPr>
        <w:spacing w:before="40" w:after="80"/>
      </w:pPr>
      <w:r>
        <w:rPr>
          <w:color w:val="000000"/>
          <w:sz w:val="21"/>
          <w:szCs w:val="21"/>
        </w:rPr>
        <w:t>Il collage con materiali misti — carta, stoffe, bottoni, spago, ritagli di riviste, packaging riciclato — è l'attività più aperta e complessa del modulo. Non ha una tecnica fissa e non ha un risultato atteso. È anche l'attività che, più delle altre, permette di esercitare il ciclo progettuale completo: osservare i materiali, progettare la composizione, realizzarla, documentarla, riflettere sul processo.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1C" w14:textId="77777777" w:rsidR="00235B3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📦  Materiali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necessari</w:t>
            </w:r>
          </w:p>
        </w:tc>
      </w:tr>
      <w:tr w:rsidR="00235B36" w14:paraId="2232FC2A" w14:textId="77777777">
        <w:tc>
          <w:tcPr>
            <w:tcW w:w="0" w:type="auto"/>
            <w:tcBorders>
              <w:top w:val="none" w:sz="0" w:space="0" w:color="FFFFFF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AEE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1E" w14:textId="77777777" w:rsidR="00235B36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Supporto:</w:t>
            </w:r>
          </w:p>
          <w:p w14:paraId="2232FC1F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1 foglio di cartoncino rigido 40×30 cm oppure un pezzo di cartone da scatola</w:t>
            </w:r>
          </w:p>
          <w:p w14:paraId="2232FC20" w14:textId="77777777" w:rsidR="00235B36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Materiali misti (più varietà = più ricchezza):</w:t>
            </w:r>
          </w:p>
          <w:p w14:paraId="2232FC21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Ritagli di carta colorata, carta da regalo, pagine di riviste</w:t>
            </w:r>
          </w:p>
          <w:p w14:paraId="2232FC22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Pezzi di tessuto di texture diverse (cotone, velluto, jeans, rete)</w:t>
            </w:r>
          </w:p>
          <w:p w14:paraId="2232FC23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Spago, lana, nastri colorati</w:t>
            </w:r>
          </w:p>
          <w:p w14:paraId="2232FC24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Bottoni, perline grandi, tappi, rotoli di carta igienica tagliati</w:t>
            </w:r>
          </w:p>
          <w:p w14:paraId="2232FC25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Packaging riciclato: scatoline, fogli di alluminio, carta velina</w:t>
            </w:r>
          </w:p>
          <w:p w14:paraId="2232FC26" w14:textId="77777777" w:rsidR="00235B36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Per incollare:</w:t>
            </w:r>
          </w:p>
          <w:p w14:paraId="2232FC27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Colla vinilica con pennello largo</w:t>
            </w:r>
          </w:p>
          <w:p w14:paraId="2232FC28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Nastro biadesivo per materiali pesanti</w:t>
            </w:r>
          </w:p>
          <w:p w14:paraId="2232FC29" w14:textId="77777777" w:rsidR="00235B36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Forbici</w:t>
            </w:r>
          </w:p>
        </w:tc>
      </w:tr>
    </w:tbl>
    <w:p w14:paraId="2232FC2B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2C" w14:textId="77777777" w:rsidR="00235B3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🔧  Procedimento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passo per passo</w:t>
            </w:r>
          </w:p>
        </w:tc>
      </w:tr>
      <w:tr w:rsidR="00235B36" w14:paraId="2232FC35" w14:textId="77777777">
        <w:tc>
          <w:tcPr>
            <w:tcW w:w="0" w:type="auto"/>
            <w:tcBorders>
              <w:top w:val="none" w:sz="0" w:space="0" w:color="FFFFFF"/>
              <w:left w:val="single" w:sz="14" w:space="0" w:color="375623"/>
              <w:bottom w:val="single" w:sz="4" w:space="0" w:color="375623"/>
              <w:right w:val="single" w:sz="4" w:space="0" w:color="375623"/>
            </w:tcBorders>
            <w:shd w:val="clear" w:color="auto" w:fill="EBF1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2E" w14:textId="77777777" w:rsidR="00235B36" w:rsidRDefault="00000000">
            <w:pPr>
              <w:spacing w:before="40" w:after="60"/>
            </w:pPr>
            <w:r>
              <w:rPr>
                <w:i/>
                <w:iCs/>
                <w:color w:val="444444"/>
                <w:sz w:val="20"/>
                <w:szCs w:val="20"/>
              </w:rPr>
              <w:t>Seguite questi passaggi nell'ordine indicato:</w:t>
            </w:r>
          </w:p>
          <w:p w14:paraId="2232FC2F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Osservazione dei materiali (5 minuti): disponete tutti i materiali sul tavolo. Non toccate ancora il cartoncino. Guardate, toccate, classificate: per colore, per texture, per peso, per dimensione. Questo è osservare prima di progettare.</w:t>
            </w:r>
          </w:p>
          <w:p w14:paraId="2232FC30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Progettazione (5 minuti): prima di incollare qualsiasi cosa, decidete insieme un'idea di composizione. Non deve essere elaborata: "voglio usare prevalentemente blu" oppure "voglio costruire una forma astratta nell'angolo" sono già idee di progetto. Scrivetela qui: ________________________________</w:t>
            </w:r>
          </w:p>
          <w:p w14:paraId="2232FC31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lastRenderedPageBreak/>
              <w:t>Realizzazione: iniziate a disporre i materiali sul cartoncino senza colla. Cambiate idea se volete — è parte del processo. Quando siete soddisfatti della composizione, iniziate a incollare.</w:t>
            </w:r>
          </w:p>
          <w:p w14:paraId="2232FC32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Documentazione in corso: a metà lavoro, fate una foto. Non fermate il lavoro — fotografate velocemente e continuate.</w:t>
            </w:r>
          </w:p>
          <w:p w14:paraId="2232FC33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Completamento e riflessione: finite il collage. Poi guardate il risultato: è quello che avevate progettato al passo 2? Cosa è cambiato e perché?</w:t>
            </w:r>
          </w:p>
          <w:p w14:paraId="2232FC34" w14:textId="77777777" w:rsidR="00235B36" w:rsidRDefault="00000000">
            <w:pPr>
              <w:pStyle w:val="Paragrafoelenco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  <w:sz w:val="21"/>
                <w:szCs w:val="21"/>
              </w:rPr>
              <w:t>Foto finale e confronto: fotografate il risultato. Mettete le foto passo 2 e passo 5 una accanto all'altra: cosa racconta questo confronto?</w:t>
            </w:r>
          </w:p>
        </w:tc>
      </w:tr>
    </w:tbl>
    <w:p w14:paraId="2232FC36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37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⚠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️  Prima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di continuare: una riflessione importante</w:t>
            </w:r>
          </w:p>
        </w:tc>
      </w:tr>
      <w:tr w:rsidR="00235B36" w14:paraId="2232FC3D" w14:textId="77777777">
        <w:tc>
          <w:tcPr>
            <w:tcW w:w="0" w:type="auto"/>
            <w:tcBorders>
              <w:top w:val="none" w:sz="0" w:space="0" w:color="FFFFFF"/>
              <w:left w:val="single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39" w14:textId="77777777" w:rsidR="00235B36" w:rsidRDefault="00000000">
            <w:pPr>
              <w:spacing w:before="40" w:after="60"/>
            </w:pPr>
            <w:r>
              <w:rPr>
                <w:color w:val="000000"/>
                <w:sz w:val="20"/>
                <w:szCs w:val="20"/>
              </w:rPr>
              <w:t>Avete appena seguito un procedimento passo per passo. Bene — l'avete fatto voi, con le vostre mani.</w:t>
            </w:r>
          </w:p>
          <w:p w14:paraId="2232FC3A" w14:textId="77777777" w:rsidR="00235B36" w:rsidRDefault="00000000">
            <w:pPr>
              <w:spacing w:before="40" w:after="6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Sapevi che </w:t>
            </w:r>
            <w:r>
              <w:rPr>
                <w:color w:val="000000"/>
                <w:sz w:val="20"/>
                <w:szCs w:val="20"/>
              </w:rPr>
              <w:t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 w14:paraId="2232FC3B" w14:textId="77777777" w:rsidR="00235B36" w:rsidRDefault="00000000">
            <w:pPr>
              <w:spacing w:before="40" w:after="60"/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b/>
                <w:bCs/>
                <w:i/>
                <w:iCs/>
                <w:color w:val="C55A11"/>
                <w:sz w:val="20"/>
                <w:szCs w:val="20"/>
              </w:rPr>
              <w:t>cosa potresti lasciare decidere a lui?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 w14:paraId="2232FC3C" w14:textId="77777777" w:rsidR="00235B36" w:rsidRDefault="00000000">
            <w:pPr>
              <w:spacing w:before="20"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Fonte: </w:t>
            </w:r>
            <w:r>
              <w:rPr>
                <w:i/>
                <w:iCs/>
                <w:color w:val="666666"/>
                <w:sz w:val="18"/>
                <w:szCs w:val="18"/>
              </w:rPr>
              <w:t>Percorsi Formativi 06 — Lavoretti al nido e a scuola (2025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)  |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Vedi anche: Capitolo 10 — Stimolare senza sostituire</w:t>
            </w:r>
          </w:p>
        </w:tc>
      </w:tr>
    </w:tbl>
    <w:p w14:paraId="2232FC3E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40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2FC3F" w14:textId="77777777" w:rsidR="00235B36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📸  </w:t>
            </w:r>
            <w:r>
              <w:rPr>
                <w:color w:val="1A3A5C"/>
                <w:sz w:val="20"/>
                <w:szCs w:val="20"/>
              </w:rPr>
              <w:t>Documentazione</w:t>
            </w:r>
            <w:proofErr w:type="gramEnd"/>
            <w:r>
              <w:rPr>
                <w:color w:val="1A3A5C"/>
                <w:sz w:val="20"/>
                <w:szCs w:val="20"/>
              </w:rPr>
              <w:t xml:space="preserve"> fotografica per </w:t>
            </w:r>
            <w:proofErr w:type="gramStart"/>
            <w:r>
              <w:rPr>
                <w:color w:val="1A3A5C"/>
                <w:sz w:val="20"/>
                <w:szCs w:val="20"/>
              </w:rPr>
              <w:t>Canva  —</w:t>
            </w:r>
            <w:proofErr w:type="gramEnd"/>
            <w:r>
              <w:rPr>
                <w:color w:val="1A3A5C"/>
                <w:sz w:val="20"/>
                <w:szCs w:val="20"/>
              </w:rPr>
              <w:t xml:space="preserve">  Fotografate il processo, non solo il risultato. Conservate le foto nell'album "BambinoLAB - Collage misto" nella libreria del telefono. 4–6 foto ben illuminate sono sufficienti.</w:t>
            </w:r>
          </w:p>
        </w:tc>
      </w:tr>
    </w:tbl>
    <w:p w14:paraId="2232FC41" w14:textId="77777777" w:rsidR="00235B36" w:rsidRDefault="00235B36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43" w14:textId="77777777">
        <w:tc>
          <w:tcPr>
            <w:tcW w:w="0" w:type="auto"/>
            <w:tcBorders>
              <w:top w:val="single" w:sz="8" w:space="0" w:color="BF9000"/>
              <w:left w:val="single" w:sz="8" w:space="0" w:color="BF9000"/>
              <w:bottom w:val="none" w:sz="0" w:space="0" w:color="FFFFFF"/>
              <w:right w:val="single" w:sz="4" w:space="0" w:color="BF9000"/>
            </w:tcBorders>
            <w:shd w:val="clear" w:color="auto" w:fill="FFF2CC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2232FC42" w14:textId="77777777" w:rsidR="00235B3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BF9000"/>
                <w:sz w:val="20"/>
                <w:szCs w:val="20"/>
              </w:rPr>
              <w:t>💡  Sapevi</w:t>
            </w:r>
            <w:proofErr w:type="gramEnd"/>
            <w:r>
              <w:rPr>
                <w:b/>
                <w:bCs/>
                <w:color w:val="BF9000"/>
                <w:sz w:val="20"/>
                <w:szCs w:val="20"/>
              </w:rPr>
              <w:t xml:space="preserve"> che... </w:t>
            </w:r>
            <w:r>
              <w:rPr>
                <w:color w:val="333333"/>
                <w:sz w:val="20"/>
                <w:szCs w:val="20"/>
              </w:rPr>
              <w:t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 w:rsidR="00235B36" w14:paraId="2232FC45" w14:textId="77777777">
        <w:tc>
          <w:tcPr>
            <w:tcW w:w="0" w:type="auto"/>
            <w:tcBorders>
              <w:top w:val="none" w:sz="0" w:space="0" w:color="FFFFFF"/>
              <w:left w:val="single" w:sz="8" w:space="0" w:color="BF9000"/>
              <w:bottom w:val="single" w:sz="4" w:space="0" w:color="BF9000"/>
              <w:right w:val="single" w:sz="4" w:space="0" w:color="BF9000"/>
            </w:tcBorders>
            <w:shd w:val="clear" w:color="auto" w:fill="FFFAE8"/>
            <w:tcMar>
              <w:top w:w="40" w:type="dxa"/>
              <w:left w:w="200" w:type="dxa"/>
              <w:bottom w:w="80" w:type="dxa"/>
              <w:right w:w="200" w:type="dxa"/>
            </w:tcMar>
          </w:tcPr>
          <w:p w14:paraId="2232FC44" w14:textId="77777777" w:rsidR="00235B36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BF9000"/>
                <w:sz w:val="18"/>
                <w:szCs w:val="18"/>
              </w:rPr>
              <w:t>📖  Dispensa</w:t>
            </w:r>
            <w:proofErr w:type="gramEnd"/>
            <w:r>
              <w:rPr>
                <w:b/>
                <w:bCs/>
                <w:color w:val="BF9000"/>
                <w:sz w:val="18"/>
                <w:szCs w:val="18"/>
              </w:rPr>
              <w:t xml:space="preserve">: </w:t>
            </w:r>
            <w:r>
              <w:rPr>
                <w:i/>
                <w:iCs/>
                <w:color w:val="555555"/>
                <w:sz w:val="18"/>
                <w:szCs w:val="18"/>
              </w:rPr>
              <w:t>Capitolo 12 — Come si documenta ciò che si vede</w:t>
            </w:r>
            <w:r>
              <w:rPr>
                <w:b/>
                <w:bCs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i/>
                <w:iCs/>
                <w:color w:val="555555"/>
                <w:sz w:val="18"/>
                <w:szCs w:val="18"/>
              </w:rPr>
              <w:t>Carla Rinaldi, Loris Malaguzzi</w:t>
            </w:r>
          </w:p>
        </w:tc>
      </w:tr>
    </w:tbl>
    <w:p w14:paraId="2232FC46" w14:textId="77777777" w:rsidR="00235B36" w:rsidRDefault="00235B36">
      <w:pPr>
        <w:spacing w:before="80" w:after="80"/>
      </w:pPr>
    </w:p>
    <w:p w14:paraId="2232FC47" w14:textId="77777777" w:rsidR="00235B3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235B36" w14:paraId="2232FC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C48" w14:textId="77777777" w:rsidR="00235B3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AEEF3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32FC49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Mentre costruisci: scopri i concetti</w:t>
            </w:r>
          </w:p>
        </w:tc>
      </w:tr>
    </w:tbl>
    <w:p w14:paraId="2232FC4B" w14:textId="77777777" w:rsidR="00235B36" w:rsidRDefault="00235B36">
      <w:pPr>
        <w:spacing w:before="40" w:after="40"/>
      </w:pPr>
    </w:p>
    <w:p w14:paraId="2232FC4C" w14:textId="77777777" w:rsidR="00235B36" w:rsidRDefault="00000000">
      <w:pPr>
        <w:spacing w:before="40" w:after="80"/>
      </w:pPr>
      <w:r>
        <w:rPr>
          <w:i/>
          <w:iCs/>
          <w:color w:val="444444"/>
          <w:sz w:val="21"/>
          <w:szCs w:val="21"/>
        </w:rPr>
        <w:t>Leggi questi tre concetti mentre costruisci il manufatto — o subito dopo. Poi rispondi alla domanda di ciascun riquadro con parole tue.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9041"/>
      </w:tblGrid>
      <w:tr w:rsidR="00235B36" w14:paraId="2232FC5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4D" w14:textId="77777777" w:rsidR="00235B36" w:rsidRDefault="00235B36">
            <w:pPr>
              <w:spacing w:before="80" w:after="80"/>
            </w:pPr>
          </w:p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4E" w14:textId="77777777" w:rsidR="00235B36" w:rsidRDefault="00000000">
            <w:pPr>
              <w:spacing w:before="6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CONCETTO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1  —</w:t>
            </w:r>
            <w:proofErr w:type="gramEnd"/>
            <w:r>
              <w:rPr>
                <w:b/>
                <w:bCs/>
                <w:color w:val="2E75B6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2E75B6"/>
                <w:sz w:val="20"/>
                <w:szCs w:val="20"/>
              </w:rPr>
              <w:t>Il ciclo progettuale: osservare, progettare, realizzare, documentare, valutare</w:t>
            </w:r>
          </w:p>
          <w:p w14:paraId="2232FC4F" w14:textId="77777777" w:rsidR="00235B36" w:rsidRDefault="00000000">
            <w:pPr>
              <w:spacing w:before="40" w:after="60"/>
            </w:pPr>
            <w:r>
              <w:rPr>
                <w:color w:val="000000"/>
                <w:sz w:val="21"/>
                <w:szCs w:val="21"/>
              </w:rPr>
              <w:t>Guardate il procedimento di questa attività: avete osservato i materiali prima di toccare il cartoncino, avete progettato prima di incollare, avete documentato a metà, avete riflettuto alla fine. Senza saperlo, avete percorso tutte le fasi del ciclo progettuale — lo stesso ciclo che un educatore professionale segue per ogni attività che propone ai bambini.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6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51" w14:textId="77777777">
              <w:tc>
                <w:tcPr>
                  <w:tcW w:w="0" w:type="auto"/>
                  <w:tcBorders>
                    <w:top w:val="single" w:sz="8" w:space="0" w:color="BF9000"/>
                    <w:left w:val="single" w:sz="8" w:space="0" w:color="BF9000"/>
                    <w:bottom w:val="none" w:sz="0" w:space="0" w:color="FFFFFF"/>
                    <w:right w:val="single" w:sz="4" w:space="0" w:color="BF9000"/>
                  </w:tcBorders>
                  <w:shd w:val="clear" w:color="auto" w:fill="FFF2CC"/>
                  <w:tcMar>
                    <w:top w:w="80" w:type="dxa"/>
                    <w:left w:w="200" w:type="dxa"/>
                    <w:bottom w:w="60" w:type="dxa"/>
                    <w:right w:w="200" w:type="dxa"/>
                  </w:tcMar>
                </w:tcPr>
                <w:p w14:paraId="2232FC50" w14:textId="77777777" w:rsidR="00235B36" w:rsidRDefault="00000000">
                  <w:pPr>
                    <w:spacing w:before="40" w:after="40"/>
                  </w:pPr>
                  <w:proofErr w:type="gramStart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>💡  Sapevi</w:t>
                  </w:r>
                  <w:proofErr w:type="gramEnd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 xml:space="preserve"> che... </w:t>
                  </w:r>
                  <w:r>
                    <w:rPr>
                      <w:color w:val="333333"/>
                      <w:sz w:val="20"/>
                      <w:szCs w:val="20"/>
                    </w:rPr>
                    <w:t>questo percorso si chiama ciclo progettuale e ha cinque fasi: osservare → progettare → realizzare → documentare → valutare. Non è una sequenza che finisce: dopo la valutazione si torna a osservare, con occhi nuovi. Donald Schön, nel 1983, ha chiamato questo processo pratica riflessiva: la differenza tra un professionista che lavora per routine e uno che impara dalla propria esperienza.</w:t>
                  </w:r>
                </w:p>
              </w:tc>
            </w:tr>
            <w:tr w:rsidR="00235B36" w14:paraId="2232FC53" w14:textId="77777777">
              <w:tc>
                <w:tcPr>
                  <w:tcW w:w="0" w:type="auto"/>
                  <w:tcBorders>
                    <w:top w:val="none" w:sz="0" w:space="0" w:color="FFFFFF"/>
                    <w:left w:val="single" w:sz="8" w:space="0" w:color="BF9000"/>
                    <w:bottom w:val="single" w:sz="4" w:space="0" w:color="BF9000"/>
                    <w:right w:val="single" w:sz="4" w:space="0" w:color="BF9000"/>
                  </w:tcBorders>
                  <w:shd w:val="clear" w:color="auto" w:fill="FFFAE8"/>
                  <w:tcMar>
                    <w:top w:w="40" w:type="dxa"/>
                    <w:left w:w="200" w:type="dxa"/>
                    <w:bottom w:w="80" w:type="dxa"/>
                    <w:right w:w="200" w:type="dxa"/>
                  </w:tcMar>
                </w:tcPr>
                <w:p w14:paraId="2232FC52" w14:textId="77777777" w:rsidR="00235B36" w:rsidRDefault="00000000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>📖  Dispensa</w:t>
                  </w:r>
                  <w:proofErr w:type="gramEnd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Capitolo 9 — Progettare un'attività: il ciclo progettuale</w:t>
                  </w:r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Donald Schön</w:t>
                  </w:r>
                </w:p>
              </w:tc>
            </w:tr>
          </w:tbl>
          <w:p w14:paraId="2232FC54" w14:textId="77777777" w:rsidR="00235B36" w:rsidRDefault="00235B36">
            <w:pPr>
              <w:spacing w:before="40" w:after="4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4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59" w14:textId="77777777">
              <w:tc>
                <w:tcPr>
                  <w:tcW w:w="0" w:type="auto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5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2232FC55" w14:textId="77777777" w:rsidR="00235B36" w:rsidRDefault="00000000">
                  <w:pPr>
                    <w:spacing w:before="40" w:after="60"/>
                  </w:pPr>
                  <w:r>
                    <w:rPr>
                      <w:color w:val="000000"/>
                      <w:sz w:val="20"/>
                      <w:szCs w:val="20"/>
                    </w:rPr>
                    <w:t>✏</w:t>
                  </w:r>
                  <w:proofErr w:type="gramStart"/>
                  <w:r>
                    <w:rPr>
                      <w:color w:val="000000"/>
                      <w:sz w:val="20"/>
                      <w:szCs w:val="20"/>
                    </w:rPr>
                    <w:t xml:space="preserve">️  </w:t>
                  </w: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Nel</w:t>
                  </w:r>
                  <w:proofErr w:type="gramEnd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 passo </w:t>
                  </w:r>
                  <w:proofErr w:type="gramStart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2</w:t>
                  </w:r>
                  <w:proofErr w:type="gramEnd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 avete scritto un'idea di progetto. Il collage finito corrisponde a quell'idea? Cosa è cambiato durante la realizzazione? Questo racconta qualcosa sul perché la progettazione educativa non è mai rigida?</w:t>
                  </w:r>
                </w:p>
                <w:p w14:paraId="2232FC56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57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58" w14:textId="77777777" w:rsidR="00235B36" w:rsidRDefault="00000000">
                  <w:pPr>
                    <w:spacing w:before="20" w:after="4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</w:tc>
            </w:tr>
          </w:tbl>
          <w:p w14:paraId="2232FC5A" w14:textId="77777777" w:rsidR="00235B36" w:rsidRDefault="00235B36"/>
        </w:tc>
      </w:tr>
    </w:tbl>
    <w:p w14:paraId="2232FC5C" w14:textId="77777777" w:rsidR="00235B36" w:rsidRDefault="00235B36">
      <w:pPr>
        <w:spacing w:before="60" w:after="60"/>
      </w:pPr>
    </w:p>
    <w:p w14:paraId="2232FC5D" w14:textId="77777777" w:rsidR="00235B36" w:rsidRDefault="00235B36">
      <w:pPr>
        <w:pBdr>
          <w:bottom w:val="single" w:sz="6" w:space="4" w:color="DAEEF3"/>
        </w:pBdr>
        <w:spacing w:before="120" w:after="120"/>
      </w:pPr>
    </w:p>
    <w:p w14:paraId="2232FC5E" w14:textId="77777777" w:rsidR="00235B36" w:rsidRDefault="00235B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9041"/>
      </w:tblGrid>
      <w:tr w:rsidR="00235B36" w14:paraId="2232FC6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5F" w14:textId="77777777" w:rsidR="00235B36" w:rsidRDefault="00235B36">
            <w:pPr>
              <w:spacing w:before="80" w:after="80"/>
            </w:pPr>
          </w:p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60" w14:textId="77777777" w:rsidR="00235B36" w:rsidRDefault="00000000">
            <w:pPr>
              <w:spacing w:before="60"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CONCETTO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2  —</w:t>
            </w:r>
            <w:proofErr w:type="gramEnd"/>
            <w:r>
              <w:rPr>
                <w:b/>
                <w:bCs/>
                <w:color w:val="375623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375623"/>
                <w:sz w:val="20"/>
                <w:szCs w:val="20"/>
              </w:rPr>
              <w:t>L'osservazione sistematica come strumento professionale</w:t>
            </w:r>
          </w:p>
          <w:p w14:paraId="2232FC61" w14:textId="77777777" w:rsidR="00235B36" w:rsidRDefault="00000000">
            <w:pPr>
              <w:spacing w:before="40" w:after="60"/>
            </w:pPr>
            <w:r>
              <w:rPr>
                <w:color w:val="000000"/>
                <w:sz w:val="21"/>
                <w:szCs w:val="21"/>
              </w:rPr>
              <w:t>Il passo 1 di questa attività — osservare i materiali prima di toccare il cartoncino — è una simulazione di ciò che fa l'educatore prima di iniziare una sessione educativa con i bambini. L'osservazione sistematica non è guardare in modo casuale: è guardare con intenzione, con domande, con un obiettivo. È la differenza tra un occhio che registra passivamente e un occhio professionale che raccoglie informazioni.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6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63" w14:textId="77777777">
              <w:tc>
                <w:tcPr>
                  <w:tcW w:w="0" w:type="auto"/>
                  <w:tcBorders>
                    <w:top w:val="single" w:sz="8" w:space="0" w:color="BF9000"/>
                    <w:left w:val="single" w:sz="8" w:space="0" w:color="BF9000"/>
                    <w:bottom w:val="none" w:sz="0" w:space="0" w:color="FFFFFF"/>
                    <w:right w:val="single" w:sz="4" w:space="0" w:color="BF9000"/>
                  </w:tcBorders>
                  <w:shd w:val="clear" w:color="auto" w:fill="FFF2CC"/>
                  <w:tcMar>
                    <w:top w:w="80" w:type="dxa"/>
                    <w:left w:w="200" w:type="dxa"/>
                    <w:bottom w:w="60" w:type="dxa"/>
                    <w:right w:w="200" w:type="dxa"/>
                  </w:tcMar>
                </w:tcPr>
                <w:p w14:paraId="2232FC62" w14:textId="77777777" w:rsidR="00235B36" w:rsidRDefault="00000000">
                  <w:pPr>
                    <w:spacing w:before="40" w:after="40"/>
                  </w:pPr>
                  <w:proofErr w:type="gramStart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>💡  Sapevi</w:t>
                  </w:r>
                  <w:proofErr w:type="gramEnd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 xml:space="preserve"> che... </w:t>
                  </w:r>
                  <w:r>
                    <w:rPr>
                      <w:color w:val="333333"/>
                      <w:sz w:val="20"/>
                      <w:szCs w:val="20"/>
                    </w:rPr>
                    <w:t>la differenza tra guardare e osservare è uno dei concetti fondamentali del lavoro educativo professionale. L'osservazione sistematica presuppone un oggetto preciso (cosa osservo), un metodo (come registro), una finalità (a cosa serve). Il diario di bordo — il principale strumento dell'educatore — serve esattamente a questo: trasformare l'osservazione in conoscenza professionale del bambino.</w:t>
                  </w:r>
                </w:p>
              </w:tc>
            </w:tr>
            <w:tr w:rsidR="00235B36" w14:paraId="2232FC65" w14:textId="77777777">
              <w:tc>
                <w:tcPr>
                  <w:tcW w:w="0" w:type="auto"/>
                  <w:tcBorders>
                    <w:top w:val="none" w:sz="0" w:space="0" w:color="FFFFFF"/>
                    <w:left w:val="single" w:sz="8" w:space="0" w:color="BF9000"/>
                    <w:bottom w:val="single" w:sz="4" w:space="0" w:color="BF9000"/>
                    <w:right w:val="single" w:sz="4" w:space="0" w:color="BF9000"/>
                  </w:tcBorders>
                  <w:shd w:val="clear" w:color="auto" w:fill="FFFAE8"/>
                  <w:tcMar>
                    <w:top w:w="40" w:type="dxa"/>
                    <w:left w:w="200" w:type="dxa"/>
                    <w:bottom w:w="80" w:type="dxa"/>
                    <w:right w:w="200" w:type="dxa"/>
                  </w:tcMar>
                </w:tcPr>
                <w:p w14:paraId="2232FC64" w14:textId="77777777" w:rsidR="00235B36" w:rsidRDefault="00000000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>📖  Dispensa</w:t>
                  </w:r>
                  <w:proofErr w:type="gramEnd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Capitolo 11 — L'osservazione come strumento professionale</w:t>
                  </w:r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Esther Bick — Modello Tavistock</w:t>
                  </w:r>
                </w:p>
              </w:tc>
            </w:tr>
          </w:tbl>
          <w:p w14:paraId="2232FC66" w14:textId="77777777" w:rsidR="00235B36" w:rsidRDefault="00235B36">
            <w:pPr>
              <w:spacing w:before="40" w:after="4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4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6B" w14:textId="77777777">
              <w:tc>
                <w:tcPr>
                  <w:tcW w:w="0" w:type="auto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5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2232FC67" w14:textId="77777777" w:rsidR="00235B36" w:rsidRDefault="00000000">
                  <w:pPr>
                    <w:spacing w:before="40" w:after="60"/>
                  </w:pPr>
                  <w:r>
                    <w:rPr>
                      <w:color w:val="000000"/>
                      <w:sz w:val="20"/>
                      <w:szCs w:val="20"/>
                    </w:rPr>
                    <w:t>✏</w:t>
                  </w:r>
                  <w:proofErr w:type="gramStart"/>
                  <w:r>
                    <w:rPr>
                      <w:color w:val="000000"/>
                      <w:sz w:val="20"/>
                      <w:szCs w:val="20"/>
                    </w:rPr>
                    <w:t xml:space="preserve">️  </w:t>
                  </w: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Al</w:t>
                  </w:r>
                  <w:proofErr w:type="gramEnd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 passo 1 avete osservato i materiali per 5 minuti. Cosa avete notato che non avreste notato senza quella pausa intenzionale? Questo cambia il modo in cui avreste iniziato il collage?</w:t>
                  </w:r>
                </w:p>
                <w:p w14:paraId="2232FC68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69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6A" w14:textId="77777777" w:rsidR="00235B36" w:rsidRDefault="00000000">
                  <w:pPr>
                    <w:spacing w:before="20" w:after="4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</w:tc>
            </w:tr>
          </w:tbl>
          <w:p w14:paraId="2232FC6C" w14:textId="77777777" w:rsidR="00235B36" w:rsidRDefault="00235B36"/>
        </w:tc>
      </w:tr>
    </w:tbl>
    <w:p w14:paraId="2232FC6E" w14:textId="77777777" w:rsidR="00235B36" w:rsidRDefault="00235B36">
      <w:pPr>
        <w:spacing w:before="60" w:after="60"/>
      </w:pPr>
    </w:p>
    <w:p w14:paraId="2232FC6F" w14:textId="77777777" w:rsidR="00235B36" w:rsidRDefault="00235B36">
      <w:pPr>
        <w:pBdr>
          <w:bottom w:val="single" w:sz="6" w:space="4" w:color="DAEEF3"/>
        </w:pBdr>
        <w:spacing w:before="120" w:after="120"/>
      </w:pPr>
    </w:p>
    <w:p w14:paraId="2232FC70" w14:textId="77777777" w:rsidR="00235B36" w:rsidRDefault="00235B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9041"/>
      </w:tblGrid>
      <w:tr w:rsidR="00235B36" w14:paraId="2232FC7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71" w14:textId="77777777" w:rsidR="00235B36" w:rsidRDefault="00235B36">
            <w:pPr>
              <w:spacing w:before="80" w:after="80"/>
            </w:pPr>
          </w:p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2FC72" w14:textId="77777777" w:rsidR="00235B36" w:rsidRDefault="00000000">
            <w:pPr>
              <w:spacing w:before="60"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CONCETTO </w:t>
            </w: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3  —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C55A11"/>
                <w:sz w:val="20"/>
                <w:szCs w:val="20"/>
              </w:rPr>
              <w:t>La frustrazione tollerabile: quando non sapere cosa fare è parte del processo</w:t>
            </w:r>
          </w:p>
          <w:p w14:paraId="2232FC73" w14:textId="77777777" w:rsidR="00235B36" w:rsidRDefault="00000000">
            <w:pPr>
              <w:spacing w:before="40" w:after="60"/>
            </w:pPr>
            <w:r>
              <w:rPr>
                <w:color w:val="000000"/>
                <w:sz w:val="21"/>
                <w:szCs w:val="21"/>
              </w:rPr>
              <w:t xml:space="preserve">Al passo </w:t>
            </w:r>
            <w:proofErr w:type="gramStart"/>
            <w:r>
              <w:rPr>
                <w:color w:val="000000"/>
                <w:sz w:val="21"/>
                <w:szCs w:val="21"/>
              </w:rPr>
              <w:t>2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vi abbiamo chiesto di progettare prima di iniziare. Probabilmente qualcuno della coppia ha detto "non so da dove iniziare" o "non ho idee". Questo momento di incertezza — in cui non si sa ancora cosa fare — non è un fallimento: è parte del processo creativo e del processo di apprendimento. Nei bambini si chiama frustrazione tollerabile.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6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75" w14:textId="77777777">
              <w:tc>
                <w:tcPr>
                  <w:tcW w:w="0" w:type="auto"/>
                  <w:tcBorders>
                    <w:top w:val="single" w:sz="8" w:space="0" w:color="BF9000"/>
                    <w:left w:val="single" w:sz="8" w:space="0" w:color="BF9000"/>
                    <w:bottom w:val="none" w:sz="0" w:space="0" w:color="FFFFFF"/>
                    <w:right w:val="single" w:sz="4" w:space="0" w:color="BF9000"/>
                  </w:tcBorders>
                  <w:shd w:val="clear" w:color="auto" w:fill="FFF2CC"/>
                  <w:tcMar>
                    <w:top w:w="80" w:type="dxa"/>
                    <w:left w:w="200" w:type="dxa"/>
                    <w:bottom w:w="60" w:type="dxa"/>
                    <w:right w:w="200" w:type="dxa"/>
                  </w:tcMar>
                </w:tcPr>
                <w:p w14:paraId="2232FC74" w14:textId="77777777" w:rsidR="00235B36" w:rsidRDefault="00000000">
                  <w:pPr>
                    <w:spacing w:before="40" w:after="40"/>
                  </w:pPr>
                  <w:proofErr w:type="gramStart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>💡  Sapevi</w:t>
                  </w:r>
                  <w:proofErr w:type="gramEnd"/>
                  <w:r>
                    <w:rPr>
                      <w:b/>
                      <w:bCs/>
                      <w:color w:val="BF9000"/>
                      <w:sz w:val="20"/>
                      <w:szCs w:val="20"/>
                    </w:rPr>
                    <w:t xml:space="preserve"> che... </w:t>
                  </w:r>
                  <w:r>
                    <w:rPr>
                      <w:color w:val="333333"/>
                      <w:sz w:val="20"/>
                      <w:szCs w:val="20"/>
                    </w:rPr>
                    <w:t>il concetto di frustrazione tollerabile descrive quel livello di difficoltà in cui il bambino si sente sfidato ma non sopraffatto. È la zona in cui avviene il vero apprendimento: né troppo facile (noia) né troppo difficile (blocco). Il compito dell'educatore non è eliminare questa frustrazione — è tenerla dentro la soglia tollerabile, restando vicino senza risolvere il problema al posto del bambino.</w:t>
                  </w:r>
                </w:p>
              </w:tc>
            </w:tr>
            <w:tr w:rsidR="00235B36" w14:paraId="2232FC77" w14:textId="77777777">
              <w:tc>
                <w:tcPr>
                  <w:tcW w:w="0" w:type="auto"/>
                  <w:tcBorders>
                    <w:top w:val="none" w:sz="0" w:space="0" w:color="FFFFFF"/>
                    <w:left w:val="single" w:sz="8" w:space="0" w:color="BF9000"/>
                    <w:bottom w:val="single" w:sz="4" w:space="0" w:color="BF9000"/>
                    <w:right w:val="single" w:sz="4" w:space="0" w:color="BF9000"/>
                  </w:tcBorders>
                  <w:shd w:val="clear" w:color="auto" w:fill="FFFAE8"/>
                  <w:tcMar>
                    <w:top w:w="40" w:type="dxa"/>
                    <w:left w:w="200" w:type="dxa"/>
                    <w:bottom w:w="80" w:type="dxa"/>
                    <w:right w:w="200" w:type="dxa"/>
                  </w:tcMar>
                </w:tcPr>
                <w:p w14:paraId="2232FC76" w14:textId="77777777" w:rsidR="00235B36" w:rsidRDefault="00000000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>📖  Dispensa</w:t>
                  </w:r>
                  <w:proofErr w:type="gramEnd"/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Capitolo 10 — Stimolare senza sostituire</w:t>
                  </w:r>
                  <w:r>
                    <w:rPr>
                      <w:b/>
                      <w:bCs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Vygotskij — Zona di sviluppo prossimale</w:t>
                  </w:r>
                </w:p>
              </w:tc>
            </w:tr>
          </w:tbl>
          <w:p w14:paraId="2232FC78" w14:textId="77777777" w:rsidR="00235B36" w:rsidRDefault="00235B36">
            <w:pPr>
              <w:spacing w:before="40" w:after="4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40" w:type="dxa"/>
                <w:left w:w="10" w:type="dxa"/>
                <w:bottom w:w="6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235B36" w14:paraId="2232FC7D" w14:textId="77777777">
              <w:tc>
                <w:tcPr>
                  <w:tcW w:w="0" w:type="auto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5F5F5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2232FC79" w14:textId="77777777" w:rsidR="00235B36" w:rsidRDefault="00000000">
                  <w:pPr>
                    <w:spacing w:before="40" w:after="60"/>
                  </w:pPr>
                  <w:r>
                    <w:rPr>
                      <w:color w:val="000000"/>
                      <w:sz w:val="20"/>
                      <w:szCs w:val="20"/>
                    </w:rPr>
                    <w:t>✏</w:t>
                  </w:r>
                  <w:proofErr w:type="gramStart"/>
                  <w:r>
                    <w:rPr>
                      <w:color w:val="000000"/>
                      <w:sz w:val="20"/>
                      <w:szCs w:val="20"/>
                    </w:rPr>
                    <w:t xml:space="preserve">️  </w:t>
                  </w: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C'è</w:t>
                  </w:r>
                  <w:proofErr w:type="gramEnd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 stato un momento in questa attività in cui vi siete sentiti incerti o bloccati? Descrivete quel momento. Come lo gestireste se fosse un bambino di </w:t>
                  </w:r>
                  <w:proofErr w:type="gramStart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>5</w:t>
                  </w:r>
                  <w:proofErr w:type="gramEnd"/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 anni a viverlo davanti a voi?</w:t>
                  </w:r>
                </w:p>
                <w:p w14:paraId="2232FC7A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7B" w14:textId="77777777" w:rsidR="00235B36" w:rsidRDefault="00000000">
                  <w:pPr>
                    <w:spacing w:before="20" w:after="2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  <w:p w14:paraId="2232FC7C" w14:textId="77777777" w:rsidR="00235B36" w:rsidRDefault="00000000">
                  <w:pPr>
                    <w:spacing w:before="20" w:after="40"/>
                  </w:pPr>
                  <w:r>
                    <w:rPr>
                      <w:color w:val="CCCCCC"/>
                      <w:sz w:val="20"/>
                      <w:szCs w:val="20"/>
                    </w:rPr>
                    <w:t>_____________________________________________________________</w:t>
                  </w:r>
                </w:p>
              </w:tc>
            </w:tr>
          </w:tbl>
          <w:p w14:paraId="2232FC7E" w14:textId="77777777" w:rsidR="00235B36" w:rsidRDefault="00235B36"/>
        </w:tc>
      </w:tr>
    </w:tbl>
    <w:p w14:paraId="2232FC80" w14:textId="77777777" w:rsidR="00235B36" w:rsidRDefault="00235B36">
      <w:pPr>
        <w:spacing w:before="80" w:after="80"/>
      </w:pPr>
    </w:p>
    <w:p w14:paraId="2232FC81" w14:textId="77777777" w:rsidR="00235B3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235B36" w14:paraId="2232FC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C82" w14:textId="77777777" w:rsidR="00235B3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D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AEEF3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32FC83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L'educatore in azione</w:t>
            </w:r>
          </w:p>
        </w:tc>
      </w:tr>
    </w:tbl>
    <w:p w14:paraId="2232FC85" w14:textId="77777777" w:rsidR="00235B36" w:rsidRDefault="00235B36">
      <w:pPr>
        <w:spacing w:before="40" w:after="40"/>
      </w:pPr>
    </w:p>
    <w:p w14:paraId="2232FC86" w14:textId="77777777" w:rsidR="00235B36" w:rsidRDefault="00000000">
      <w:pPr>
        <w:spacing w:before="40" w:after="80"/>
      </w:pPr>
      <w:r>
        <w:rPr>
          <w:i/>
          <w:iCs/>
          <w:color w:val="444444"/>
          <w:sz w:val="21"/>
          <w:szCs w:val="21"/>
        </w:rPr>
        <w:t>Ora che il manufatto è costruito, pensa a come lo useresti con un bambino reale. Rispondi alle tre domande — breve, con parole concrete.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87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 Lo scaffolding in pratica</w:t>
            </w:r>
          </w:p>
        </w:tc>
      </w:tr>
      <w:tr w:rsidR="00235B36" w14:paraId="2232FC8E" w14:textId="77777777">
        <w:tc>
          <w:tcPr>
            <w:tcW w:w="0" w:type="auto"/>
            <w:tcBorders>
              <w:top w:val="none" w:sz="0" w:space="0" w:color="FFFFFF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AEE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89" w14:textId="77777777" w:rsidR="00235B36" w:rsidRDefault="00000000">
            <w:pPr>
              <w:spacing w:before="40" w:after="60"/>
            </w:pPr>
            <w:r>
              <w:rPr>
                <w:i/>
                <w:iCs/>
                <w:color w:val="000000"/>
                <w:sz w:val="20"/>
                <w:szCs w:val="20"/>
              </w:rPr>
              <w:t>Il bambino ha disposto tre elementi sul cartoncino, poi li ha rimossi tutti e ha detto che non sa cosa fare.</w:t>
            </w:r>
          </w:p>
          <w:p w14:paraId="2232FC8A" w14:textId="77777777" w:rsidR="00235B36" w:rsidRDefault="00000000">
            <w:pPr>
              <w:spacing w:before="40" w:after="6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Cosa fai? </w:t>
            </w:r>
            <w:r>
              <w:rPr>
                <w:color w:val="000000"/>
                <w:sz w:val="21"/>
                <w:szCs w:val="21"/>
              </w:rPr>
              <w:t>Descrivi UNA azione concreta — non basta dire "lo incoraggio", scrivi esattamente cosa dici o fai.</w:t>
            </w:r>
          </w:p>
          <w:p w14:paraId="2232FC8B" w14:textId="77777777" w:rsidR="00235B36" w:rsidRDefault="00000000">
            <w:pPr>
              <w:spacing w:before="20" w:after="1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  <w:p w14:paraId="2232FC8C" w14:textId="77777777" w:rsidR="00235B36" w:rsidRDefault="00000000">
            <w:pPr>
              <w:spacing w:before="10" w:after="1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  <w:p w14:paraId="2232FC8D" w14:textId="77777777" w:rsidR="00235B36" w:rsidRDefault="00000000">
            <w:pPr>
              <w:spacing w:before="10" w:after="4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</w:tc>
      </w:tr>
    </w:tbl>
    <w:p w14:paraId="2232FC8F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90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 Riconosci la zona di sviluppo prossimale</w:t>
            </w:r>
          </w:p>
        </w:tc>
      </w:tr>
      <w:tr w:rsidR="00235B36" w14:paraId="2232FC98" w14:textId="77777777">
        <w:tc>
          <w:tcPr>
            <w:tcW w:w="0" w:type="auto"/>
            <w:tcBorders>
              <w:top w:val="none" w:sz="0" w:space="0" w:color="FFFFFF"/>
              <w:left w:val="single" w:sz="14" w:space="0" w:color="375623"/>
              <w:bottom w:val="single" w:sz="4" w:space="0" w:color="375623"/>
              <w:right w:val="single" w:sz="4" w:space="0" w:color="375623"/>
            </w:tcBorders>
            <w:shd w:val="clear" w:color="auto" w:fill="EBF1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92" w14:textId="77777777" w:rsidR="00235B36" w:rsidRDefault="00000000">
            <w:pPr>
              <w:spacing w:before="40" w:after="6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color w:val="000000"/>
                <w:sz w:val="21"/>
                <w:szCs w:val="21"/>
              </w:rPr>
              <w:t>Elenca 2 comportamenti concreti che ti direbbero che il bambino sta lavorando nella ZSP giusta.</w:t>
            </w:r>
          </w:p>
          <w:p w14:paraId="2232FC93" w14:textId="77777777" w:rsidR="00235B36" w:rsidRDefault="00000000">
            <w:pPr>
              <w:spacing w:before="20"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Il bambino non era creativo.</w:t>
            </w:r>
          </w:p>
          <w:p w14:paraId="2232FC94" w14:textId="77777777" w:rsidR="00235B36" w:rsidRDefault="00000000">
            <w:pPr>
              <w:spacing w:before="20" w:after="10"/>
            </w:pPr>
            <w:r>
              <w:rPr>
                <w:b/>
                <w:bCs/>
                <w:color w:val="1F4E79"/>
                <w:sz w:val="20"/>
                <w:szCs w:val="20"/>
              </w:rPr>
              <w:t>Comportamento 1:</w:t>
            </w:r>
          </w:p>
          <w:p w14:paraId="2232FC95" w14:textId="77777777" w:rsidR="00235B36" w:rsidRDefault="00000000">
            <w:pPr>
              <w:spacing w:before="10" w:after="2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  <w:p w14:paraId="2232FC96" w14:textId="77777777" w:rsidR="00235B36" w:rsidRDefault="00000000">
            <w:pPr>
              <w:spacing w:before="20" w:after="10"/>
            </w:pPr>
            <w:r>
              <w:rPr>
                <w:b/>
                <w:bCs/>
                <w:color w:val="1F4E79"/>
                <w:sz w:val="20"/>
                <w:szCs w:val="20"/>
              </w:rPr>
              <w:t>Comportamento 2:</w:t>
            </w:r>
          </w:p>
          <w:p w14:paraId="2232FC97" w14:textId="77777777" w:rsidR="00235B36" w:rsidRDefault="00000000">
            <w:pPr>
              <w:spacing w:before="10" w:after="4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</w:tc>
      </w:tr>
    </w:tbl>
    <w:p w14:paraId="2232FC99" w14:textId="77777777" w:rsidR="00235B36" w:rsidRDefault="00235B3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2FC9A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 L'osservazione professionale</w:t>
            </w:r>
          </w:p>
        </w:tc>
      </w:tr>
      <w:tr w:rsidR="00235B36" w14:paraId="2232FCA2" w14:textId="77777777">
        <w:tc>
          <w:tcPr>
            <w:tcW w:w="0" w:type="auto"/>
            <w:tcBorders>
              <w:top w:val="none" w:sz="0" w:space="0" w:color="FFFFFF"/>
              <w:left w:val="single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FC9C" w14:textId="77777777" w:rsidR="00235B36" w:rsidRDefault="00000000">
            <w:pPr>
              <w:spacing w:before="40" w:after="60"/>
            </w:pPr>
            <w:r>
              <w:rPr>
                <w:b/>
                <w:bCs/>
                <w:color w:val="000000"/>
                <w:sz w:val="21"/>
                <w:szCs w:val="21"/>
              </w:rPr>
              <w:t>Scrivi UNA osservazione descrittiva (non interpretativa) — usa la formula: chi, cosa, quando, come.</w:t>
            </w:r>
          </w:p>
          <w:p w14:paraId="2232FC9D" w14:textId="77777777" w:rsidR="00235B36" w:rsidRDefault="00000000">
            <w:pPr>
              <w:spacing w:before="20" w:after="1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i/>
                <w:iCs/>
                <w:color w:val="000000"/>
                <w:sz w:val="19"/>
                <w:szCs w:val="19"/>
              </w:rPr>
              <w:t>"Alle 10.10 Giulia ha disposto un ritaglio di tessuto blu al centro del cartoncino, poi lo ha spostato nell'angolo. Ha detto: "non è giusto qui". Ha guardato il tavolo per 30 secondi, poi ha preso un bottone giallo e lo ha posizionato al centro."</w:t>
            </w:r>
          </w:p>
          <w:p w14:paraId="2232FC9E" w14:textId="77777777" w:rsidR="00235B36" w:rsidRDefault="00000000">
            <w:pPr>
              <w:spacing w:before="10"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i/>
                <w:iCs/>
                <w:color w:val="000000"/>
                <w:sz w:val="19"/>
                <w:szCs w:val="19"/>
              </w:rPr>
              <w:t>"/home/claude/Scheda_BambinoLAB_06_CollageMisto.docx"</w:t>
            </w:r>
          </w:p>
          <w:p w14:paraId="2232FC9F" w14:textId="77777777" w:rsidR="00235B36" w:rsidRDefault="00000000">
            <w:pPr>
              <w:spacing w:before="20" w:after="10"/>
            </w:pPr>
            <w:r>
              <w:rPr>
                <w:b/>
                <w:bCs/>
                <w:color w:val="1F4E79"/>
                <w:sz w:val="20"/>
                <w:szCs w:val="20"/>
              </w:rPr>
              <w:t>La tua osservazione:</w:t>
            </w:r>
          </w:p>
          <w:p w14:paraId="2232FCA0" w14:textId="77777777" w:rsidR="00235B36" w:rsidRDefault="00000000">
            <w:pPr>
              <w:spacing w:before="10" w:after="1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  <w:p w14:paraId="2232FCA1" w14:textId="77777777" w:rsidR="00235B36" w:rsidRDefault="00000000">
            <w:pPr>
              <w:spacing w:before="10" w:after="40"/>
            </w:pPr>
            <w:r>
              <w:rPr>
                <w:color w:val="BBBBBB"/>
                <w:sz w:val="20"/>
                <w:szCs w:val="20"/>
              </w:rPr>
              <w:t>_________________________________________________________________________</w:t>
            </w:r>
          </w:p>
        </w:tc>
      </w:tr>
    </w:tbl>
    <w:p w14:paraId="2232FCA3" w14:textId="77777777" w:rsidR="00235B36" w:rsidRDefault="00235B36">
      <w:pPr>
        <w:spacing w:before="80" w:after="80"/>
      </w:pPr>
    </w:p>
    <w:p w14:paraId="2232FCA4" w14:textId="77777777" w:rsidR="00235B3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235B36" w14:paraId="2232FC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CA5" w14:textId="77777777" w:rsidR="00235B3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AEEF3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32FCA6" w14:textId="77777777" w:rsidR="00235B36" w:rsidRDefault="00000000">
            <w:pPr>
              <w:spacing w:before="40" w:after="40"/>
            </w:pPr>
            <w:r>
              <w:rPr>
                <w:b/>
                <w:bCs/>
                <w:color w:val="1F4E79"/>
              </w:rPr>
              <w:t>La presentazione Canva: le 5 slide obbligatorie</w:t>
            </w:r>
          </w:p>
        </w:tc>
      </w:tr>
    </w:tbl>
    <w:p w14:paraId="2232FCA8" w14:textId="77777777" w:rsidR="00235B36" w:rsidRDefault="00235B36">
      <w:pPr>
        <w:spacing w:before="40" w:after="40"/>
      </w:pPr>
    </w:p>
    <w:p w14:paraId="2232FCA9" w14:textId="77777777" w:rsidR="00235B36" w:rsidRDefault="00000000">
      <w:pPr>
        <w:spacing w:before="40" w:after="80"/>
      </w:pPr>
      <w:r>
        <w:rPr>
          <w:i/>
          <w:iCs/>
          <w:color w:val="444444"/>
          <w:sz w:val="21"/>
          <w:szCs w:val="21"/>
        </w:rPr>
        <w:t xml:space="preserve">La presentazione Canva ha esattamente </w:t>
      </w:r>
      <w:proofErr w:type="gramStart"/>
      <w:r>
        <w:rPr>
          <w:i/>
          <w:iCs/>
          <w:color w:val="444444"/>
          <w:sz w:val="21"/>
          <w:szCs w:val="21"/>
        </w:rPr>
        <w:t>5</w:t>
      </w:r>
      <w:proofErr w:type="gramEnd"/>
      <w:r>
        <w:rPr>
          <w:i/>
          <w:iCs/>
          <w:color w:val="444444"/>
          <w:sz w:val="21"/>
          <w:szCs w:val="21"/>
        </w:rPr>
        <w:t xml:space="preserve"> slide con il contenuto indicato. Sfondo e grafica sono liberi — deve essere leggibile. Esportate in PDF prima della verifica.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6026"/>
      </w:tblGrid>
      <w:tr w:rsidR="00235B36" w14:paraId="2232FC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AA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AB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TITOLO SLIDE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AC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CONTENUTO OBBLIGATORIO</w:t>
            </w:r>
          </w:p>
        </w:tc>
      </w:tr>
      <w:tr w:rsidR="00235B36" w14:paraId="2232FC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AE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SLIDE 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AF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>Copertina</w:t>
            </w:r>
          </w:p>
        </w:tc>
        <w:tc>
          <w:tcPr>
            <w:tcW w:w="6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0" w14:textId="77777777" w:rsidR="00235B36" w:rsidRDefault="00000000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 xml:space="preserve">Nome </w:t>
            </w:r>
            <w:proofErr w:type="gramStart"/>
            <w:r>
              <w:rPr>
                <w:color w:val="000000"/>
                <w:sz w:val="19"/>
                <w:szCs w:val="19"/>
              </w:rPr>
              <w:t>attività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Nomi </w:t>
            </w:r>
            <w:proofErr w:type="gramStart"/>
            <w:r>
              <w:rPr>
                <w:color w:val="000000"/>
                <w:sz w:val="19"/>
                <w:szCs w:val="19"/>
              </w:rPr>
              <w:t>coppia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Classe e </w:t>
            </w:r>
            <w:proofErr w:type="gramStart"/>
            <w:r>
              <w:rPr>
                <w:color w:val="000000"/>
                <w:sz w:val="19"/>
                <w:szCs w:val="19"/>
              </w:rPr>
              <w:t>anno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Foto del manufatto finito</w:t>
            </w:r>
          </w:p>
        </w:tc>
      </w:tr>
      <w:tr w:rsidR="00235B36" w14:paraId="2232FC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B2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SLIDE 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3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>Il manufatto: cosa è e a cosa serve</w:t>
            </w:r>
          </w:p>
        </w:tc>
        <w:tc>
          <w:tcPr>
            <w:tcW w:w="6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4" w14:textId="77777777" w:rsidR="00235B36" w:rsidRDefault="00000000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 xml:space="preserve">Foto con materiali </w:t>
            </w:r>
            <w:proofErr w:type="gramStart"/>
            <w:r>
              <w:rPr>
                <w:color w:val="000000"/>
                <w:sz w:val="19"/>
                <w:szCs w:val="19"/>
              </w:rPr>
              <w:t>etichettati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Fascia </w:t>
            </w:r>
            <w:proofErr w:type="gramStart"/>
            <w:r>
              <w:rPr>
                <w:color w:val="000000"/>
                <w:sz w:val="19"/>
                <w:szCs w:val="19"/>
              </w:rPr>
              <w:t>d'età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Obiettivo </w:t>
            </w:r>
            <w:proofErr w:type="gramStart"/>
            <w:r>
              <w:rPr>
                <w:color w:val="000000"/>
                <w:sz w:val="19"/>
                <w:szCs w:val="19"/>
              </w:rPr>
              <w:t>principale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Campo di esperienza (Indicazioni 2025)</w:t>
            </w:r>
          </w:p>
        </w:tc>
      </w:tr>
      <w:tr w:rsidR="00235B36" w14:paraId="2232FC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B6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SLIDE 3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7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>Il processo: come l'abbiamo costruito</w:t>
            </w:r>
          </w:p>
        </w:tc>
        <w:tc>
          <w:tcPr>
            <w:tcW w:w="6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8" w14:textId="77777777" w:rsidR="00235B36" w:rsidRDefault="00000000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 xml:space="preserve">3–4 foto in ordine </w:t>
            </w:r>
            <w:proofErr w:type="gramStart"/>
            <w:r>
              <w:rPr>
                <w:color w:val="000000"/>
                <w:sz w:val="19"/>
                <w:szCs w:val="19"/>
              </w:rPr>
              <w:t>cronologico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Didascalia per </w:t>
            </w:r>
            <w:proofErr w:type="gramStart"/>
            <w:r>
              <w:rPr>
                <w:color w:val="000000"/>
                <w:sz w:val="19"/>
                <w:szCs w:val="19"/>
              </w:rPr>
              <w:t>ciascuna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Una frase su cosa avete imparato costruendolo</w:t>
            </w:r>
          </w:p>
        </w:tc>
      </w:tr>
      <w:tr w:rsidR="00235B36" w14:paraId="2232FC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BA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SLIDE 4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B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>I concetti teorici</w:t>
            </w:r>
          </w:p>
        </w:tc>
        <w:tc>
          <w:tcPr>
            <w:tcW w:w="6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C" w14:textId="77777777" w:rsidR="00235B36" w:rsidRDefault="00000000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 xml:space="preserve">I 3 concetti della Sezione </w:t>
            </w:r>
            <w:proofErr w:type="gramStart"/>
            <w:r>
              <w:rPr>
                <w:color w:val="000000"/>
                <w:sz w:val="19"/>
                <w:szCs w:val="19"/>
              </w:rPr>
              <w:t>C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Per ciascuno: nome + autore + come si vede in questa attività</w:t>
            </w:r>
          </w:p>
        </w:tc>
      </w:tr>
      <w:tr w:rsidR="00235B36" w14:paraId="2232FC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FCBE" w14:textId="77777777" w:rsidR="00235B3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SLIDE 5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BF" w14:textId="77777777" w:rsidR="00235B36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>L'educatore in azione</w:t>
            </w:r>
          </w:p>
        </w:tc>
        <w:tc>
          <w:tcPr>
            <w:tcW w:w="6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AEE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FCC0" w14:textId="77777777" w:rsidR="00235B36" w:rsidRDefault="00000000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 xml:space="preserve">Risposte sintetiche alle 3 domande della Sezione </w:t>
            </w:r>
            <w:proofErr w:type="gramStart"/>
            <w:r>
              <w:rPr>
                <w:color w:val="000000"/>
                <w:sz w:val="19"/>
                <w:szCs w:val="19"/>
              </w:rPr>
              <w:t>D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La red flag </w:t>
            </w:r>
            <w:proofErr w:type="gramStart"/>
            <w:r>
              <w:rPr>
                <w:color w:val="000000"/>
                <w:sz w:val="19"/>
                <w:szCs w:val="19"/>
              </w:rPr>
              <w:t>specifica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Perché vale la pena farlo con i bambini?</w:t>
            </w:r>
          </w:p>
        </w:tc>
      </w:tr>
    </w:tbl>
    <w:p w14:paraId="2232FCC2" w14:textId="77777777" w:rsidR="00235B36" w:rsidRDefault="00235B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5B36" w14:paraId="2232F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4" w:space="0" w:color="999999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32FCC3" w14:textId="77777777" w:rsidR="00235B36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📋  Cosa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consegnate: </w:t>
            </w:r>
            <w:r>
              <w:rPr>
                <w:color w:val="000000"/>
                <w:sz w:val="20"/>
                <w:szCs w:val="20"/>
              </w:rPr>
              <w:t xml:space="preserve">scheda </w:t>
            </w:r>
            <w:proofErr w:type="gramStart"/>
            <w:r>
              <w:rPr>
                <w:color w:val="000000"/>
                <w:sz w:val="20"/>
                <w:szCs w:val="20"/>
              </w:rPr>
              <w:t>compilata  +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manufatto </w:t>
            </w:r>
            <w:proofErr w:type="gramStart"/>
            <w:r>
              <w:rPr>
                <w:color w:val="000000"/>
                <w:sz w:val="20"/>
                <w:szCs w:val="20"/>
              </w:rPr>
              <w:t>fisico  +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presentazione Canva (PDF o link).</w:t>
            </w:r>
          </w:p>
          <w:p w14:paraId="2232FCC4" w14:textId="77777777" w:rsidR="00235B36" w:rsidRDefault="00000000">
            <w:pPr>
              <w:spacing w:before="2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⏱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️  Quando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color w:val="000000"/>
                <w:sz w:val="20"/>
                <w:szCs w:val="20"/>
              </w:rPr>
              <w:t>scheda e manufatto il giorno della verifica. Canva pronta prima.</w:t>
            </w:r>
          </w:p>
        </w:tc>
      </w:tr>
    </w:tbl>
    <w:p w14:paraId="2232FCC6" w14:textId="77777777" w:rsidR="00082C34" w:rsidRDefault="00082C34"/>
    <w:sectPr w:rsidR="00082C34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DF68" w14:textId="77777777" w:rsidR="00082C34" w:rsidRDefault="00082C34">
      <w:r>
        <w:separator/>
      </w:r>
    </w:p>
  </w:endnote>
  <w:endnote w:type="continuationSeparator" w:id="0">
    <w:p w14:paraId="441A18EA" w14:textId="77777777" w:rsidR="00082C34" w:rsidRDefault="0008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FCC7" w14:textId="4D7458C8" w:rsidR="00235B36" w:rsidRDefault="00000000">
    <w:pPr>
      <w:pBdr>
        <w:top w:val="single" w:sz="4" w:space="4" w:color="DDDDDD"/>
      </w:pBdr>
      <w:spacing w:before="20" w:after="20"/>
    </w:pPr>
    <w:r>
      <w:rPr>
        <w:color w:val="AAAAAA"/>
        <w:sz w:val="15"/>
        <w:szCs w:val="15"/>
      </w:rPr>
      <w:t xml:space="preserve">Scheda da completare e consegnare al docente insieme al manufatto e alla presentazione </w:t>
    </w:r>
    <w:proofErr w:type="gramStart"/>
    <w:r>
      <w:rPr>
        <w:color w:val="AAAAAA"/>
        <w:sz w:val="15"/>
        <w:szCs w:val="15"/>
      </w:rPr>
      <w:t>Canva  |</w:t>
    </w:r>
    <w:proofErr w:type="gramEnd"/>
    <w:r>
      <w:rPr>
        <w:color w:val="AAAAAA"/>
        <w:sz w:val="15"/>
        <w:szCs w:val="15"/>
      </w:rPr>
      <w:t xml:space="preserve">  Pag.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PAGE</w:instrText>
    </w:r>
    <w:r>
      <w:rPr>
        <w:color w:val="AAAAAA"/>
        <w:sz w:val="15"/>
        <w:szCs w:val="15"/>
      </w:rPr>
      <w:fldChar w:fldCharType="separate"/>
    </w:r>
    <w:r w:rsidR="00B158BA">
      <w:rPr>
        <w:noProof/>
        <w:color w:val="AAAAAA"/>
        <w:sz w:val="15"/>
        <w:szCs w:val="15"/>
      </w:rPr>
      <w:t>1</w:t>
    </w:r>
    <w:r>
      <w:rPr>
        <w:color w:val="AAAAAA"/>
        <w:sz w:val="15"/>
        <w:szCs w:val="15"/>
      </w:rPr>
      <w:fldChar w:fldCharType="end"/>
    </w:r>
    <w:r>
      <w:rPr>
        <w:color w:val="AAAAAA"/>
        <w:sz w:val="15"/>
        <w:szCs w:val="15"/>
      </w:rPr>
      <w:t xml:space="preserve"> /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NUMPAGES</w:instrText>
    </w:r>
    <w:r>
      <w:rPr>
        <w:color w:val="AAAAAA"/>
        <w:sz w:val="15"/>
        <w:szCs w:val="15"/>
      </w:rPr>
      <w:fldChar w:fldCharType="separate"/>
    </w:r>
    <w:r w:rsidR="00B158BA">
      <w:rPr>
        <w:noProof/>
        <w:color w:val="AAAAAA"/>
        <w:sz w:val="15"/>
        <w:szCs w:val="15"/>
      </w:rPr>
      <w:t>2</w:t>
    </w:r>
    <w:r>
      <w:rPr>
        <w:color w:val="AAAA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8F22" w14:textId="77777777" w:rsidR="00082C34" w:rsidRDefault="00082C34">
      <w:r>
        <w:separator/>
      </w:r>
    </w:p>
  </w:footnote>
  <w:footnote w:type="continuationSeparator" w:id="0">
    <w:p w14:paraId="1FF9B6DB" w14:textId="77777777" w:rsidR="00082C34" w:rsidRDefault="00082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FCC6" w14:textId="77777777" w:rsidR="00235B36" w:rsidRDefault="00000000">
    <w:pPr>
      <w:pBdr>
        <w:bottom w:val="single" w:sz="4" w:space="4" w:color="DDDDDD"/>
      </w:pBdr>
      <w:spacing w:before="20" w:after="20"/>
    </w:pPr>
    <w:proofErr w:type="gramStart"/>
    <w:r>
      <w:rPr>
        <w:i/>
        <w:iCs/>
        <w:color w:val="888888"/>
        <w:sz w:val="16"/>
        <w:szCs w:val="16"/>
      </w:rPr>
      <w:t>BambinoLAB  |</w:t>
    </w:r>
    <w:proofErr w:type="gramEnd"/>
    <w:r>
      <w:rPr>
        <w:i/>
        <w:iCs/>
        <w:color w:val="888888"/>
        <w:sz w:val="16"/>
        <w:szCs w:val="16"/>
      </w:rPr>
      <w:t xml:space="preserve">  Attività 6: COLLAGE CON MATERIALI </w:t>
    </w:r>
    <w:proofErr w:type="gramStart"/>
    <w:r>
      <w:rPr>
        <w:i/>
        <w:iCs/>
        <w:color w:val="888888"/>
        <w:sz w:val="16"/>
        <w:szCs w:val="16"/>
      </w:rPr>
      <w:t>MISTI  |</w:t>
    </w:r>
    <w:proofErr w:type="gramEnd"/>
    <w:r>
      <w:rPr>
        <w:i/>
        <w:iCs/>
        <w:color w:val="888888"/>
        <w:sz w:val="16"/>
        <w:szCs w:val="16"/>
      </w:rPr>
      <w:t xml:space="preserve">  </w:t>
    </w:r>
    <w:r>
      <w:rPr>
        <w:i/>
        <w:iCs/>
        <w:color w:val="AAAAAA"/>
        <w:sz w:val="16"/>
        <w:szCs w:val="16"/>
      </w:rPr>
      <w:t xml:space="preserve">Prof. </w:t>
    </w:r>
    <w:proofErr w:type="gramStart"/>
    <w:r>
      <w:rPr>
        <w:i/>
        <w:iCs/>
        <w:color w:val="AAAAAA"/>
        <w:sz w:val="16"/>
        <w:szCs w:val="16"/>
      </w:rPr>
      <w:t>Picconi  ·</w:t>
    </w:r>
    <w:proofErr w:type="gramEnd"/>
    <w:r>
      <w:rPr>
        <w:i/>
        <w:iCs/>
        <w:color w:val="AAAAAA"/>
        <w:sz w:val="16"/>
        <w:szCs w:val="16"/>
      </w:rPr>
      <w:t xml:space="preserve">  IIS Meucci-Mattei </w:t>
    </w:r>
    <w:proofErr w:type="gramStart"/>
    <w:r>
      <w:rPr>
        <w:i/>
        <w:iCs/>
        <w:color w:val="AAAAAA"/>
        <w:sz w:val="16"/>
        <w:szCs w:val="16"/>
      </w:rPr>
      <w:t>SSAS  ·</w:t>
    </w:r>
    <w:proofErr w:type="gramEnd"/>
    <w:r>
      <w:rPr>
        <w:i/>
        <w:iCs/>
        <w:color w:val="AAAAAA"/>
        <w:sz w:val="16"/>
        <w:szCs w:val="16"/>
      </w:rPr>
      <w:t xml:space="preserve">  Classe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605"/>
    <w:multiLevelType w:val="hybridMultilevel"/>
    <w:tmpl w:val="8D4AF278"/>
    <w:lvl w:ilvl="0" w:tplc="7A4E8070">
      <w:start w:val="1"/>
      <w:numFmt w:val="decimal"/>
      <w:lvlText w:val="%1."/>
      <w:lvlJc w:val="left"/>
      <w:pPr>
        <w:ind w:left="520" w:hanging="260"/>
      </w:pPr>
    </w:lvl>
    <w:lvl w:ilvl="1" w:tplc="C6E858F8">
      <w:numFmt w:val="decimal"/>
      <w:lvlText w:val=""/>
      <w:lvlJc w:val="left"/>
    </w:lvl>
    <w:lvl w:ilvl="2" w:tplc="BB5659FA">
      <w:numFmt w:val="decimal"/>
      <w:lvlText w:val=""/>
      <w:lvlJc w:val="left"/>
    </w:lvl>
    <w:lvl w:ilvl="3" w:tplc="29E2228A">
      <w:numFmt w:val="decimal"/>
      <w:lvlText w:val=""/>
      <w:lvlJc w:val="left"/>
    </w:lvl>
    <w:lvl w:ilvl="4" w:tplc="6BA4E9E4">
      <w:numFmt w:val="decimal"/>
      <w:lvlText w:val=""/>
      <w:lvlJc w:val="left"/>
    </w:lvl>
    <w:lvl w:ilvl="5" w:tplc="8EF254E2">
      <w:numFmt w:val="decimal"/>
      <w:lvlText w:val=""/>
      <w:lvlJc w:val="left"/>
    </w:lvl>
    <w:lvl w:ilvl="6" w:tplc="B966118C">
      <w:numFmt w:val="decimal"/>
      <w:lvlText w:val=""/>
      <w:lvlJc w:val="left"/>
    </w:lvl>
    <w:lvl w:ilvl="7" w:tplc="7B54D428">
      <w:numFmt w:val="decimal"/>
      <w:lvlText w:val=""/>
      <w:lvlJc w:val="left"/>
    </w:lvl>
    <w:lvl w:ilvl="8" w:tplc="83CA4982">
      <w:numFmt w:val="decimal"/>
      <w:lvlText w:val=""/>
      <w:lvlJc w:val="left"/>
    </w:lvl>
  </w:abstractNum>
  <w:abstractNum w:abstractNumId="1" w15:restartNumberingAfterBreak="0">
    <w:nsid w:val="18FA54E2"/>
    <w:multiLevelType w:val="hybridMultilevel"/>
    <w:tmpl w:val="541C304E"/>
    <w:lvl w:ilvl="0" w:tplc="91389030">
      <w:start w:val="1"/>
      <w:numFmt w:val="bullet"/>
      <w:lvlText w:val="●"/>
      <w:lvlJc w:val="left"/>
      <w:pPr>
        <w:ind w:left="720" w:hanging="360"/>
      </w:pPr>
    </w:lvl>
    <w:lvl w:ilvl="1" w:tplc="1E286284">
      <w:start w:val="1"/>
      <w:numFmt w:val="bullet"/>
      <w:lvlText w:val="○"/>
      <w:lvlJc w:val="left"/>
      <w:pPr>
        <w:ind w:left="1440" w:hanging="360"/>
      </w:pPr>
    </w:lvl>
    <w:lvl w:ilvl="2" w:tplc="C20A7594">
      <w:start w:val="1"/>
      <w:numFmt w:val="bullet"/>
      <w:lvlText w:val="■"/>
      <w:lvlJc w:val="left"/>
      <w:pPr>
        <w:ind w:left="2160" w:hanging="360"/>
      </w:pPr>
    </w:lvl>
    <w:lvl w:ilvl="3" w:tplc="21B0CA62">
      <w:start w:val="1"/>
      <w:numFmt w:val="bullet"/>
      <w:lvlText w:val="●"/>
      <w:lvlJc w:val="left"/>
      <w:pPr>
        <w:ind w:left="2880" w:hanging="360"/>
      </w:pPr>
    </w:lvl>
    <w:lvl w:ilvl="4" w:tplc="BA54E1AC">
      <w:start w:val="1"/>
      <w:numFmt w:val="bullet"/>
      <w:lvlText w:val="○"/>
      <w:lvlJc w:val="left"/>
      <w:pPr>
        <w:ind w:left="3600" w:hanging="360"/>
      </w:pPr>
    </w:lvl>
    <w:lvl w:ilvl="5" w:tplc="353472C0">
      <w:start w:val="1"/>
      <w:numFmt w:val="bullet"/>
      <w:lvlText w:val="■"/>
      <w:lvlJc w:val="left"/>
      <w:pPr>
        <w:ind w:left="4320" w:hanging="360"/>
      </w:pPr>
    </w:lvl>
    <w:lvl w:ilvl="6" w:tplc="934C32DC">
      <w:start w:val="1"/>
      <w:numFmt w:val="bullet"/>
      <w:lvlText w:val="●"/>
      <w:lvlJc w:val="left"/>
      <w:pPr>
        <w:ind w:left="5040" w:hanging="360"/>
      </w:pPr>
    </w:lvl>
    <w:lvl w:ilvl="7" w:tplc="A4586BC2">
      <w:start w:val="1"/>
      <w:numFmt w:val="bullet"/>
      <w:lvlText w:val="●"/>
      <w:lvlJc w:val="left"/>
      <w:pPr>
        <w:ind w:left="5760" w:hanging="360"/>
      </w:pPr>
    </w:lvl>
    <w:lvl w:ilvl="8" w:tplc="8242BE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B017FD"/>
    <w:multiLevelType w:val="hybridMultilevel"/>
    <w:tmpl w:val="D75EC1FE"/>
    <w:lvl w:ilvl="0" w:tplc="A5508962">
      <w:start w:val="1"/>
      <w:numFmt w:val="bullet"/>
      <w:lvlText w:val="•"/>
      <w:lvlJc w:val="left"/>
      <w:pPr>
        <w:ind w:left="520" w:hanging="260"/>
      </w:pPr>
    </w:lvl>
    <w:lvl w:ilvl="1" w:tplc="18D27AC0">
      <w:numFmt w:val="decimal"/>
      <w:lvlText w:val=""/>
      <w:lvlJc w:val="left"/>
    </w:lvl>
    <w:lvl w:ilvl="2" w:tplc="74460BAC">
      <w:numFmt w:val="decimal"/>
      <w:lvlText w:val=""/>
      <w:lvlJc w:val="left"/>
    </w:lvl>
    <w:lvl w:ilvl="3" w:tplc="47E8239A">
      <w:numFmt w:val="decimal"/>
      <w:lvlText w:val=""/>
      <w:lvlJc w:val="left"/>
    </w:lvl>
    <w:lvl w:ilvl="4" w:tplc="4D62198C">
      <w:numFmt w:val="decimal"/>
      <w:lvlText w:val=""/>
      <w:lvlJc w:val="left"/>
    </w:lvl>
    <w:lvl w:ilvl="5" w:tplc="997EDFA8">
      <w:numFmt w:val="decimal"/>
      <w:lvlText w:val=""/>
      <w:lvlJc w:val="left"/>
    </w:lvl>
    <w:lvl w:ilvl="6" w:tplc="CFE29E9A">
      <w:numFmt w:val="decimal"/>
      <w:lvlText w:val=""/>
      <w:lvlJc w:val="left"/>
    </w:lvl>
    <w:lvl w:ilvl="7" w:tplc="28D4B7C0">
      <w:numFmt w:val="decimal"/>
      <w:lvlText w:val=""/>
      <w:lvlJc w:val="left"/>
    </w:lvl>
    <w:lvl w:ilvl="8" w:tplc="F6AAA400">
      <w:numFmt w:val="decimal"/>
      <w:lvlText w:val=""/>
      <w:lvlJc w:val="left"/>
    </w:lvl>
  </w:abstractNum>
  <w:num w:numId="1" w16cid:durableId="596913904">
    <w:abstractNumId w:val="1"/>
    <w:lvlOverride w:ilvl="0">
      <w:startOverride w:val="1"/>
    </w:lvlOverride>
  </w:num>
  <w:num w:numId="2" w16cid:durableId="2012292243">
    <w:abstractNumId w:val="2"/>
    <w:lvlOverride w:ilvl="0">
      <w:startOverride w:val="1"/>
    </w:lvlOverride>
  </w:num>
  <w:num w:numId="3" w16cid:durableId="341514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B36"/>
    <w:rsid w:val="00082C34"/>
    <w:rsid w:val="00235B36"/>
    <w:rsid w:val="007254CE"/>
    <w:rsid w:val="00B1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32FC00"/>
  <w15:docId w15:val="{A1098D91-8269-8141-BF71-AD9D5AF2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1490</Words>
  <Characters>9395</Characters>
  <Application>Microsoft Office Word</Application>
  <DocSecurity>0</DocSecurity>
  <Lines>228</Lines>
  <Paragraphs>120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Picconi</cp:lastModifiedBy>
  <cp:revision>2</cp:revision>
  <dcterms:created xsi:type="dcterms:W3CDTF">2026-02-23T15:01:00Z</dcterms:created>
  <dcterms:modified xsi:type="dcterms:W3CDTF">2026-02-23T15:19:00Z</dcterms:modified>
</cp:coreProperties>
</file>