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c>
          <w:tcPr>
            <w:tcW w:type="dxa" w:w="5803"/>
            <w:tcBorders>
              <w:top w:val="none" w:color="FFFFFF" w:sz="0"/>
              <w:left w:val="none" w:color="FFFFFF" w:sz="0"/>
              <w:bottom w:val="none" w:color="FFFFFF" w:sz="0"/>
              <w:right w:val="none" w:color="FFFFFF" w:sz="0"/>
            </w:tcBorders>
            <w:shd w:fill="7B1FA2" w:val="clear"/>
            <w:tcMar>
              <w:top w:type="dxa" w:w="140"/>
              <w:left w:type="dxa" w:w="240"/>
              <w:bottom w:type="dxa" w:w="140"/>
              <w:right w:type="dxa" w:w="140"/>
            </w:tcMar>
            <w:vAlign w:val="top"/>
          </w:tcPr>
          <w:p>
            <w:pPr>
              <w:spacing w:before="80" w:after="20" w:line="276"/>
              <w:jc w:val="left"/>
            </w:pPr>
            <w:r>
              <w:rPr>
                <w:rFonts w:ascii="Calibri" w:cs="Calibri" w:eastAsia="Calibri" w:hAnsi="Calibri"/>
                <w:b/>
                <w:bCs/>
                <w:i w:val="false"/>
                <w:iCs w:val="false"/>
                <w:color w:val="FFFFFF"/>
                <w:sz w:val="44"/>
                <w:szCs w:val="44"/>
              </w:rPr>
              <w:t xml:space="preserve">🎓  BambinoLAB</w:t>
            </w:r>
          </w:p>
          <w:p>
            <w:pPr>
              <w:spacing w:before="0" w:after="80" w:line="276"/>
              <w:jc w:val="left"/>
            </w:pPr>
            <w:r>
              <w:rPr>
                <w:rFonts w:ascii="Calibri" w:cs="Calibri" w:eastAsia="Calibri" w:hAnsi="Calibri"/>
                <w:b w:val="false"/>
                <w:bCs w:val="false"/>
                <w:i/>
                <w:iCs/>
                <w:color w:val="F3E5F5"/>
                <w:sz w:val="20"/>
                <w:szCs w:val="20"/>
              </w:rPr>
              <w:t xml:space="preserve">Progetto operativo · Scuola dell'infanzia 3–6 anni</w:t>
            </w:r>
          </w:p>
        </w:tc>
        <w:tc>
          <w:tcPr>
            <w:tcW w:type="dxa" w:w="3557"/>
            <w:tcBorders>
              <w:top w:val="none" w:color="FFFFFF" w:sz="0"/>
              <w:left w:val="none" w:color="FFFFFF" w:sz="0"/>
              <w:bottom w:val="none" w:color="FFFFFF" w:sz="0"/>
              <w:right w:val="none" w:color="FFFFFF" w:sz="0"/>
            </w:tcBorders>
            <w:shd w:fill="4A148C" w:val="clear"/>
            <w:tcMar>
              <w:top w:type="dxa" w:w="140"/>
              <w:left w:type="dxa" w:w="140"/>
              <w:bottom w:type="dxa" w:w="140"/>
              <w:right w:type="dxa" w:w="240"/>
            </w:tcMar>
            <w:vAlign w:val="top"/>
          </w:tcPr>
          <w:p>
            <w:pPr>
              <w:spacing w:before="80" w:after="20" w:line="276"/>
              <w:jc w:val="right"/>
            </w:pPr>
            <w:r>
              <w:rPr>
                <w:rFonts w:ascii="Calibri" w:cs="Calibri" w:eastAsia="Calibri" w:hAnsi="Calibri"/>
                <w:b/>
                <w:bCs/>
                <w:i w:val="false"/>
                <w:iCs w:val="false"/>
                <w:color w:val="FFFFFF"/>
                <w:sz w:val="18"/>
                <w:szCs w:val="18"/>
              </w:rPr>
              <w:t xml:space="preserve">IIS Meucci-Mattei · SSAS</w:t>
            </w:r>
          </w:p>
          <w:p>
            <w:pPr>
              <w:spacing w:before="0" w:after="20" w:line="276"/>
              <w:jc w:val="right"/>
            </w:pPr>
            <w:r>
              <w:rPr>
                <w:rFonts w:ascii="Calibri" w:cs="Calibri" w:eastAsia="Calibri" w:hAnsi="Calibri"/>
                <w:b w:val="false"/>
                <w:bCs w:val="false"/>
                <w:i w:val="false"/>
                <w:iCs w:val="false"/>
                <w:color w:val="F3E5F5"/>
                <w:sz w:val="17"/>
                <w:szCs w:val="17"/>
              </w:rPr>
              <w:t xml:space="preserve">Sede di Decimomannu</w:t>
            </w:r>
          </w:p>
          <w:p>
            <w:pPr>
              <w:spacing w:before="0" w:after="80" w:line="276"/>
              <w:jc w:val="right"/>
            </w:pPr>
            <w:r>
              <w:rPr>
                <w:rFonts w:ascii="Calibri" w:cs="Calibri" w:eastAsia="Calibri" w:hAnsi="Calibri"/>
                <w:b w:val="false"/>
                <w:bCs w:val="false"/>
                <w:i w:val="false"/>
                <w:iCs w:val="false"/>
                <w:color w:val="F3E5F5"/>
                <w:sz w:val="17"/>
                <w:szCs w:val="17"/>
              </w:rPr>
              <w:t xml:space="preserve">a.s. 2025/2026 · Classe II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48C" w:val="clear"/>
            <w:tcMar>
              <w:top w:type="dxa" w:w="100"/>
              <w:left w:type="dxa" w:w="240"/>
              <w:bottom w:type="dxa" w:w="100"/>
              <w:right w:type="dxa" w:w="240"/>
            </w:tcMar>
            <w:vAlign w:val="top"/>
          </w:tcPr>
          <w:p>
            <w:pPr>
              <w:spacing w:before="100" w:after="40" w:line="276"/>
              <w:jc w:val="center"/>
            </w:pPr>
            <w:r>
              <w:rPr>
                <w:rFonts w:ascii="Calibri" w:cs="Calibri" w:eastAsia="Calibri" w:hAnsi="Calibri"/>
                <w:b/>
                <w:bCs/>
                <w:i w:val="false"/>
                <w:iCs w:val="false"/>
                <w:color w:val="FFFFFF"/>
                <w:sz w:val="26"/>
                <w:szCs w:val="26"/>
              </w:rPr>
              <w:t xml:space="preserve">🎯  ATTIVITÀ N. 10  |  CONIGLIETTO DI PEZZA</w:t>
            </w:r>
          </w:p>
          <w:p>
            <w:pPr>
              <w:spacing w:before="0" w:after="100" w:line="276"/>
              <w:jc w:val="center"/>
            </w:pPr>
            <w:r>
              <w:rPr>
                <w:rFonts w:ascii="Calibri" w:cs="Calibri" w:eastAsia="Calibri" w:hAnsi="Calibri"/>
                <w:b w:val="false"/>
                <w:bCs w:val="false"/>
                <w:i w:val="false"/>
                <w:iCs w:val="false"/>
                <w:color w:val="F3E5F5"/>
                <w:sz w:val="18"/>
                <w:szCs w:val="18"/>
              </w:rPr>
              <w:t xml:space="preserve">Campo: Il sé e l'altro   ·   Fascia d'età: 3–6 anni   ·   Tempo stimato: 35–45 minuti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7B1FA2"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A</w:t>
            </w:r>
          </w:p>
        </w:tc>
        <w:tc>
          <w:tcPr>
            <w:tcW w:type="dxa" w:w="8660"/>
            <w:tcBorders>
              <w:top w:val="none" w:color="FFFFFF" w:sz="0"/>
              <w:left w:val="single" w:color="7B1FA2"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7B1FA2"/>
                <w:sz w:val="24"/>
                <w:szCs w:val="24"/>
              </w:rPr>
              <w:t xml:space="preserve">Chi siete e cosa farete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7B1FA2" w:sz="6"/>
              <w:left w:val="single" w:color="7B1FA2" w:sz="6"/>
              <w:bottom w:val="single" w:color="7B1FA2" w:sz="6"/>
              <w:right w:val="single" w:color="7B1FA2" w:sz="6"/>
            </w:tcBorders>
            <w:shd w:fill="F3E5F5" w:val="clear"/>
            <w:tcMar>
              <w:top w:type="dxa" w:w="100"/>
              <w:left w:type="dxa" w:w="160"/>
              <w:bottom w:type="dxa" w:w="100"/>
              <w:right w:type="dxa" w:w="160"/>
            </w:tcMar>
            <w:vAlign w:val="top"/>
          </w:tcPr>
          <w:p>
            <w:pPr>
              <w:spacing w:before="60" w:after="80" w:line="276"/>
              <w:jc w:val="left"/>
            </w:pPr>
            <w:r>
              <w:rPr>
                <w:rFonts w:ascii="Calibri" w:cs="Calibri" w:eastAsia="Calibri" w:hAnsi="Calibri"/>
                <w:b/>
                <w:bCs/>
                <w:i w:val="false"/>
                <w:iCs w:val="false"/>
                <w:color w:val="7B1FA2"/>
                <w:sz w:val="20"/>
                <w:szCs w:val="20"/>
              </w:rPr>
              <w:t xml:space="preserve">👫  Coppia assegnataria</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c>
          <w:tcPr>
            <w:tcW w:type="dxa" w:w="4620"/>
            <w:tcBorders>
              <w:top w:val="single" w:color="7B1FA2" w:sz="6"/>
              <w:left w:val="single" w:color="7B1FA2" w:sz="6"/>
              <w:bottom w:val="single" w:color="7B1FA2" w:sz="6"/>
              <w:right w:val="single" w:color="7B1FA2" w:sz="6"/>
            </w:tcBorders>
            <w:shd w:fill="F3E5F5" w:val="clear"/>
            <w:tcMar>
              <w:top w:type="dxa" w:w="100"/>
              <w:left w:type="dxa" w:w="160"/>
              <w:bottom w:type="dxa" w:w="100"/>
              <w:right w:type="dxa" w:w="160"/>
            </w:tcMar>
            <w:vAlign w:val="top"/>
          </w:tcPr>
          <w:p>
            <w:pPr>
              <w:spacing w:before="60" w:after="80" w:line="276"/>
              <w:jc w:val="left"/>
            </w:pPr>
            <w:r>
              <w:rPr>
                <w:rFonts w:ascii="Calibri" w:cs="Calibri" w:eastAsia="Calibri" w:hAnsi="Calibri"/>
                <w:b/>
                <w:bCs/>
                <w:i w:val="false"/>
                <w:iCs w:val="false"/>
                <w:color w:val="7B1FA2"/>
                <w:sz w:val="20"/>
                <w:szCs w:val="20"/>
              </w:rPr>
              <w:t xml:space="preserve">📅  Data di consegna</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40" w:line="276"/>
              <w:jc w:val="left"/>
            </w:pPr>
            <w:r>
              <w:rPr>
                <w:rFonts w:ascii="Calibri" w:cs="Calibri" w:eastAsia="Calibri" w:hAnsi="Calibri"/>
                <w:b/>
                <w:bCs/>
                <w:i w:val="false"/>
                <w:iCs w:val="false"/>
                <w:color w:val="7B1FA2"/>
                <w:sz w:val="20"/>
                <w:szCs w:val="20"/>
              </w:rPr>
              <w:t xml:space="preserve">✅  Visto dal docente: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7B1FA2"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B</w:t>
            </w:r>
          </w:p>
        </w:tc>
        <w:tc>
          <w:tcPr>
            <w:tcW w:type="dxa" w:w="8660"/>
            <w:tcBorders>
              <w:top w:val="none" w:color="FFFFFF" w:sz="0"/>
              <w:left w:val="single" w:color="7B1FA2"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7B1FA2"/>
                <w:sz w:val="24"/>
                <w:szCs w:val="24"/>
              </w:rPr>
              <w:t xml:space="preserve">Il manufatto: cosa costruirete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120"/>
              <w:left w:type="dxa" w:w="200"/>
              <w:bottom w:type="dxa" w:w="120"/>
              <w:right w:type="dxa" w:w="200"/>
            </w:tcMar>
            <w:vAlign w:val="top"/>
          </w:tcPr>
          <w:p>
            <w:pPr>
              <w:spacing w:before="100" w:after="100" w:line="276"/>
              <w:jc w:val="left"/>
            </w:pPr>
            <w:r>
              <w:rPr>
                <w:rFonts w:ascii="Calibri" w:cs="Calibri" w:eastAsia="Calibri" w:hAnsi="Calibri"/>
                <w:b w:val="false"/>
                <w:bCs w:val="false"/>
                <w:i w:val="false"/>
                <w:iCs w:val="false"/>
                <w:color w:val="222222"/>
                <w:sz w:val="20"/>
                <w:szCs w:val="20"/>
              </w:rPr>
              <w:t xml:space="preserve">Il coniglietto di pezza è un classico pupazzo morbido realizzato con stoffe riciclate: vecchie magliette, ritagli di lenzuola o tessuto avanzato. Si taglia una sagoma semplice (corpo + orecchie), si cuciono i bordi con ago e filo o con la cucitrice, si imbottisce con ovatta o ritagli morbidi e si decora. Il risultato è un oggetto personale, unico, che diventa facilmente compagno di giochi.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60"/>
              <w:left w:type="dxa" w:w="180"/>
              <w:bottom w:type="dxa" w:w="60"/>
              <w:right w:type="dxa" w:w="180"/>
            </w:tcMar>
            <w:vAlign w:val="top"/>
          </w:tcPr>
          <w:p>
            <w:pPr>
              <w:spacing w:before="80" w:after="80" w:line="276"/>
              <w:jc w:val="left"/>
            </w:pPr>
            <w:r>
              <w:rPr>
                <w:rFonts w:ascii="Calibri" w:cs="Calibri" w:eastAsia="Calibri" w:hAnsi="Calibri"/>
                <w:b/>
                <w:bCs/>
                <w:i w:val="false"/>
                <w:iCs w:val="false"/>
                <w:color w:val="7B1FA2"/>
                <w:sz w:val="22"/>
                <w:szCs w:val="22"/>
              </w:rPr>
              <w:t xml:space="preserve">📦  Materiali necessari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6"/>
              <w:left w:val="single" w:color="DDDDDD" w:sz="6"/>
              <w:bottom w:val="single" w:color="DDDDDD" w:sz="6"/>
              <w:right w:val="single" w:color="DDDDDD"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7B1FA2"/>
                <w:sz w:val="19"/>
                <w:szCs w:val="19"/>
              </w:rPr>
              <w:t xml:space="preserve">🧵  Per il corpo</w:t>
            </w:r>
          </w:p>
          <w:p>
            <w:pPr>
              <w:pStyle w:val="ListParagraph"/>
              <w:numPr>
                <w:ilvl w:val="0"/>
                <w:numId w:val="2"/>
              </w:numPr>
            </w:pPr>
            <w:r>
              <w:rPr>
                <w:rFonts w:ascii="Calibri" w:cs="Calibri" w:eastAsia="Calibri" w:hAnsi="Calibri"/>
                <w:sz w:val="19"/>
                <w:szCs w:val="19"/>
              </w:rPr>
              <w:t xml:space="preserve">Ritagli di tessuto morbido (vecchie magliette, lenzuola, cotone — almeno 2 strati sovrapposti per la sagoma)</w:t>
            </w:r>
          </w:p>
          <w:p>
            <w:pPr>
              <w:pStyle w:val="ListParagraph"/>
              <w:numPr>
                <w:ilvl w:val="0"/>
                <w:numId w:val="2"/>
              </w:numPr>
            </w:pPr>
            <w:r>
              <w:rPr>
                <w:rFonts w:ascii="Calibri" w:cs="Calibri" w:eastAsia="Calibri" w:hAnsi="Calibri"/>
                <w:sz w:val="19"/>
                <w:szCs w:val="19"/>
              </w:rPr>
              <w:t xml:space="preserve">Forbici con punte arrotondate</w:t>
            </w:r>
          </w:p>
          <w:p>
            <w:pPr>
              <w:pStyle w:val="ListParagraph"/>
              <w:numPr>
                <w:ilvl w:val="0"/>
                <w:numId w:val="2"/>
              </w:numPr>
            </w:pPr>
            <w:r>
              <w:rPr>
                <w:rFonts w:ascii="Calibri" w:cs="Calibri" w:eastAsia="Calibri" w:hAnsi="Calibri"/>
                <w:sz w:val="19"/>
                <w:szCs w:val="19"/>
              </w:rPr>
              <w:t xml:space="preserve">Ago con punta arrotondata e filo da cucito o lana</w:t>
            </w:r>
          </w:p>
          <w:p>
            <w:pPr>
              <w:pStyle w:val="ListParagraph"/>
              <w:numPr>
                <w:ilvl w:val="0"/>
                <w:numId w:val="2"/>
              </w:numPr>
            </w:pPr>
            <w:r>
              <w:rPr>
                <w:rFonts w:ascii="Calibri" w:cs="Calibri" w:eastAsia="Calibri" w:hAnsi="Calibri"/>
                <w:sz w:val="19"/>
                <w:szCs w:val="19"/>
              </w:rPr>
              <w:t xml:space="preserve">Oppure: cucitrice da ufficio per bambini più grandi (con supervisione)</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7B1FA2"/>
                <w:sz w:val="19"/>
                <w:szCs w:val="19"/>
              </w:rPr>
              <w:t xml:space="preserve">🎨  Per imbottitura e decorazione</w:t>
            </w:r>
          </w:p>
          <w:p>
            <w:pPr>
              <w:pStyle w:val="ListParagraph"/>
              <w:numPr>
                <w:ilvl w:val="0"/>
                <w:numId w:val="2"/>
              </w:numPr>
            </w:pPr>
            <w:r>
              <w:rPr>
                <w:rFonts w:ascii="Calibri" w:cs="Calibri" w:eastAsia="Calibri" w:hAnsi="Calibri"/>
                <w:sz w:val="19"/>
                <w:szCs w:val="19"/>
              </w:rPr>
              <w:t xml:space="preserve">Ovatta, ritagli di tessuto morbido o vecchie calze tagliate</w:t>
            </w:r>
          </w:p>
          <w:p>
            <w:pPr>
              <w:pStyle w:val="ListParagraph"/>
              <w:numPr>
                <w:ilvl w:val="0"/>
                <w:numId w:val="2"/>
              </w:numPr>
            </w:pPr>
            <w:r>
              <w:rPr>
                <w:rFonts w:ascii="Calibri" w:cs="Calibri" w:eastAsia="Calibri" w:hAnsi="Calibri"/>
                <w:sz w:val="19"/>
                <w:szCs w:val="19"/>
              </w:rPr>
              <w:t xml:space="preserve">2 bottoni o ritagli di feltro per gli occhi</w:t>
            </w:r>
          </w:p>
          <w:p>
            <w:pPr>
              <w:pStyle w:val="ListParagraph"/>
              <w:numPr>
                <w:ilvl w:val="0"/>
                <w:numId w:val="2"/>
              </w:numPr>
            </w:pPr>
            <w:r>
              <w:rPr>
                <w:rFonts w:ascii="Calibri" w:cs="Calibri" w:eastAsia="Calibri" w:hAnsi="Calibri"/>
                <w:sz w:val="19"/>
                <w:szCs w:val="19"/>
              </w:rPr>
              <w:t xml:space="preserve">Ritaglio di feltro rosa per il nasino</w:t>
            </w:r>
          </w:p>
          <w:p>
            <w:pPr>
              <w:pStyle w:val="ListParagraph"/>
              <w:numPr>
                <w:ilvl w:val="0"/>
                <w:numId w:val="2"/>
              </w:numPr>
            </w:pPr>
            <w:r>
              <w:rPr>
                <w:rFonts w:ascii="Calibri" w:cs="Calibri" w:eastAsia="Calibri" w:hAnsi="Calibri"/>
                <w:sz w:val="19"/>
                <w:szCs w:val="19"/>
              </w:rPr>
              <w:t xml:space="preserve">Filo di lana o nastrino per il fiocco al collo (facoltativo)</w:t>
            </w:r>
          </w:p>
          <w:p>
            <w:pPr>
              <w:pStyle w:val="ListParagraph"/>
              <w:numPr>
                <w:ilvl w:val="0"/>
                <w:numId w:val="2"/>
              </w:numPr>
            </w:pPr>
            <w:r>
              <w:rPr>
                <w:rFonts w:ascii="Calibri" w:cs="Calibri" w:eastAsia="Calibri" w:hAnsi="Calibri"/>
                <w:sz w:val="19"/>
                <w:szCs w:val="19"/>
              </w:rPr>
              <w:t xml:space="preserve">Pennarelli per tessuto (facoltativi)</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60"/>
              <w:left w:type="dxa" w:w="180"/>
              <w:bottom w:type="dxa" w:w="60"/>
              <w:right w:type="dxa" w:w="180"/>
            </w:tcMar>
            <w:vAlign w:val="top"/>
          </w:tcPr>
          <w:p>
            <w:pPr>
              <w:spacing w:before="80" w:after="80" w:line="276"/>
              <w:jc w:val="left"/>
            </w:pPr>
            <w:r>
              <w:rPr>
                <w:rFonts w:ascii="Calibri" w:cs="Calibri" w:eastAsia="Calibri" w:hAnsi="Calibri"/>
                <w:b/>
                <w:bCs/>
                <w:i w:val="false"/>
                <w:iCs w:val="false"/>
                <w:color w:val="7B1FA2"/>
                <w:sz w:val="22"/>
                <w:szCs w:val="22"/>
              </w:rPr>
              <w:t xml:space="preserve">🔧  Procedimento passo per passo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60" w:after="80" w:line="276"/>
              <w:jc w:val="left"/>
            </w:pPr>
            <w:r>
              <w:rPr>
                <w:rFonts w:ascii="Calibri" w:cs="Calibri" w:eastAsia="Calibri" w:hAnsi="Calibri"/>
                <w:b w:val="false"/>
                <w:bCs w:val="false"/>
                <w:i/>
                <w:iCs/>
                <w:color w:val="222222"/>
                <w:sz w:val="19"/>
                <w:szCs w:val="19"/>
              </w:rPr>
              <w:t xml:space="preserve">Seguite questi passaggi nell'ordine indicato:</w:t>
            </w:r>
          </w:p>
          <w:p>
            <w:pPr>
              <w:pStyle w:val="ListParagraph"/>
              <w:numPr>
                <w:ilvl w:val="0"/>
                <w:numId w:val="3"/>
              </w:numPr>
              <w:spacing w:before="40" w:after="40"/>
            </w:pPr>
            <w:r>
              <w:rPr>
                <w:rFonts w:ascii="Calibri" w:cs="Calibri" w:eastAsia="Calibri" w:hAnsi="Calibri"/>
                <w:sz w:val="19"/>
                <w:szCs w:val="19"/>
              </w:rPr>
              <w:t xml:space="preserve">Piegate il tessuto in due strati sovrapposti. Disegnate a matita o con pennarello la sagoma del coniglietto: corpo rotondeggiante con due orecchie lunghe nella parte alta.</w:t>
            </w:r>
          </w:p>
          <w:p>
            <w:pPr>
              <w:pStyle w:val="ListParagraph"/>
              <w:numPr>
                <w:ilvl w:val="0"/>
                <w:numId w:val="3"/>
              </w:numPr>
              <w:spacing w:before="40" w:after="40"/>
            </w:pPr>
            <w:r>
              <w:rPr>
                <w:rFonts w:ascii="Calibri" w:cs="Calibri" w:eastAsia="Calibri" w:hAnsi="Calibri"/>
                <w:sz w:val="19"/>
                <w:szCs w:val="19"/>
              </w:rPr>
              <w:t xml:space="preserve">Ritagliate la sagoma con le forbici lasciando circa 1 cm di margine rispetto al disegno.</w:t>
            </w:r>
          </w:p>
          <w:p>
            <w:pPr>
              <w:pStyle w:val="ListParagraph"/>
              <w:numPr>
                <w:ilvl w:val="0"/>
                <w:numId w:val="3"/>
              </w:numPr>
              <w:spacing w:before="40" w:after="40"/>
            </w:pPr>
            <w:r>
              <w:rPr>
                <w:rFonts w:ascii="Calibri" w:cs="Calibri" w:eastAsia="Calibri" w:hAnsi="Calibri"/>
                <w:sz w:val="19"/>
                <w:szCs w:val="19"/>
              </w:rPr>
              <w:t xml:space="preserve">Cucite i bordi dei due strati insieme (a punto sopraggitto o a punto filo) lasciando un'apertura di 4–5 cm sul fianco per l'imbottitura.</w:t>
            </w:r>
          </w:p>
          <w:p>
            <w:pPr>
              <w:pStyle w:val="ListParagraph"/>
              <w:numPr>
                <w:ilvl w:val="0"/>
                <w:numId w:val="3"/>
              </w:numPr>
              <w:spacing w:before="40" w:after="40"/>
            </w:pPr>
            <w:r>
              <w:rPr>
                <w:rFonts w:ascii="Calibri" w:cs="Calibri" w:eastAsia="Calibri" w:hAnsi="Calibri"/>
                <w:sz w:val="19"/>
                <w:szCs w:val="19"/>
              </w:rPr>
              <w:t xml:space="preserve">Imbottite il coniglietto attraverso l'apertura: prima le orecchie, poi il corpo. L'imbottitura non deve essere troppo densa — il coniglietto deve rimanere morbido.</w:t>
            </w:r>
          </w:p>
          <w:p>
            <w:pPr>
              <w:pStyle w:val="ListParagraph"/>
              <w:numPr>
                <w:ilvl w:val="0"/>
                <w:numId w:val="3"/>
              </w:numPr>
              <w:spacing w:before="40" w:after="40"/>
            </w:pPr>
            <w:r>
              <w:rPr>
                <w:rFonts w:ascii="Calibri" w:cs="Calibri" w:eastAsia="Calibri" w:hAnsi="Calibri"/>
                <w:sz w:val="19"/>
                <w:szCs w:val="19"/>
              </w:rPr>
              <w:t xml:space="preserve">Chiudete l'apertura con qualche punto di cucitura.</w:t>
            </w:r>
          </w:p>
          <w:p>
            <w:pPr>
              <w:pStyle w:val="ListParagraph"/>
              <w:numPr>
                <w:ilvl w:val="0"/>
                <w:numId w:val="3"/>
              </w:numPr>
              <w:spacing w:before="40" w:after="40"/>
            </w:pPr>
            <w:r>
              <w:rPr>
                <w:rFonts w:ascii="Calibri" w:cs="Calibri" w:eastAsia="Calibri" w:hAnsi="Calibri"/>
                <w:sz w:val="19"/>
                <w:szCs w:val="19"/>
              </w:rPr>
              <w:t xml:space="preserve">Applicate gli occhi (bottoni cuciti o feltro incollato), il nasino e qualsiasi altra decorazione.</w:t>
            </w:r>
          </w:p>
          <w:p>
            <w:pPr>
              <w:pStyle w:val="ListParagraph"/>
              <w:numPr>
                <w:ilvl w:val="0"/>
                <w:numId w:val="3"/>
              </w:numPr>
              <w:spacing w:before="40" w:after="40"/>
            </w:pPr>
            <w:r>
              <w:rPr>
                <w:rFonts w:ascii="Calibri" w:cs="Calibri" w:eastAsia="Calibri" w:hAnsi="Calibri"/>
                <w:sz w:val="19"/>
                <w:szCs w:val="19"/>
              </w:rPr>
              <w:t xml:space="preserve">Fotografate il coniglietto su sfondo neutro per la documentazione Canva.</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4"/>
              <w:left w:val="single" w:color="FFB300" w:sz="14"/>
              <w:bottom w:val="single" w:color="FFB300" w:sz="14"/>
              <w:right w:val="single" w:color="DDDDDD" w:sz="4"/>
            </w:tcBorders>
            <w:shd w:fill="FFF8E1" w:val="clear"/>
            <w:tcMar>
              <w:top w:type="dxa" w:w="120"/>
              <w:left w:type="dxa" w:w="200"/>
              <w:bottom w:type="dxa" w:w="120"/>
              <w:right w:type="dxa" w:w="200"/>
            </w:tcMar>
            <w:vAlign w:val="top"/>
          </w:tcPr>
          <w:p>
            <w:pPr>
              <w:spacing w:before="100" w:after="80" w:line="276"/>
              <w:jc w:val="left"/>
            </w:pPr>
            <w:r>
              <w:rPr>
                <w:rFonts w:ascii="Calibri" w:cs="Calibri" w:eastAsia="Calibri" w:hAnsi="Calibri"/>
                <w:b/>
                <w:bCs/>
                <w:i w:val="false"/>
                <w:iCs w:val="false"/>
                <w:color w:val="B71C1C"/>
                <w:sz w:val="21"/>
                <w:szCs w:val="21"/>
              </w:rPr>
              <w:t xml:space="preserve">⚠️  Prima di continuare: una riflessione importante</w:t>
            </w:r>
          </w:p>
          <w:p>
            <w:pPr>
              <w:spacing w:before="0" w:after="60" w:line="276"/>
              <w:jc w:val="left"/>
            </w:pPr>
            <w:r>
              <w:rPr>
                <w:rFonts w:ascii="Calibri" w:cs="Calibri" w:eastAsia="Calibri" w:hAnsi="Calibri"/>
                <w:b w:val="false"/>
                <w:bCs w:val="false"/>
                <w:i w:val="false"/>
                <w:iCs w:val="false"/>
                <w:color w:val="222222"/>
                <w:sz w:val="19"/>
                <w:szCs w:val="19"/>
              </w:rPr>
              <w:t xml:space="preserve">Avete appena costruito un coniglietto che probabilmente rassomiglia a un coniglietto. Ma se aveste lasciato scegliere a un bambino la forma, i colori, le decorazioni — il risultato sarebbe stato diverso, forse strano, forse bellissimo a modo suo.</w:t>
            </w:r>
          </w:p>
          <w:p>
            <w:pPr>
              <w:spacing w:before="0" w:after="60" w:line="276"/>
              <w:jc w:val="left"/>
            </w:pPr>
            <w:r>
              <w:rPr>
                <w:rFonts w:ascii="Calibri" w:cs="Calibri" w:eastAsia="Calibri" w:hAnsi="Calibri"/>
                <w:b/>
                <w:bCs/>
                <w:i/>
                <w:iCs/>
                <w:color w:val="222222"/>
                <w:sz w:val="19"/>
                <w:szCs w:val="19"/>
              </w:rPr>
              <w:t xml:space="preserve">Quando userai questa attività con un bambino — cosa potresti lasciargli decidere? La forma delle orecchie? I colori del tessuto? Il nome del coniglietto?</w:t>
            </w:r>
          </w:p>
          <w:p>
            <w:pPr>
              <w:spacing w:before="0" w:after="80" w:line="276"/>
              <w:jc w:val="left"/>
            </w:pPr>
            <w:r>
              <w:rPr>
                <w:rFonts w:ascii="Calibri" w:cs="Calibri" w:eastAsia="Calibri" w:hAnsi="Calibri"/>
                <w:b w:val="false"/>
                <w:bCs w:val="false"/>
                <w:i/>
                <w:iCs/>
                <w:color w:val="888888"/>
                <w:sz w:val="17"/>
                <w:szCs w:val="17"/>
              </w:rPr>
              <w:t xml:space="preserve">📖  Fonte: Percorsi Formativi 06 — Lavoretti al nido e a scuola (2025) | Cap. 10 — Stimolare senza sostituire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7B1FA2"/>
                <w:sz w:val="20"/>
                <w:szCs w:val="20"/>
              </w:rPr>
              <w:t xml:space="preserve">📸  Documentazione fotografica per Canva</w:t>
            </w:r>
          </w:p>
          <w:p>
            <w:pPr>
              <w:spacing w:before="0" w:after="80" w:line="276"/>
              <w:jc w:val="left"/>
            </w:pPr>
            <w:r>
              <w:rPr>
                <w:rFonts w:ascii="Calibri" w:cs="Calibri" w:eastAsia="Calibri" w:hAnsi="Calibri"/>
                <w:b w:val="false"/>
                <w:bCs w:val="false"/>
                <w:i w:val="false"/>
                <w:iCs w:val="false"/>
                <w:color w:val="222222"/>
                <w:sz w:val="19"/>
                <w:szCs w:val="19"/>
              </w:rPr>
              <w:t xml:space="preserve">Fotografate il processo, non solo il risultato. Conservate le foto nell'album dedicato. 4–6 foto ben illuminate sono più che sufficienti.</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7B1FA2" w:sz="6"/>
                    <w:left w:val="single" w:color="7B1FA2" w:sz="6"/>
                    <w:bottom w:val="single" w:color="7B1FA2" w:sz="6"/>
                    <w:right w:val="single" w:color="7B1FA2"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7B1FA2"/>
                      <w:sz w:val="19"/>
                      <w:szCs w:val="19"/>
                    </w:rPr>
                    <w:t xml:space="preserve">💡  Sapevi che... </w:t>
                  </w:r>
                  <w:r>
                    <w:rPr>
                      <w:rFonts w:ascii="Calibri" w:cs="Calibri" w:eastAsia="Calibri" w:hAnsi="Calibri"/>
                      <w:b w:val="false"/>
                      <w:bCs w:val="false"/>
                      <w:i w:val="false"/>
                      <w:iCs w:val="false"/>
                      <w:color w:val="555555"/>
                      <w:sz w:val="19"/>
                      <w:szCs w:val="19"/>
                    </w:rPr>
                    <w:t xml:space="preserve">fotografare il processo e non solo il risultato finale è documentazione educativa professionale. L'educatore documenta il percorso, non solo il prodotto. Ne parla Carla Rinaldi nel modello Reggio Emilia.</w:t>
                  </w:r>
                </w:p>
                <w:p>
                  <w:pPr>
                    <w:spacing w:before="0" w:after="80" w:line="276"/>
                    <w:jc w:val="left"/>
                  </w:pPr>
                  <w:r>
                    <w:rPr>
                      <w:rFonts w:ascii="Calibri" w:cs="Calibri" w:eastAsia="Calibri" w:hAnsi="Calibri"/>
                      <w:b w:val="false"/>
                      <w:bCs w:val="false"/>
                      <w:i/>
                      <w:iCs/>
                      <w:color w:val="7B1FA2"/>
                      <w:sz w:val="17"/>
                      <w:szCs w:val="17"/>
                    </w:rPr>
                    <w:t xml:space="preserve">📖  Dispensa: Capitolo 12 — Come si documenta ciò che si vede  |  Carla Rinaldi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7B1FA2"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C</w:t>
            </w:r>
          </w:p>
        </w:tc>
        <w:tc>
          <w:tcPr>
            <w:tcW w:type="dxa" w:w="8660"/>
            <w:tcBorders>
              <w:top w:val="none" w:color="FFFFFF" w:sz="0"/>
              <w:left w:val="single" w:color="7B1FA2"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7B1FA2"/>
                <w:sz w:val="24"/>
                <w:szCs w:val="24"/>
              </w:rPr>
              <w:t xml:space="preserve">Mentre costruisci: scopri i concetti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120"/>
              <w:left w:type="dxa" w:w="200"/>
              <w:bottom w:type="dxa" w:w="120"/>
              <w:right w:type="dxa" w:w="200"/>
            </w:tcMar>
            <w:vAlign w:val="top"/>
          </w:tcPr>
          <w:p>
            <w:pPr>
              <w:spacing w:before="80" w:after="80" w:line="276"/>
              <w:jc w:val="left"/>
            </w:pPr>
            <w:r>
              <w:rPr>
                <w:rFonts w:ascii="Calibri" w:cs="Calibri" w:eastAsia="Calibri" w:hAnsi="Calibri"/>
                <w:b w:val="false"/>
                <w:bCs w:val="false"/>
                <w:i/>
                <w:iCs/>
                <w:color w:val="222222"/>
                <w:sz w:val="19"/>
                <w:szCs w:val="19"/>
              </w:rPr>
              <w:t xml:space="preserve">In questa sezione trovi tre concetti teorici collegati alla tua attività. Leggili mentre costruisci — o subito dopo. Poi rispondi alla domanda di ciascun riquadro con parole tue.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3E5F5"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7B1FA2"/>
                <w:sz w:val="28"/>
                <w:szCs w:val="28"/>
              </w:rPr>
              <w:t xml:space="preserve">1</w:t>
            </w:r>
          </w:p>
        </w:tc>
        <w:tc>
          <w:tcPr>
            <w:tcW w:type="dxa" w:w="8860"/>
            <w:tcBorders>
              <w:top w:val="none" w:color="FFFFFF" w:sz="0"/>
              <w:left w:val="none" w:color="FFFFFF" w:sz="0"/>
              <w:bottom w:val="single" w:color="7B1FA2"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7B1FA2"/>
                <w:sz w:val="22"/>
                <w:szCs w:val="22"/>
              </w:rPr>
              <w:t xml:space="preserve">CONCETTO 1  —  Attaccamento e oggetto transizionale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7B1FA2"/>
                <w:sz w:val="19"/>
                <w:szCs w:val="19"/>
              </w:rPr>
              <w:t xml:space="preserve">Cos'è:  </w:t>
            </w:r>
            <w:r>
              <w:rPr>
                <w:rFonts w:ascii="Calibri" w:cs="Calibri" w:eastAsia="Calibri" w:hAnsi="Calibri"/>
                <w:b w:val="false"/>
                <w:bCs w:val="false"/>
                <w:i/>
                <w:iCs/>
                <w:color w:val="222222"/>
                <w:sz w:val="19"/>
                <w:szCs w:val="19"/>
              </w:rPr>
              <w:t xml:space="preserve">Un oggetto transizionale (termine coniato dallo psicoanalista Donald Winnicott) è un oggetto che il bambino usa come «ponte» tra la sicurezza della figura di attaccamento e il mondo esterno. La classica copertina del bambino, il peluche preferito — non sono semplici giocattoli: sono supporti emotivi che aiutano il bambino a tollerare la separazione dai genitori e a sviluppare progressivamente l'autonomia. L'oggetto transizionale rappresenta il «mondo esterno abbastanza buono» e dà al bambino la sicurezza di esplorare.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7B1FA2"/>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Il coniglietto di pezza realizzato con le proprie mani — o con materiali che appartengono alla famiglia, come una vecchia maglietta del papà o della mamma — ha una valenza affettiva particolare. Non è un oggetto comprato: è un oggetto creato, che può diventare un compagno speciale. L'educatore che capisce la funzione dell'oggetto transizionale sa perché non va mai «tolto» bruscamente al bambino, anche se sembra «solo un giocattolo».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7B1FA2" w:sz="6"/>
              <w:left w:val="single" w:color="7B1FA2" w:sz="6"/>
              <w:bottom w:val="single" w:color="7B1FA2" w:sz="6"/>
              <w:right w:val="single" w:color="7B1FA2"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7B1FA2"/>
                <w:sz w:val="19"/>
                <w:szCs w:val="19"/>
              </w:rPr>
              <w:t xml:space="preserve">💡  Sapevi che... </w:t>
            </w:r>
            <w:r>
              <w:rPr>
                <w:rFonts w:ascii="Calibri" w:cs="Calibri" w:eastAsia="Calibri" w:hAnsi="Calibri"/>
                <w:b w:val="false"/>
                <w:bCs w:val="false"/>
                <w:i w:val="false"/>
                <w:iCs w:val="false"/>
                <w:color w:val="555555"/>
                <w:sz w:val="19"/>
                <w:szCs w:val="19"/>
              </w:rPr>
              <w:t xml:space="preserve">gli oggetti morbidi che i bambini portano ovunque con sé non sono un capriccio: svolgono una funzione psicologica precisa, che Winnicott chiamò «oggetto transizionale». Rappresentano il «mondo abbastanza buono» e aiutano il bambino a tollerare la separazione.</w:t>
            </w:r>
          </w:p>
          <w:p>
            <w:pPr>
              <w:spacing w:before="0" w:after="80" w:line="276"/>
              <w:jc w:val="left"/>
            </w:pPr>
            <w:r>
              <w:rPr>
                <w:rFonts w:ascii="Calibri" w:cs="Calibri" w:eastAsia="Calibri" w:hAnsi="Calibri"/>
                <w:b w:val="false"/>
                <w:bCs w:val="false"/>
                <w:i/>
                <w:iCs/>
                <w:color w:val="7B1FA2"/>
                <w:sz w:val="17"/>
                <w:szCs w:val="17"/>
              </w:rPr>
              <w:t xml:space="preserve">📖  Dispensa: Capitolo 8 — Attaccamento e sviluppo emotivo  |  Donald Winnicott</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Pensate a un bambino di 4 anni che porta sempre con sé un pupazzo. Come potrebbe reagire se l'educatore lo mettesse da parte «perché è ora di lavorare»? Cosa fareste voi diversamente?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CE4EC"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880E4F"/>
                <w:sz w:val="28"/>
                <w:szCs w:val="28"/>
              </w:rPr>
              <w:t xml:space="preserve">2</w:t>
            </w:r>
          </w:p>
        </w:tc>
        <w:tc>
          <w:tcPr>
            <w:tcW w:type="dxa" w:w="8860"/>
            <w:tcBorders>
              <w:top w:val="none" w:color="FFFFFF" w:sz="0"/>
              <w:left w:val="none" w:color="FFFFFF" w:sz="0"/>
              <w:bottom w:val="single" w:color="880E4F"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880E4F"/>
                <w:sz w:val="22"/>
                <w:szCs w:val="22"/>
              </w:rPr>
              <w:t xml:space="preserve">CONCETTO 2  —  Motricità fine e coordinazione oculo-manuale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880E4F"/>
                <w:sz w:val="19"/>
                <w:szCs w:val="19"/>
              </w:rPr>
              <w:t xml:space="preserve">Cos'è:  </w:t>
            </w:r>
            <w:r>
              <w:rPr>
                <w:rFonts w:ascii="Calibri" w:cs="Calibri" w:eastAsia="Calibri" w:hAnsi="Calibri"/>
                <w:b w:val="false"/>
                <w:bCs w:val="false"/>
                <w:i/>
                <w:iCs/>
                <w:color w:val="222222"/>
                <w:sz w:val="19"/>
                <w:szCs w:val="19"/>
              </w:rPr>
              <w:t xml:space="preserve">La motricità fine è la capacità di compiere movimenti precisi con le mani e le dita, controllati e coordinati con la vista (coordinazione oculo-manuale). Si sviluppa progressivamente dall'infanzia: prima il bambino riesce a fare gesti grossolani, poi via via più precisi. Ritagliare, cucire, imbottire — tutte operazioni richieste da questa attività — sono esercizi eccellenti per la motricità fine. Più il bambino esegue questi gesti, più consolida le connessioni neuromotorie che serviranno anche per la scrittura.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0E4F" w:sz="6"/>
              <w:left w:val="single" w:color="880E4F" w:sz="6"/>
              <w:bottom w:val="single" w:color="880E4F" w:sz="6"/>
              <w:right w:val="single" w:color="880E4F" w:sz="6"/>
            </w:tcBorders>
            <w:shd w:fill="FCE4EC"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880E4F"/>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Costruire il coniglietto richiede una serie di gesti di motricità fine: tenere le forbici nel modo giusto e ritagliare lungo una linea curva, passare il filo nella cruna dell'ago, eseguire punti di cucitura regolari, imbottire una cavità stretta con precisione. Per bambini di 3-4 anni molti di questi gesti sono ancora in via di maturazione — è normale. Il valore educativo dell'attività è proprio nel processo, non nel risultato.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880E4F" w:sz="6"/>
              <w:left w:val="single" w:color="880E4F" w:sz="6"/>
              <w:bottom w:val="single" w:color="880E4F" w:sz="6"/>
              <w:right w:val="single" w:color="880E4F"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880E4F"/>
                <w:sz w:val="19"/>
                <w:szCs w:val="19"/>
              </w:rPr>
              <w:t xml:space="preserve">💡  Sapevi che... </w:t>
            </w:r>
            <w:r>
              <w:rPr>
                <w:rFonts w:ascii="Calibri" w:cs="Calibri" w:eastAsia="Calibri" w:hAnsi="Calibri"/>
                <w:b w:val="false"/>
                <w:bCs w:val="false"/>
                <w:i w:val="false"/>
                <w:iCs w:val="false"/>
                <w:color w:val="555555"/>
                <w:sz w:val="19"/>
                <w:szCs w:val="19"/>
              </w:rPr>
              <w:t xml:space="preserve">ritagliare e cucire non sono «attività artistiche» nel senso decorativo: sono esercizi di motricità fine che preparano la mano alla scrittura. Ogni punto cucito, ogni taglio preciso, allenano la stessa coordinazione neuromotoria che servirà al bambino per impugnare la matita.</w:t>
            </w:r>
          </w:p>
          <w:p>
            <w:pPr>
              <w:spacing w:before="0" w:after="80" w:line="276"/>
              <w:jc w:val="left"/>
            </w:pPr>
            <w:r>
              <w:rPr>
                <w:rFonts w:ascii="Calibri" w:cs="Calibri" w:eastAsia="Calibri" w:hAnsi="Calibri"/>
                <w:b w:val="false"/>
                <w:bCs w:val="false"/>
                <w:i/>
                <w:iCs/>
                <w:color w:val="880E4F"/>
                <w:sz w:val="17"/>
                <w:szCs w:val="17"/>
              </w:rPr>
              <w:t xml:space="preserve">📖  Dispensa: Capitolo 6 — Lo sviluppo motorio e la motricità fine  |  Capitolo correlato: area psicomotoria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Quali gesti specifici di questa attività richiedono motricità fine? Elencatene almeno 3 e dite per quale fascia d'età vi sembrano appropriati.</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8F5E9"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1B5E20"/>
                <w:sz w:val="28"/>
                <w:szCs w:val="28"/>
              </w:rPr>
              <w:t xml:space="preserve">3</w:t>
            </w:r>
          </w:p>
        </w:tc>
        <w:tc>
          <w:tcPr>
            <w:tcW w:type="dxa" w:w="8860"/>
            <w:tcBorders>
              <w:top w:val="none" w:color="FFFFFF" w:sz="0"/>
              <w:left w:val="none" w:color="FFFFFF" w:sz="0"/>
              <w:bottom w:val="single" w:color="1B5E20"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1B5E20"/>
                <w:sz w:val="22"/>
                <w:szCs w:val="22"/>
              </w:rPr>
              <w:t xml:space="preserve">CONCETTO 3  —  Red flag: difficoltà persistente con le forbici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1B5E20"/>
                <w:sz w:val="19"/>
                <w:szCs w:val="19"/>
              </w:rPr>
              <w:t xml:space="preserve">Cos'è:  </w:t>
            </w:r>
            <w:r>
              <w:rPr>
                <w:rFonts w:ascii="Calibri" w:cs="Calibri" w:eastAsia="Calibri" w:hAnsi="Calibri"/>
                <w:b w:val="false"/>
                <w:bCs w:val="false"/>
                <w:i/>
                <w:iCs/>
                <w:color w:val="222222"/>
                <w:sz w:val="19"/>
                <w:szCs w:val="19"/>
              </w:rPr>
              <w:t xml:space="preserve">L'uso corretto delle forbici è una competenza che si sviluppa gradualmente: verso i 3 anni il bambino inizia a tagliare in modo approssimativo, verso i 4-5 anni riesce a seguire una linea retta, verso i 5-6 anni riesce a ritagliare forme semplici. Una red flag non è un bambino che fatica — faticare è normale e fa parte dell'apprendimento. Una red flag è una difficoltà persistente e sistematica: un bambino di 5-6 anni che non riesce ancora a tenere le forbici nel modo corretto nonostante la pratica, o che mostra una mano completamente ipotonica (senza tono muscolare) durante il taglio.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6"/>
              <w:right w:val="single" w:color="1B5E20" w:sz="6"/>
            </w:tcBorders>
            <w:shd w:fill="E8F5E9"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1B5E20"/>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Questa attività richiede di ritagliare una sagoma curva — un compito di media difficoltà per la motricità fine. Osservate come ogni bambino tiene le forbici: pollice nel foro superiore, dita nel foro inferiore, polso che ruota. Un bambino che tiene le forbici in modo atipico (es. tutti le dita nello stesso foro, forbici tenute al contrario) e che mostra difficoltà sistemiche merita un'osservazione più attenta.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1B5E20" w:sz="6"/>
              <w:left w:val="single" w:color="1B5E20" w:sz="6"/>
              <w:bottom w:val="single" w:color="1B5E20" w:sz="6"/>
              <w:right w:val="single" w:color="1B5E20"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1B5E20"/>
                <w:sz w:val="19"/>
                <w:szCs w:val="19"/>
              </w:rPr>
              <w:t xml:space="preserve">💡  Sapevi che... </w:t>
            </w:r>
            <w:r>
              <w:rPr>
                <w:rFonts w:ascii="Calibri" w:cs="Calibri" w:eastAsia="Calibri" w:hAnsi="Calibri"/>
                <w:b w:val="false"/>
                <w:bCs w:val="false"/>
                <w:i w:val="false"/>
                <w:iCs w:val="false"/>
                <w:color w:val="555555"/>
                <w:sz w:val="19"/>
                <w:szCs w:val="19"/>
              </w:rPr>
              <w:t xml:space="preserve">un bambino di 5-6 anni che ancora non riesce a usare le forbici in modo funzionale — nonostante la pratica — può essere una red flag per difficoltà nella motricità fine o nel tono muscolare della mano. Non è una diagnosi: è un'osservazione da condividere con il coordinatore.</w:t>
            </w:r>
          </w:p>
          <w:p>
            <w:pPr>
              <w:spacing w:before="0" w:after="80" w:line="276"/>
              <w:jc w:val="left"/>
            </w:pPr>
            <w:r>
              <w:rPr>
                <w:rFonts w:ascii="Calibri" w:cs="Calibri" w:eastAsia="Calibri" w:hAnsi="Calibri"/>
                <w:b w:val="false"/>
                <w:bCs w:val="false"/>
                <w:i/>
                <w:iCs/>
                <w:color w:val="1B5E20"/>
                <w:sz w:val="17"/>
                <w:szCs w:val="17"/>
              </w:rPr>
              <w:t xml:space="preserve">📖  Dispensa: Capitolo 13 — Segnali di sviluppo tipico e atipico  |  Area motricità fine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Descrivete come si comporta un bambino di 5 anni che usa le forbici in modo adeguato. Poi descrivete cosa osservereste in un bambino che mostra difficoltà significative. Siate specifici sul gesto.</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7B1FA2"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D</w:t>
            </w:r>
          </w:p>
        </w:tc>
        <w:tc>
          <w:tcPr>
            <w:tcW w:type="dxa" w:w="8660"/>
            <w:tcBorders>
              <w:top w:val="none" w:color="FFFFFF" w:sz="0"/>
              <w:left w:val="single" w:color="7B1FA2"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7B1FA2"/>
                <w:sz w:val="24"/>
                <w:szCs w:val="24"/>
              </w:rPr>
              <w:t xml:space="preserve">L'educatore in azione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80" w:line="276"/>
        <w:jc w:val="left"/>
      </w:pPr>
      <w:r>
        <w:rPr>
          <w:rFonts w:ascii="Calibri" w:cs="Calibri" w:eastAsia="Calibri" w:hAnsi="Calibri"/>
          <w:b w:val="false"/>
          <w:bCs w:val="false"/>
          <w:i/>
          <w:iCs/>
          <w:color w:val="222222"/>
          <w:sz w:val="19"/>
          <w:szCs w:val="19"/>
        </w:rPr>
        <w:t xml:space="preserve">Ora che il manufatto è costruito, pensa a come lo useresti con un bambino reale. Rispondi alle tre domande — breve, con parole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7B1FA2"/>
                <w:sz w:val="21"/>
                <w:szCs w:val="21"/>
              </w:rPr>
              <w:t xml:space="preserve">D1  —  Lo scaffolding in pratica</w:t>
            </w:r>
          </w:p>
          <w:p>
            <w:pPr>
              <w:spacing w:before="0" w:after="80" w:line="276"/>
              <w:jc w:val="left"/>
            </w:pPr>
            <w:r>
              <w:rPr>
                <w:rFonts w:ascii="Calibri" w:cs="Calibri" w:eastAsia="Calibri" w:hAnsi="Calibri"/>
                <w:b w:val="false"/>
                <w:bCs w:val="false"/>
                <w:i/>
                <w:iCs/>
                <w:color w:val="222222"/>
                <w:sz w:val="19"/>
                <w:szCs w:val="19"/>
              </w:rPr>
              <w:t xml:space="preserve">Il bambino di 4 anni sta cercando di ritagliare la sagoma del coniglietto ma le forbici scivolano e il taglio va storto. Il bambino strappa la carta con le mani invece di tagliare.</w:t>
            </w:r>
          </w:p>
          <w:p>
            <w:pPr>
              <w:spacing w:before="0" w:after="80" w:line="276"/>
              <w:jc w:val="left"/>
            </w:pPr>
            <w:r>
              <w:rPr>
                <w:rFonts w:ascii="Calibri" w:cs="Calibri" w:eastAsia="Calibri" w:hAnsi="Calibri"/>
                <w:b/>
                <w:bCs/>
                <w:i w:val="false"/>
                <w:iCs w:val="false"/>
                <w:color w:val="222222"/>
                <w:sz w:val="19"/>
                <w:szCs w:val="19"/>
              </w:rPr>
              <w:t xml:space="preserve">Cosa fai?  Descrivi UNA azione concreta — non basta «lo incoraggio»: scrivi esattamente cosa dici o fai.</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7B1FA2"/>
                <w:sz w:val="21"/>
                <w:szCs w:val="21"/>
              </w:rPr>
              <w:t xml:space="preserve">D2  —  Riconosci la zona di sviluppo prossimale</w:t>
            </w:r>
          </w:p>
          <w:p>
            <w:pPr>
              <w:spacing w:before="0" w:after="80" w:line="276"/>
              <w:jc w:val="left"/>
            </w:pPr>
            <w:r>
              <w:rPr>
                <w:rFonts w:ascii="Calibri" w:cs="Calibri" w:eastAsia="Calibri" w:hAnsi="Calibri"/>
                <w:b w:val="false"/>
                <w:bCs w:val="false"/>
                <w:i w:val="false"/>
                <w:iCs w:val="false"/>
                <w:color w:val="222222"/>
                <w:sz w:val="19"/>
                <w:szCs w:val="19"/>
              </w:rPr>
              <w:t xml:space="preserve">Come capisci se la cucitura del coniglietto è nella ZSP del bambino? Elenca 2 comportamenti concreti.</w:t>
            </w:r>
          </w:p>
          <w:p>
            <w:pPr>
              <w:spacing w:before="0" w:after="40" w:line="276"/>
              <w:jc w:val="left"/>
            </w:pPr>
            <w:r>
              <w:rPr>
                <w:rFonts w:ascii="Calibri" w:cs="Calibri" w:eastAsia="Calibri" w:hAnsi="Calibri"/>
                <w:b/>
                <w:bCs/>
                <w:i w:val="false"/>
                <w:iCs w:val="false"/>
                <w:color w:val="222222"/>
                <w:sz w:val="19"/>
                <w:szCs w:val="19"/>
              </w:rPr>
              <w:t xml:space="preserve">Comportamento 1:</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0" w:after="40" w:line="276"/>
              <w:jc w:val="left"/>
            </w:pPr>
            <w:r>
              <w:rPr>
                <w:rFonts w:ascii="Calibri" w:cs="Calibri" w:eastAsia="Calibri" w:hAnsi="Calibri"/>
                <w:b/>
                <w:bCs/>
                <w:i w:val="false"/>
                <w:iCs w:val="false"/>
                <w:color w:val="222222"/>
                <w:sz w:val="19"/>
                <w:szCs w:val="19"/>
              </w:rPr>
              <w:t xml:space="preserve">Comportamento 2:</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7B1FA2"/>
                <w:sz w:val="21"/>
                <w:szCs w:val="21"/>
              </w:rPr>
              <w:t xml:space="preserve">D3  —  L'osservazione professionale</w:t>
            </w:r>
          </w:p>
          <w:p>
            <w:pPr>
              <w:spacing w:before="0" w:after="60" w:line="276"/>
              <w:jc w:val="left"/>
            </w:pPr>
            <w:r>
              <w:rPr>
                <w:rFonts w:ascii="Calibri" w:cs="Calibri" w:eastAsia="Calibri" w:hAnsi="Calibri"/>
                <w:b w:val="false"/>
                <w:bCs w:val="false"/>
                <w:i w:val="false"/>
                <w:iCs w:val="false"/>
                <w:color w:val="222222"/>
                <w:sz w:val="19"/>
                <w:szCs w:val="19"/>
              </w:rPr>
              <w:t xml:space="preserve">Scrivi UNA osservazione descrittiva — formula: chi, cosa, quando, come.</w:t>
            </w:r>
          </w:p>
          <w:p>
            <w:pPr>
              <w:spacing w:before="0" w:after="40" w:line="276"/>
              <w:jc w:val="left"/>
            </w:pPr>
            <w:r>
              <w:rPr>
                <w:rFonts w:ascii="Calibri" w:cs="Calibri" w:eastAsia="Calibri" w:hAnsi="Calibri"/>
                <w:b/>
                <w:bCs/>
                <w:i w:val="false"/>
                <w:iCs w:val="false"/>
                <w:color w:val="B71C1C"/>
                <w:sz w:val="18"/>
                <w:szCs w:val="18"/>
              </w:rPr>
              <w:t xml:space="preserve">❌  Risposta sbagliata: </w:t>
            </w:r>
            <w:r>
              <w:rPr>
                <w:rFonts w:ascii="Calibri" w:cs="Calibri" w:eastAsia="Calibri" w:hAnsi="Calibri"/>
                <w:b w:val="false"/>
                <w:bCs w:val="false"/>
                <w:i/>
                <w:iCs/>
                <w:color w:val="222222"/>
                <w:sz w:val="18"/>
                <w:szCs w:val="18"/>
              </w:rPr>
              <w:t xml:space="preserve">«Il bambino si è divertito molto.»</w:t>
            </w:r>
          </w:p>
          <w:p>
            <w:pPr>
              <w:spacing w:before="0" w:after="80" w:line="276"/>
              <w:jc w:val="left"/>
            </w:pPr>
            <w:r>
              <w:rPr>
                <w:rFonts w:ascii="Calibri" w:cs="Calibri" w:eastAsia="Calibri" w:hAnsi="Calibri"/>
                <w:b/>
                <w:bCs/>
                <w:i w:val="false"/>
                <w:iCs w:val="false"/>
                <w:color w:val="2E7D32"/>
                <w:sz w:val="18"/>
                <w:szCs w:val="18"/>
              </w:rPr>
              <w:t xml:space="preserve">✅  Risposta giusta: </w:t>
            </w:r>
            <w:r>
              <w:rPr>
                <w:rFonts w:ascii="Calibri" w:cs="Calibri" w:eastAsia="Calibri" w:hAnsi="Calibri"/>
                <w:b w:val="false"/>
                <w:bCs w:val="false"/>
                <w:i/>
                <w:iCs/>
                <w:color w:val="222222"/>
                <w:sz w:val="18"/>
                <w:szCs w:val="18"/>
              </w:rPr>
              <w:t xml:space="preserve">««Alle 10.40 Giulia ha tenuto le forbici con entrambe le mani stringendo forte. Ha tagliato tre volte nella stessa direzione, poi ha guardato la sagoma e ha cambiato angolazione.»»</w:t>
            </w:r>
          </w:p>
          <w:p>
            <w:pPr>
              <w:spacing w:before="0" w:after="40" w:line="276"/>
              <w:jc w:val="left"/>
            </w:pPr>
            <w:r>
              <w:rPr>
                <w:rFonts w:ascii="Calibri" w:cs="Calibri" w:eastAsia="Calibri" w:hAnsi="Calibri"/>
                <w:b/>
                <w:bCs/>
                <w:i w:val="false"/>
                <w:iCs w:val="false"/>
                <w:color w:val="222222"/>
                <w:sz w:val="19"/>
                <w:szCs w:val="19"/>
              </w:rPr>
              <w:t xml:space="preserve">La tua osservazione: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7B1FA2"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E</w:t>
            </w:r>
          </w:p>
        </w:tc>
        <w:tc>
          <w:tcPr>
            <w:tcW w:type="dxa" w:w="8660"/>
            <w:tcBorders>
              <w:top w:val="none" w:color="FFFFFF" w:sz="0"/>
              <w:left w:val="single" w:color="7B1FA2"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7B1FA2"/>
                <w:sz w:val="24"/>
                <w:szCs w:val="24"/>
              </w:rPr>
              <w:t xml:space="preserve">La presentazione Canva: le 5 slide obbligatorie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80" w:line="276"/>
        <w:jc w:val="left"/>
      </w:pPr>
      <w:r>
        <w:rPr>
          <w:rFonts w:ascii="Calibri" w:cs="Calibri" w:eastAsia="Calibri" w:hAnsi="Calibri"/>
          <w:b w:val="false"/>
          <w:bCs w:val="false"/>
          <w:i/>
          <w:iCs/>
          <w:color w:val="222222"/>
          <w:sz w:val="19"/>
          <w:szCs w:val="19"/>
        </w:rPr>
        <w:t xml:space="preserve">La presentazione Canva è la vostra «guida digitale» per la verifica orale. Deve avere esattamente 5 slide con il contenuto indicato. Tema grafico libero — deve essere leggibile.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none" w:color="FFFFFF" w:sz="0"/>
              <w:left w:val="none" w:color="FFFFFF" w:sz="0"/>
              <w:bottom w:val="none" w:color="FFFFFF" w:sz="0"/>
              <w:right w:val="none" w:color="FFFFFF" w:sz="0"/>
            </w:tcBorders>
            <w:shd w:fill="7B1FA2" w:val="clear"/>
            <w:tcMar>
              <w:top w:type="dxa" w:w="80"/>
              <w:left w:type="dxa" w:w="80"/>
              <w:bottom w:type="dxa" w:w="80"/>
              <w:right w:type="dxa" w:w="80"/>
            </w:tcMar>
            <w:vAlign w:val="top"/>
          </w:tcPr>
          <w:p>
            <w:pPr>
              <w:spacing w:before="60" w:after="60" w:line="276"/>
              <w:jc w:val="center"/>
            </w:pPr>
            <w:r>
              <w:rPr>
                <w:rFonts w:ascii="Calibri" w:cs="Calibri" w:eastAsia="Calibri" w:hAnsi="Calibri"/>
                <w:b/>
                <w:bCs/>
                <w:i w:val="false"/>
                <w:iCs w:val="false"/>
                <w:color w:val="FFFFFF"/>
                <w:sz w:val="19"/>
                <w:szCs w:val="19"/>
              </w:rPr>
              <w:t xml:space="preserve">N.</w:t>
            </w:r>
          </w:p>
        </w:tc>
        <w:tc>
          <w:tcPr>
            <w:tcW w:type="dxa" w:w="2200"/>
            <w:tcBorders>
              <w:top w:val="none" w:color="FFFFFF" w:sz="0"/>
              <w:left w:val="none" w:color="FFFFFF" w:sz="0"/>
              <w:bottom w:val="none" w:color="FFFFFF" w:sz="0"/>
              <w:right w:val="none" w:color="FFFFFF" w:sz="0"/>
            </w:tcBorders>
            <w:shd w:fill="7B1FA2"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FFFFFF"/>
                <w:sz w:val="19"/>
                <w:szCs w:val="19"/>
              </w:rPr>
              <w:t xml:space="preserve">TITOLO SLIDE</w:t>
            </w:r>
          </w:p>
        </w:tc>
        <w:tc>
          <w:tcPr>
            <w:tcW w:type="dxa" w:w="6160"/>
            <w:tcBorders>
              <w:top w:val="none" w:color="FFFFFF" w:sz="0"/>
              <w:left w:val="none" w:color="FFFFFF" w:sz="0"/>
              <w:bottom w:val="none" w:color="FFFFFF" w:sz="0"/>
              <w:right w:val="none" w:color="FFFFFF" w:sz="0"/>
            </w:tcBorders>
            <w:shd w:fill="7B1FA2"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FFFFFF"/>
                <w:sz w:val="19"/>
                <w:szCs w:val="19"/>
              </w:rPr>
              <w:t xml:space="preserve">CONTENUTO OBBLIGATORIO</w:t>
            </w:r>
          </w:p>
        </w:tc>
      </w:tr>
      <w:tr>
        <w:tc>
          <w:tcPr>
            <w:tcW w:type="dxa" w:w="1000"/>
            <w:tcBorders>
              <w:top w:val="single" w:color="DDDDDD" w:sz="6"/>
              <w:left w:val="single" w:color="DDDDDD" w:sz="6"/>
              <w:bottom w:val="single" w:color="DDDDDD" w:sz="6"/>
              <w:right w:val="single" w:color="DDDDDD" w:sz="6"/>
            </w:tcBorders>
            <w:shd w:fill="F3E5F5"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1</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Copertina</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Nome attività • Nomi coppia • Classe e anno • Foto del coniglietto finito</w:t>
            </w:r>
          </w:p>
        </w:tc>
      </w:tr>
      <w:tr>
        <w:tc>
          <w:tcPr>
            <w:tcW w:type="dxa" w:w="1000"/>
            <w:tcBorders>
              <w:top w:val="single" w:color="DDDDDD" w:sz="6"/>
              <w:left w:val="single" w:color="DDDDDD" w:sz="6"/>
              <w:bottom w:val="single" w:color="DDDDDD" w:sz="6"/>
              <w:right w:val="single" w:color="DDDDDD" w:sz="6"/>
            </w:tcBorders>
            <w:shd w:fill="E1BEE7"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2</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Il manufatto</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Foto con materiali etichettati • Fascia d'età • Obiettivo principale • Campo di esperienza (Indicazioni 2025)</w:t>
            </w:r>
          </w:p>
        </w:tc>
      </w:tr>
      <w:tr>
        <w:tc>
          <w:tcPr>
            <w:tcW w:type="dxa" w:w="1000"/>
            <w:tcBorders>
              <w:top w:val="single" w:color="DDDDDD" w:sz="6"/>
              <w:left w:val="single" w:color="DDDDDD" w:sz="6"/>
              <w:bottom w:val="single" w:color="DDDDDD" w:sz="6"/>
              <w:right w:val="single" w:color="DDDDDD" w:sz="6"/>
            </w:tcBorders>
            <w:shd w:fill="CE93D8"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3</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Il processo</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3–4 foto cronologiche • Didascalia per ciascuna • Una frase su cosa avete imparato</w:t>
            </w:r>
          </w:p>
        </w:tc>
      </w:tr>
      <w:tr>
        <w:tc>
          <w:tcPr>
            <w:tcW w:type="dxa" w:w="1000"/>
            <w:tcBorders>
              <w:top w:val="single" w:color="DDDDDD" w:sz="6"/>
              <w:left w:val="single" w:color="DDDDDD" w:sz="6"/>
              <w:bottom w:val="single" w:color="DDDDDD" w:sz="6"/>
              <w:right w:val="single" w:color="DDDDDD" w:sz="6"/>
            </w:tcBorders>
            <w:shd w:fill="BA68C8"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4</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 concetti teorici</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I 3 concetti della Sezione C • Nome + autore + come si vede in questa attività</w:t>
            </w:r>
          </w:p>
        </w:tc>
      </w:tr>
      <w:tr>
        <w:tc>
          <w:tcPr>
            <w:tcW w:type="dxa" w:w="1000"/>
            <w:tcBorders>
              <w:top w:val="single" w:color="DDDDDD" w:sz="6"/>
              <w:left w:val="single" w:color="DDDDDD" w:sz="6"/>
              <w:bottom w:val="single" w:color="DDDDDD" w:sz="6"/>
              <w:right w:val="single" w:color="DDDDDD" w:sz="6"/>
            </w:tcBorders>
            <w:shd w:fill="AB47BC"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5</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L'educatore in azione</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Risposte sezione D • Red flag specifica • Perché vale la pena farlo con i bambini?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222222"/>
                <w:sz w:val="19"/>
                <w:szCs w:val="19"/>
              </w:rPr>
              <w:t xml:space="preserve">📋  Cosa consegnate al docente:  </w:t>
            </w:r>
            <w:r>
              <w:rPr>
                <w:rFonts w:ascii="Calibri" w:cs="Calibri" w:eastAsia="Calibri" w:hAnsi="Calibri"/>
                <w:b w:val="false"/>
                <w:bCs w:val="false"/>
                <w:i w:val="false"/>
                <w:iCs w:val="false"/>
                <w:color w:val="222222"/>
                <w:sz w:val="19"/>
                <w:szCs w:val="19"/>
              </w:rPr>
              <w:t xml:space="preserve">questa scheda compilata in tutte le sezioni  +  il manufatto fisico  +  il link alla presentazione Canva (o il file esportato in PDF).</w:t>
            </w:r>
          </w:p>
          <w:p>
            <w:pPr>
              <w:spacing w:before="0" w:after="80" w:line="276"/>
              <w:jc w:val="left"/>
            </w:pPr>
            <w:r>
              <w:rPr>
                <w:rFonts w:ascii="Calibri" w:cs="Calibri" w:eastAsia="Calibri" w:hAnsi="Calibri"/>
                <w:b/>
                <w:bCs/>
                <w:i w:val="false"/>
                <w:iCs w:val="false"/>
                <w:color w:val="222222"/>
                <w:sz w:val="19"/>
                <w:szCs w:val="19"/>
              </w:rPr>
              <w:t xml:space="preserve">⏱️  Quando:  </w:t>
            </w:r>
            <w:r>
              <w:rPr>
                <w:rFonts w:ascii="Calibri" w:cs="Calibri" w:eastAsia="Calibri" w:hAnsi="Calibri"/>
                <w:b w:val="false"/>
                <w:bCs w:val="false"/>
                <w:i w:val="false"/>
                <w:iCs w:val="false"/>
                <w:color w:val="222222"/>
                <w:sz w:val="19"/>
                <w:szCs w:val="19"/>
              </w:rPr>
              <w:t xml:space="preserve">la scheda e il manufatto il giorno della verifica orale. La presentazione Canva deve essere pronta prima.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2026-03-09T16:53:46.622Z</dcterms:created>
  <dcterms:modified xsi:type="dcterms:W3CDTF">2026-03-09T16:53:46.623Z</dcterms:modified>
</cp:coreProperties>
</file>

<file path=docProps/custom.xml><?xml version="1.0" encoding="utf-8"?>
<Properties xmlns="http://schemas.openxmlformats.org/officeDocument/2006/custom-properties" xmlns:vt="http://schemas.openxmlformats.org/officeDocument/2006/docPropsVTypes"/>
</file>