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140"/>
              <w:left w:type="dxa" w:w="240"/>
              <w:bottom w:type="dxa" w:w="140"/>
              <w:right w:type="dxa" w:w="140"/>
            </w:tcMar>
            <w:vAlign w:val="top"/>
          </w:tcPr>
          <w:p>
            <w:pPr>
              <w:spacing w:before="80" w:after="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🎓  BambinoLAB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CCBC"/>
                <w:sz w:val="20"/>
                <w:szCs w:val="20"/>
              </w:rPr>
              <w:t xml:space="preserve">Progetto operativo · Scuola dell'infanzia 3–6 anni</w:t>
            </w:r>
          </w:p>
        </w:tc>
        <w:tc>
          <w:tcPr>
            <w:tcW w:type="dxa" w:w="3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40"/>
              <w:left w:type="dxa" w:w="140"/>
              <w:bottom w:type="dxa" w:w="140"/>
              <w:right w:type="dxa" w:w="240"/>
            </w:tcMar>
            <w:vAlign w:val="top"/>
          </w:tcPr>
          <w:p>
            <w:pPr>
              <w:spacing w:before="80" w:after="20" w:line="276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0" w:after="20" w:line="276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CCBC"/>
                <w:sz w:val="17"/>
                <w:szCs w:val="17"/>
              </w:rPr>
              <w:t xml:space="preserve">Sede di Decimomannu</w:t>
            </w:r>
          </w:p>
          <w:p>
            <w:pPr>
              <w:spacing w:before="0" w:after="80" w:line="276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CCBC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top"/>
          </w:tcPr>
          <w:p>
            <w:pPr>
              <w:spacing w:before="100" w:after="4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🎯  ATTIVITÀ N. 12  |  GHIRLANDA PRIMAVERILE</w:t>
            </w:r>
          </w:p>
          <w:p>
            <w:pPr>
              <w:spacing w:before="0"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CCBC"/>
                <w:sz w:val="18"/>
                <w:szCs w:val="18"/>
              </w:rPr>
              <w:t xml:space="preserve">Campo: Immagini, suoni, colori   ·   Fascia d'età: 3–6 anni   ·   Tempo stimato: 30–40 minuti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👥
A</w:t>
            </w:r>
          </w:p>
        </w:tc>
        <w:tc>
          <w:tcPr>
            <w:tcW w:type="dxa" w:w="8660"/>
            <w:tcBorders>
              <w:top w:val="none" w:color="FFFFFF" w:sz="0"/>
              <w:left w:val="single" w:color="D84315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4"/>
                <w:szCs w:val="24"/>
              </w:rPr>
              <w:t xml:space="preserve">Chi siete e cosa farete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👫  Coppia assegnataria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62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📅  Data di consegna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before="6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✅  Visto dal docente: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🛠️
B</w:t>
            </w:r>
          </w:p>
        </w:tc>
        <w:tc>
          <w:tcPr>
            <w:tcW w:type="dxa" w:w="8660"/>
            <w:tcBorders>
              <w:top w:val="none" w:color="FFFFFF" w:sz="0"/>
              <w:left w:val="single" w:color="D84315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4"/>
                <w:szCs w:val="24"/>
              </w:rPr>
              <w:t xml:space="preserve">Il manufatto: cosa costruirete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ghirlanda primaverile è una decorazione murale circolare costruita con materiali riciclati: cartone come base, carta crespa, ritagli di tessuto, petali di carta, foglie di carta crespa verde. I fiori vengono creati accartocciando o arrotolando pezzi di carta crespa colorata e fissandoli sulla base circolare. Il risultato è una corona decorativa piena di colori che evoca la primavera e può essere appesa in classe o portata a casa.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60"/>
              <w:left w:type="dxa" w:w="180"/>
              <w:bottom w:type="dxa" w:w="60"/>
              <w:right w:type="dxa" w:w="18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2"/>
                <w:szCs w:val="22"/>
              </w:rPr>
              <w:t xml:space="preserve">📦  Materiali necessari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19"/>
                <w:szCs w:val="19"/>
              </w:rPr>
              <w:t xml:space="preserve">♻️  Base e struttura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piatto di carta riciclato (o cerchio di cartone ritagliato, diametro 25–30 cm)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Forbici con punte arrotondate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 stick o colla vinilica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Nastro adesivo o spago per appendere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19"/>
                <w:szCs w:val="19"/>
              </w:rPr>
              <w:t xml:space="preserve">🌸  Per i fiori e decorazioni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Carta crespa colorata (rosa, giallo, bianco, viola, arancio)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Carta verde per le foglie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Ritagli di tessuto floreale riciclato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Bottoni, perline grandi, adesivi floreali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Pennarelli per personalizzare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60"/>
              <w:left w:type="dxa" w:w="180"/>
              <w:bottom w:type="dxa" w:w="60"/>
              <w:right w:type="dxa" w:w="18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2"/>
                <w:szCs w:val="22"/>
              </w:rPr>
              <w:t xml:space="preserve">🔧  Procedimento passo per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Ritagliare il centro del piatto di carta (o del cartone) per creare la corona/ghirlanda: tenete solo l'anello esterno, circa 5 cm di larghezza.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Dipingere o ricoprire la base con carta crespa verde per creare il «fogliame» di fondo.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Creare i fiori di carta crespa: tagliare strisce di circa 15x5 cm, arrotolarle su se stesse o piegarle a fisarmonica e fissarle al centro con un po' di colla.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Incollare i fiori sulla ghirlanda distribuendoli in modo equilibrato. Aggiungere foglioline di carta verde tra i fiori.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Rifinire con bottoni, perline o ritagli di tessuto per dare tridimensionalità.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Aggiungere un nastro o spago per appendere la ghirlanda.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Fotografare il processo e il risultato per Canva.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4"/>
              <w:left w:val="single" w:color="FFB300" w:sz="14"/>
              <w:bottom w:val="single" w:color="FFB300" w:sz="14"/>
              <w:right w:val="single" w:color="DDDDDD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10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⚠️  Prima di continuare: una riflessione importante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Una ghirlanda che sembra «perfetta» è spesso quella fatta dall'educatore. Una ghirlanda asimmetrica, con fiori di tutte le forme, fatta dal bambino — vale molto di più dal punto di vista educativo.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22222"/>
                <w:sz w:val="19"/>
                <w:szCs w:val="19"/>
              </w:rPr>
              <w:t xml:space="preserve">Cosa potresti lasciare decidere al bambino in questa attività? La forma dei fiori? Il numero? La distribuzione? I colori?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📖  Fonte: Percorsi Formativi 06 — Lavoretti al nido e a scuola (2025) | Cap. 10 — Stimolare senza sostituire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📸  Documentazione fotografica per Canva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Fotografate il processo, non solo il risultato. Conservate le foto nell'album dedicato. 4–6 foto ben illuminate sono più che sufficienti.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D84315" w:sz="6"/>
                    <w:left w:val="single" w:color="D84315" w:sz="6"/>
                    <w:bottom w:val="single" w:color="D84315" w:sz="6"/>
                    <w:right w:val="single" w:color="D84315" w:sz="6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top"/>
                </w:tcPr>
                <w:p>
                  <w:pPr>
                    <w:spacing w:before="80" w:after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D84315"/>
                      <w:sz w:val="19"/>
                      <w:szCs w:val="19"/>
                    </w:rPr>
                    <w:t xml:space="preserve">💡  Sapevi che...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9"/>
                      <w:szCs w:val="19"/>
                    </w:rPr>
                    <w:t xml:space="preserve">fotografare il processo e non solo il risultato finale è documentazione educativa professionale. L'educatore documenta il percorso, non solo il prodotto. Ne parla Carla Rinaldi nel modello Reggio Emilia.</w:t>
                  </w:r>
                </w:p>
                <w:p>
                  <w:pPr>
                    <w:spacing w:before="0" w:after="8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D84315"/>
                      <w:sz w:val="17"/>
                      <w:szCs w:val="17"/>
                    </w:rPr>
                    <w:t xml:space="preserve">📖  Dispensa: Capitolo 12 — Come si documenta ciò che si vede  |  Carla Rinaldi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📚
C</w:t>
            </w:r>
          </w:p>
        </w:tc>
        <w:tc>
          <w:tcPr>
            <w:tcW w:type="dxa" w:w="8660"/>
            <w:tcBorders>
              <w:top w:val="none" w:color="FFFFFF" w:sz="0"/>
              <w:left w:val="single" w:color="D84315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4"/>
                <w:szCs w:val="24"/>
              </w:rPr>
              <w:t xml:space="preserve">Mentre costruisci: scopri i concetti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In questa sezione trovi tre concetti teorici collegati alla tua attività. Leggili mentre costruisci — o subito dopo. Poi rispondi alla domanda di ciascun riquadro con parole tue.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🌸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8"/>
                <w:szCs w:val="28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D84315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2"/>
                <w:szCs w:val="22"/>
              </w:rPr>
              <w:t xml:space="preserve">CONCETTO 1  —  L'estetica del bambino e il rispetto delle produzioni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D84315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 bambini hanno un senso estetico proprio, diverso da quello degli adulti — non peggiore, semplicemente diverso. Un fiore accartocciato in modo irregolare, posizionato in un angolo della ghirlanda, è una scelta estetica del bambino: ha deciso che «stava bene lì». Rispettare la produzione del bambino significa non aggiustare, non spostare, non «migliorare» senza chiedere. Il contrario — sistemare il lavoro del bambino per renderlo più bello agli occhi dell'adulto — si chiama «adultocentrismo estetico» e comunica al bambino un messaggio preciso: la tua visione non è abbastanza buona.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Osservate la vostra ghirlanda: è simmetrica? Probabilmente sì, perché voi siete adulti con un senso estetico formato. Un bambino di 4 anni metterà forse tutti i fiori su un lato, sceglierà colori che «non stanno insieme», aggiungerà un fiore gigantesco accanto a uno minuscolo. Questo non è un errore: è la sua composizione. L'educatore professionale la espone così, accompagnata dal nome del bambino.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sistemare o «migliorare» il lavoro del bambino senza il suo permesso — anche con le migliori intenzioni — comunica che la sua visione estetica non vale. I bambini lo percepiscono. Loris Malaguzzi insisteva che il lavoro del bambino va esposto così com'è, con rispetto, come si esporrebbe un'opera d'arte.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84315"/>
                <w:sz w:val="17"/>
                <w:szCs w:val="17"/>
              </w:rPr>
              <w:t xml:space="preserve">📖  Dispensa: Capitolo 10 — Stimolare senza sostituire  |  Loris Malaguzzi, Reggio Emilia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Immaginate che un bambino abbia messo tutti i fiori su un lato della ghirlanda e l'altro lato sia quasi vuoto. Come reagite? Cosa dite e cosa non dite?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🎨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8"/>
                <w:szCs w:val="28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F9A825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2"/>
                <w:szCs w:val="22"/>
              </w:rPr>
              <w:t xml:space="preserve">CONCETTO 2  —  Il colore come linguaggio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9A825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 bambini usano il colore in modo non convenzionale: i prati possono essere rossi, i cieli arancioni, i volti verdi. Questo non è un errore né una confusione: è espressione. Il colore, nella scuola dell'infanzia, è un linguaggio prima ancora che una categoria di classificazione del mondo reale. Alcuni studi mostrano che quando gli adulti correggono i bambini sui colori («il cielo è blu, non giallo»), il bambino smette progressivamente di usare il colore in modo espressivo e inizia a usarlo in modo mimetico — riproducendo la realtà invece di interpretarla.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Nella ghirlanda, i bambini potrebbero scegliere colori non «primaverili»: fiori neri, foglie rosse, un fiore viola accanto a uno arancione. Come educatori, la tentazione è di suggerire i «colori giusti». Ma il bambino che sceglie un fiore nero sta esercitando la sua autonomia espressiva. La domanda da porsi non è «il colore è giusto?» ma «il bambino ha scelto consapevolmente?».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 bambino che usa i colori in modo «sbagliato» (fiori neri, foglie rosa) non sta commettendo un errore: sta usando il colore come linguaggio espressivo. L'educatore che rispetta questa scelta senza correggerla sostiene lo sviluppo dell'autonomia espressiva e della creatività.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17"/>
                <w:szCs w:val="17"/>
              </w:rPr>
              <w:t xml:space="preserve">📖  Dispensa: Capitolo 9 — I materiali e la creatività  |  Educazione estetica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Come rispondereste a un bambino che vuole fare tutti i fiori della ghirlanda di colore nero? Scrivete esattamente cosa direste — non in generale, ma le parole precise.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🚩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2E7D32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CONCETTO 3  —  Red flag: evitamento delle attività manuali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7D32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Un bambino che sistematicamente evita le attività manuali — che si allontana, trova scuse, dice di non voler partecipare ogni volta che si propone un'attività con le mani — può star comunicando qualcosa. Questo può avere cause diverse: difficoltà sensoriali (non sopporta la texture di certi materiali), difficoltà motorie (sa che fatica e preferisce evitare), ansia da prestazione (teme di «non riuscire»), o semplicemente preferenze individuali. L'educatore distingue tra «non mi piace questo materiale oggi» (normale) e «non partecipo mai ad attività manuali» (segnale da osservare).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L'attività della ghirlanda coinvolge texture diverse: carta crespa, colla, bottoni, tessuto. Per la maggior parte dei bambini questo è stimolante. Un bambino che si rifiuta sistematicamente di toccare questi materiali, che porta le mani al petto o che partecipa solo con un dito mentre gli altri usano le mani intere, sta mostrando qualcosa che merita attenzione — non punizione o pressione, ma osservazione e curiosità professionale.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 bambino che sistematicamente evita le attività manuali non è «pigro» o «difficile»: può stare comunicando una difficoltà sensoriale, motoria o emotiva. L'educatore non forza mai — osserva, documenta e, se il pattern è persistente, lo porta all'attenzione del coordinatore.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17"/>
                <w:szCs w:val="17"/>
              </w:rPr>
              <w:t xml:space="preserve">📖  Dispensa: Capitolo 13 — Segnali di sviluppo tipico e atipico  |  Profilo sensoriale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Come distinguete tra un bambino che «non ha voglia oggi» e un bambino che sistematicamente evita le attività manuali? Quali comportamenti concreti cercate? Quanto tempo osservate prima di segnalare?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🎭
D</w:t>
            </w:r>
          </w:p>
        </w:tc>
        <w:tc>
          <w:tcPr>
            <w:tcW w:type="dxa" w:w="8660"/>
            <w:tcBorders>
              <w:top w:val="none" w:color="FFFFFF" w:sz="0"/>
              <w:left w:val="single" w:color="D84315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4"/>
                <w:szCs w:val="24"/>
              </w:rPr>
              <w:t xml:space="preserve">L'educatore in azione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p>
      <w:pPr>
        <w:spacing w:before="60" w:after="8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1"/>
                <w:szCs w:val="21"/>
              </w:rPr>
              <w:t xml:space="preserve">D1  —  Lo scaffolding in pratica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Il bambino di 5 anni sta incollando i fiori sulla ghirlanda ma ogni fiore si stacca dopo pochi secondi perché usa troppo poca colla. Non si accorge del problema e continua.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Cosa fai?  Descrivi UNA azione concreta — non basta «lo incoraggio»: scrivi esattamente cosa dici o fai.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1"/>
                <w:szCs w:val="21"/>
              </w:rPr>
              <w:t xml:space="preserve">D2  —  Riconosci la zona di sviluppo prossimale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Come capisci se la creazione della ghirlanda è nella ZSP del bambino? Elenca 2 comportamenti concreti.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Comportamento 1: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Comportamento 2: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1"/>
                <w:szCs w:val="21"/>
              </w:rPr>
              <w:t xml:space="preserve">D3  —  L'osservazione professionale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Scrivi UNA osservazione descrittiva — formula: chi, cosa, quando, come.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❌  Risposta sbagliata: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«Il bambino si è divertito molto.»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 Risposta giusta: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««Alle 10.25 Emma ha preso un pezzo di carta crespa rosa, lo ha arrotolato tra i palmi per 8 secondi, lo ha guardato da vicino e lo ha incollato nell'angolo in alto della ghirlanda.»»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La tua osservazione: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🖥️
E</w:t>
            </w:r>
          </w:p>
        </w:tc>
        <w:tc>
          <w:tcPr>
            <w:tcW w:type="dxa" w:w="8660"/>
            <w:tcBorders>
              <w:top w:val="none" w:color="FFFFFF" w:sz="0"/>
              <w:left w:val="single" w:color="D84315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84315"/>
                <w:sz w:val="24"/>
                <w:szCs w:val="24"/>
              </w:rPr>
              <w:t xml:space="preserve">La presentazione Canva: le 5 slide obbligatorie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p>
      <w:pPr>
        <w:spacing w:before="60" w:after="8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La presentazione Canva è la vostra «guida digitale» per la verifica orale. Deve avere esattamente 5 slide con il contenuto indicato. Tema grafico libero — deve essere leggibile.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TITOLO SLIDE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BE9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🖼️  SLIDE 1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Copertina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Nome attività • Nomi coppia • Classe e anno • Foto della ghirlanda finita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CCBC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🌸  SLIDE 2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Il manufatto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Foto con materiali etichettati • Fascia d'età • Obiettivo • Campo di esperienza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AB9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📸  SLIDE 3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Il processo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3–4 foto cronologiche • Didascalia • Una frase su cosa avete imparato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8A65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📚  SLIDE 4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 concetti teorici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 3 concetti della Sezione C • Nome + autore + come si vede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7043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🎭  SLIDE 5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L'educatore in azione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Risposte sezione D • Red flag specifica • Perché vale la pena farlo?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4315" w:sz="6"/>
              <w:left w:val="single" w:color="D84315" w:sz="6"/>
              <w:bottom w:val="single" w:color="D84315" w:sz="6"/>
              <w:right w:val="single" w:color="D84315" w:sz="6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📋  Cosa consegnate al docente: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questa scheda compilata in tutte le sezioni  +  il manufatto fisico  +  il link alla presentazione Canva (o il file esportato in PDF).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⏱️  Quando: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scheda e il manufatto il giorno della verifica orale. La presentazione Canva deve essere pronta prima.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2026-03-09T16:53:46.940Z</dcterms:created>
  <dcterms:modified xsi:type="dcterms:W3CDTF">2026-03-09T16:53:46.940Z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