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140"/>
              <w:left w:type="dxa" w:w="240"/>
              <w:bottom w:type="dxa" w:w="140"/>
              <w:right w:type="dxa" w:w="140"/>
            </w:tcMar>
            <w:vAlign w:val="top"/>
          </w:tcPr>
          <w:p>
            <w:pPr>
              <w:spacing w:before="80" w:after="2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🎓  BambinoLAB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8E6C9"/>
                <w:sz w:val="20"/>
                <w:szCs w:val="20"/>
              </w:rPr>
              <w:t xml:space="preserve">Progetto operativo · Scuola dell'infanzia 3–6 anni</w:t>
            </w:r>
          </w:p>
        </w:tc>
        <w:tc>
          <w:tcPr>
            <w:tcW w:type="dxa" w:w="3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40"/>
              <w:left w:type="dxa" w:w="140"/>
              <w:bottom w:type="dxa" w:w="140"/>
              <w:right w:type="dxa" w:w="240"/>
            </w:tcMar>
            <w:vAlign w:val="top"/>
          </w:tcPr>
          <w:p>
            <w:pPr>
              <w:spacing w:before="80" w:after="20" w:line="276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0" w:after="20" w:line="276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6C9"/>
                <w:sz w:val="17"/>
                <w:szCs w:val="17"/>
              </w:rPr>
              <w:t xml:space="preserve">Sede di Decimomannu</w:t>
            </w:r>
          </w:p>
          <w:p>
            <w:pPr>
              <w:spacing w:before="0" w:after="80" w:line="276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6C9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top"/>
          </w:tcPr>
          <w:p>
            <w:pPr>
              <w:spacing w:before="100" w:after="4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🎯  ATTIVITÀ N. 16  |  ALBERO DI PRIMAVERA CON CARTA CRESPA</w:t>
            </w:r>
          </w:p>
          <w:p>
            <w:pPr>
              <w:spacing w:before="0" w:after="10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6C9"/>
                <w:sz w:val="18"/>
                <w:szCs w:val="18"/>
              </w:rPr>
              <w:t xml:space="preserve">Campo: La conoscenza del mondo   ·   Fascia d'età: 3–6 anni   ·   Tempo stimato: 25–35 minuti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👥
A</w:t>
            </w:r>
          </w:p>
        </w:tc>
        <w:tc>
          <w:tcPr>
            <w:tcW w:type="dxa" w:w="8660"/>
            <w:tcBorders>
              <w:top w:val="none" w:color="FFFFFF" w:sz="0"/>
              <w:left w:val="single" w:color="388E3C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4"/>
                <w:szCs w:val="24"/>
              </w:rPr>
              <w:t xml:space="preserve">Chi siete e cosa farete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0"/>
                <w:szCs w:val="20"/>
              </w:rPr>
              <w:t xml:space="preserve">👫  Coppia assegnataria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62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0"/>
                <w:szCs w:val="20"/>
              </w:rPr>
              <w:t xml:space="preserve">📅  Data di consegna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before="6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0"/>
                <w:szCs w:val="20"/>
              </w:rPr>
              <w:t xml:space="preserve">✅  Visto dal docente: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🛠️
B</w:t>
            </w:r>
          </w:p>
        </w:tc>
        <w:tc>
          <w:tcPr>
            <w:tcW w:type="dxa" w:w="8660"/>
            <w:tcBorders>
              <w:top w:val="none" w:color="FFFFFF" w:sz="0"/>
              <w:left w:val="single" w:color="388E3C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4"/>
                <w:szCs w:val="24"/>
              </w:rPr>
              <w:t xml:space="preserve">Il manufatto: cosa costruirete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L'albero di primavera è un manufatto murale bidimensionale realizzato su cartone riciclato: il tronco e i rami vengono disegnati o costruiti con carta riciclata arrotolata, e la chioma si riempie di fiori e foglie fatti con carta crespa colorata. È un manufatto collettivo ideale per la decorazione della classe, ma può essere anche individuale. Evoca il risveglio della natura in primavera e si presta a moltissime variazioni.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2"/>
                <w:szCs w:val="22"/>
              </w:rPr>
              <w:t xml:space="preserve">📦  Materiali necessari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19"/>
                <w:szCs w:val="19"/>
              </w:rPr>
              <w:t xml:space="preserve">♻️  Per la struttura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Grande foglio di cartone riciclato (scatola smontata)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Carta da giornale o carta riciclata marrone per il tronco (arrotolata)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 vinilica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Forbici e nastro adesivo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19"/>
                <w:szCs w:val="19"/>
              </w:rPr>
              <w:t xml:space="preserve">🌸  Per la chioma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Carta crespa colorata (rosa, bianco, giallo, verde — colori primaverili)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Ritagli di carta velina colorata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Tempere verdi e marroni per la 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Pennelli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Ritagli di tessuto floreale (facoltativi)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2"/>
                <w:szCs w:val="22"/>
              </w:rPr>
              <w:t xml:space="preserve">🔧  Procedimento passo per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6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Dipingere il fondo del cartone con tempera: la parte bassa marrone (terra), la parte alta azzurra o bianca (cielo).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Costruire il tronco: arrotolare fogli di carta da giornale su se stessi, formare un cilindro e incollarlo sul cartone. Creare i rami principali allo stesso modo.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Creare i fiori: tagliare quadratini di carta crespa (4x4 cm circa), appallottolarli leggermente, incollarli sui rami.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Creare le foglie: tagliare pezzi di carta crespa verde a forma di goccia, piegarli leggermente per dargli tridimensionalità e incollarli tra i fiori.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Aggiungere dettagli: piccoli uccellini di carta, farfalle (dalla scheda 13!), il sole, le nuvole.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collettivo: ogni bambino aggiunge il suo contributo — un fiore, una foglia, un animale.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Fotografare il processo e il risultato per Canva.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4"/>
              <w:left w:val="single" w:color="FFB300" w:sz="14"/>
              <w:bottom w:val="single" w:color="FFB300" w:sz="14"/>
              <w:right w:val="single" w:color="DDDDDD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10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⚠️  Prima di continuare: una riflessione importante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 l'albero lo disegna e lo taglia l'educatore e i bambini aggiungono solo le palline di carta crespa — di chi è quell'albero? Ripensate all'intera struttura dell'attività.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22222"/>
                <w:sz w:val="19"/>
                <w:szCs w:val="19"/>
              </w:rPr>
              <w:t xml:space="preserve">Come potreste strutturare questa attività in modo che ogni bambino lasci un segno davvero suo? Cosa succede se l'albero «finale» non è perfetto?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📖  Fonte: Percorsi Formativi 06 — Lavoretti al nido e a scuola (2025) | Cap. 10 — Stimolare senza sostituire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0"/>
                <w:szCs w:val="20"/>
              </w:rPr>
              <w:t xml:space="preserve">📸  Documentazione fotografica per Canva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Fotografate il processo, non solo il risultato. Conservate le foto nell'album dedicato. 4–6 foto ben illuminate sono più che sufficienti.</w:t>
            </w:r>
          </w:p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60"/>
            </w:tblGrid>
            <w:tr>
              <w:tc>
                <w:tcPr>
                  <w:tcW w:type="dxa" w:w="9060"/>
                  <w:tcBorders>
                    <w:top w:val="single" w:color="388E3C" w:sz="6"/>
                    <w:left w:val="single" w:color="388E3C" w:sz="6"/>
                    <w:bottom w:val="single" w:color="388E3C" w:sz="6"/>
                    <w:right w:val="single" w:color="388E3C" w:sz="6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  <w:vAlign w:val="top"/>
                </w:tcPr>
                <w:p>
                  <w:pPr>
                    <w:spacing w:before="80" w:after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388E3C"/>
                      <w:sz w:val="19"/>
                      <w:szCs w:val="19"/>
                    </w:rPr>
                    <w:t xml:space="preserve">💡  Sapevi che...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9"/>
                      <w:szCs w:val="19"/>
                    </w:rPr>
                    <w:t xml:space="preserve">fotografare il processo e non solo il risultato finale è documentazione educativa professionale. L'educatore documenta il percorso, non solo il prodotto. Ne parla Carla Rinaldi nel modello Reggio Emilia.</w:t>
                  </w:r>
                </w:p>
                <w:p>
                  <w:pPr>
                    <w:spacing w:before="0" w:after="8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388E3C"/>
                      <w:sz w:val="17"/>
                      <w:szCs w:val="17"/>
                    </w:rPr>
                    <w:t xml:space="preserve">📖  Dispensa: Capitolo 12 — Come si documenta ciò che si vede  |  Carla Rinaldi</w:t>
                  </w:r>
                </w:p>
              </w:tc>
            </w:tr>
          </w:tbl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📚
C</w:t>
            </w:r>
          </w:p>
        </w:tc>
        <w:tc>
          <w:tcPr>
            <w:tcW w:type="dxa" w:w="8660"/>
            <w:tcBorders>
              <w:top w:val="none" w:color="FFFFFF" w:sz="0"/>
              <w:left w:val="single" w:color="388E3C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4"/>
                <w:szCs w:val="24"/>
              </w:rPr>
              <w:t xml:space="preserve">Mentre costruisci: scopri i concetti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In questa sezione trovi tre concetti teorici collegati alla tua attività. Leggili mentre costruisci — o subito dopo. Poi rispondi alla domanda di ciascun riquadro con parole tue.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🌳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8"/>
                <w:szCs w:val="28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388E3C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2"/>
                <w:szCs w:val="22"/>
              </w:rPr>
              <w:t xml:space="preserve">CONCETTO 1  —  Il lavoro di gruppo e la co-costruzione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88E3C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La co-costruzione è un processo in cui più persone creano qualcosa insieme, contribuendo ciascuna con la propria parte. A differenza del lavoro parallelo (ognuno fa la stessa cosa ma da solo), la co-costruzione richiede coordinazione, negoziazione, scambio. Nella scuola dell'infanzia, le attività collettive — un grande murale, un albero da costruire insieme — sono occasioni preziose per sviluppare la socializzazione, il linguaggio, la capacità di tenere conto del lavoro altrui. Non basta mettere i bambini allo stesso tavolo per fare co-costruzione: bisogna progettare l'attività perché l'apporto di ognuno sia realmente necessario.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 l'albero è collettivo, ogni bambino vede il proprio contributo nel risultato finale: «quello è il fiore rosa che ho fatto io». Questo senso di appartenenza al gruppo è un'esperienza sociale fondamentale. Ma la co-costruzione richiede anche negoziazione: «dove mettiamo questo fiore?», «ci sono troppi fiori da questo lato». L'educatore che facilita questi scambi sta facendo educazione alle competenze sociali, non solo arte.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le attività collettive come l'albero di primavera non sono semplicemente più comode della versione individuale: sono educativamente diverse. Richiedono ai bambini di negoziare, di tenere conto del lavoro altrui, di contribuire a qualcosa che è più grande di loro. Sono occasioni preziose di apprendimento sociale.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88E3C"/>
                <w:sz w:val="17"/>
                <w:szCs w:val="17"/>
              </w:rPr>
              <w:t xml:space="preserve">📖  Dispensa: Capitolo 5 — La zona di sviluppo prossimale  |  Apprendimento cooperativo e peer learning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Progettate brevemente la versione collettiva di questa attività: come dividete i compiti? Come garantite che ogni bambino contribuisca realmente? Come gestite il momento in cui due bambini vogliono mettere il fiore nello stesso posto?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🍀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28"/>
                <w:szCs w:val="28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BF360C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CONCETTO 2  —  Le stagioni come curriculum implicito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F360C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Il curriculum implicito è ciò che il bambino impara senza che gli venga insegnato direttamente: i valori, le abitudini, i ritmi che sono «nell'aria» dell'ambiente educativo. Le stagioni, con il loro ciclo, sono uno dei curriculum impliciti più potenti della scuola dell'infanzia italiana: il cambio delle decorazioni in classe, le attività stagionali, i temi delle storie — tutto comunica al bambino che il tempo passa, che le cose cambiano, che c'è un ordine nel mondo naturale. L'albero di primavera fa parte di questo curriculum implicito: non insegna esplicitamente le stagioni, ma le fa vivere.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6"/>
              <w:left w:val="single" w:color="BF360C" w:sz="6"/>
              <w:bottom w:val="single" w:color="BF360C" w:sz="6"/>
              <w:right w:val="single" w:color="BF360C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Costruire un albero primaverile in classe — dopo aver magari costruito un albero spoglio in autunno — fa vivere al bambino il cambiamento delle stagioni in modo concreto e visivo. Non serve spiegare il ciclo delle stagioni: basta che il bambino veda l'aula trasformarsi con l'arrivo della primavera. Questo è curriculum implicito: insegnamento attraverso l'ambiente, non attraverso la lezione frontale.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BF360C" w:sz="6"/>
              <w:left w:val="single" w:color="BF360C" w:sz="6"/>
              <w:bottom w:val="single" w:color="BF360C" w:sz="6"/>
              <w:right w:val="single" w:color="BF360C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360C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il calendario delle stagioni nella scuola dell'infanzia non è un «programma» nel senso scolastico: è un curriculum implicito che aiuta il bambino a sviluppare il senso del tempo, del cambiamento e del ciclo della natura. L'albero che cambia con le stagioni è uno degli strumenti più semplici e potenti per questo.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F360C"/>
                <w:sz w:val="17"/>
                <w:szCs w:val="17"/>
              </w:rPr>
              <w:t xml:space="preserve">📖  Dispensa: Capitolo 11 — La programmazione  |  Curriculum implicito e ambiente educativo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Pensate all'allestimento della vostra classe ideale: come cambierebbe con le stagioni? Fate un esempio concreto per ogni stagione di come l'ambiente comunica «senza parole» il passaggio del tempo.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60" w:after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36"/>
                <w:szCs w:val="36"/>
              </w:rPr>
              <w:t xml:space="preserve">🚩</w:t>
            </w:r>
          </w:p>
          <w:p>
            <w:pPr>
              <w:spacing w:before="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8"/>
                <w:szCs w:val="28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single" w:color="1565C0" w:sz="6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4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CONCETTO 3  —  Red flag: difficoltà nell'imitazione del gesto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565C0"/>
                <w:sz w:val="19"/>
                <w:szCs w:val="19"/>
              </w:rPr>
              <w:t xml:space="preserve">Cos'è: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L'imitazione è uno dei meccanismi fondamentali dell'apprendimento nei bambini piccoli. Prima ancora del linguaggio, il bambino impara osservando e imitando. L'imitazione del gesto — guardare qualcuno che fa qualcosa e riprodurlo — richiede una catena complessa: attenzione condivisa (guardare dove guarda l'adulto), comprensione dell'intenzione, pianificazione motoria, esecuzione. Un bambino che non riesce a imitare gesti semplici anche dopo una dimostrazione ripetuta, o che imita in modo molto distorto rispetto al modello, può mostrare una difficoltà in questa catena.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Come si vede in questa attività: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Costruire l'albero richiede di imitare il gesto: «guarda come arrotolo la carta, adesso provaci tu». Un bambino che guarda ma non riesce a riprodurre il gesto, che continua a fare qualcosa di completamente diverso nonostante la dimostrazione, non sta necessariamente «facendo il contrario per dispettosità» — può avere una difficoltà nell'imitazione motoria che merita attenzione. Notate: imitare qualcosa di diverso (creatività) è diverso da non riuscire a imitare (difficoltà).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💡  Sapevi che...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la difficoltà persistente nell'imitare gesti semplici — nonostante la dimostrazione ripetuta — non è testardaggine: può essere una difficoltà nella catena imitativa (attenzione condivisa → comprensione → pianificazione → esecuzione). È una red flag per lo sviluppo neuromotorio e comunicativo che merita attenzione professionale.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565C0"/>
                <w:sz w:val="17"/>
                <w:szCs w:val="17"/>
              </w:rPr>
              <w:t xml:space="preserve">📖  Dispensa: Capitolo 13 — Segnali di sviluppo tipico e atipico  |  Imitazione e apprendimento motorio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one" w:color="FFFFFF" w:sz="0"/>
              <w:left w:val="single" w:color="BBBBBB" w:sz="14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8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✏️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Come dimostrereste il gesto di arrotolare la carta per il tronco a un bambino di 4 anni? Descrivete la dimostrazione passo per passo. Come capite se il bambino ha capito ma non riesce, oppure se non ha capito?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🎭
D</w:t>
            </w:r>
          </w:p>
        </w:tc>
        <w:tc>
          <w:tcPr>
            <w:tcW w:type="dxa" w:w="8660"/>
            <w:tcBorders>
              <w:top w:val="none" w:color="FFFFFF" w:sz="0"/>
              <w:left w:val="single" w:color="388E3C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4"/>
                <w:szCs w:val="24"/>
              </w:rPr>
              <w:t xml:space="preserve">L'educatore in azione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p>
      <w:pPr>
        <w:spacing w:before="60" w:after="8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1"/>
                <w:szCs w:val="21"/>
              </w:rPr>
              <w:t xml:space="preserve">D1  —  Lo scaffolding in pratica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9"/>
                <w:szCs w:val="19"/>
              </w:rPr>
              <w:t xml:space="preserve">Il bambino sta cercando di arrotolare la carta da giornale per fare il tronco ma non riesce a mantenerlo arrotolato mentre cerca il nastro adesivo. Ogni volta che toglie le mani il rotolo si apre.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Cosa fai?  Descrivi UNA azione concreta — non basta «lo incoraggio»: scrivi esattamente cosa dici o fai.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1"/>
                <w:szCs w:val="21"/>
              </w:rPr>
              <w:t xml:space="preserve">D2  —  Riconosci la zona di sviluppo prossimale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Come capisci se la costruzione dell'albero è nella ZSP del bambino? Elenca 2 comportamenti concreti.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Comportamento 1: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Comportamento 2: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1"/>
                <w:szCs w:val="21"/>
              </w:rPr>
              <w:t xml:space="preserve">D3  —  L'osservazione professionale</w:t>
            </w:r>
          </w:p>
          <w:p>
            <w:pPr>
              <w:spacing w:before="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Scrivi UNA osservazione descrittiva — formula: chi, cosa, quando, come.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❌  Risposta sbagliata: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«Il bambino si è divertito molto.»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✅  Risposta giusta: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««Alle 10.30 Valentina ha scelto carta crespa rosa, l'ha strappata in 6 pezzi irregolari, ha appallottolato ciascun pezzo e li ha incollati uno alla volta sui rami dicendo sottovoce «fiore» per ognuno.»»</w:t>
            </w:r>
          </w:p>
          <w:p>
            <w:pPr>
              <w:spacing w:before="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La tua osservazione: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before="8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80" w:after="8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🖥️
E</w:t>
            </w:r>
          </w:p>
        </w:tc>
        <w:tc>
          <w:tcPr>
            <w:tcW w:type="dxa" w:w="8660"/>
            <w:tcBorders>
              <w:top w:val="none" w:color="FFFFFF" w:sz="0"/>
              <w:left w:val="single" w:color="388E3C" w:sz="14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  <w:vAlign w:val="top"/>
          </w:tcPr>
          <w:p>
            <w:pPr>
              <w:spacing w:before="100" w:after="10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88E3C"/>
                <w:sz w:val="24"/>
                <w:szCs w:val="24"/>
              </w:rPr>
              <w:t xml:space="preserve">La presentazione Canva: le 5 slide obbligatorie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p>
      <w:pPr>
        <w:spacing w:before="60" w:after="8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La presentazione Canva è la vostra «guida digitale» per la verifica orale. Deve avere esattamente 5 slide con il contenuto indicato. Tema grafico libero — deve essere leggibile.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TITOLO SLIDE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🖼️  SLIDE 1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Copertina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Nome attività • Nomi coppia • Classe e anno • Foto dell'albero finito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8E6C9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🌳  SLIDE 2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Il manufatto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Foto con materiali etichettati • Fascia d'età • Obiettivo • Campo di esperienza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A5D6A7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📸  SLIDE 3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Il processo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3–4 foto cronologiche • Didascalia • Una frase su cosa avete imparato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81C784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📚  SLIDE 4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 concetti teorici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 3 concetti della Sezione C • Nome + autore + come si vede</w:t>
            </w:r>
          </w:p>
        </w:tc>
      </w:tr>
      <w:tr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66BB6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60"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🎭  SLIDE 5</w:t>
            </w:r>
          </w:p>
        </w:tc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L'educatore in azione</w:t>
            </w:r>
          </w:p>
        </w:tc>
        <w:tc>
          <w:tcPr>
            <w:tcW w:type="dxa" w:w="61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before="60" w:after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Risposte sezione D • Red flag specifica • Perché vale la pena farlo?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before="80" w:after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📋  Cosa consegnate al docente: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questa scheda compilata in tutte le sezioni  +  il manufatto fisico  +  il link alla presentazione Canva (o il file esportato in PDF).</w:t>
            </w:r>
          </w:p>
          <w:p>
            <w:pPr>
              <w:spacing w:before="0" w:after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⏱️  Quando: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scheda e il manufatto il giorno della verifica orale. La presentazione Canva deve essere pronta prima.</w:t>
            </w:r>
          </w:p>
        </w:tc>
      </w:tr>
    </w:tbl>
    <w:p>
      <w:pPr>
        <w:spacing w:before="0" w:after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2026-03-09T16:53:47.209Z</dcterms:created>
  <dcterms:modified xsi:type="dcterms:W3CDTF">2026-03-09T16:53:47.209Z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