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00CD" w14:textId="010C92EB" w:rsidR="00CF15CB" w:rsidRDefault="00CF15CB" w:rsidP="00CF15CB">
      <w:r>
        <w:t>1)</w:t>
      </w:r>
      <w:r w:rsidR="00471A83" w:rsidRPr="00471A83">
        <w:t xml:space="preserve"> </w:t>
      </w:r>
      <w:r w:rsidR="00471A83" w:rsidRPr="00471A83">
        <w:t>Classificação - Árvores de decisão</w:t>
      </w:r>
    </w:p>
    <w:p w14:paraId="2FCD5AB6" w14:textId="77777777" w:rsidR="00471A83" w:rsidRDefault="00CF0106" w:rsidP="00471A83">
      <w:r>
        <w:t xml:space="preserve">A. </w:t>
      </w:r>
    </w:p>
    <w:p w14:paraId="1B59BE09" w14:textId="43FBD955" w:rsidR="00CF15CB" w:rsidRDefault="00CF0106" w:rsidP="004C117D">
      <w:pPr>
        <w:spacing w:after="0"/>
      </w:pPr>
      <w:r>
        <w:t xml:space="preserve">Código: </w:t>
      </w:r>
      <w:hyperlink r:id="rId7" w:history="1">
        <w:proofErr w:type="spellStart"/>
        <w:r w:rsidRPr="00CF0106">
          <w:rPr>
            <w:rStyle w:val="Hyperlink"/>
          </w:rPr>
          <w:t>gith</w:t>
        </w:r>
        <w:r w:rsidRPr="00CF0106">
          <w:rPr>
            <w:rStyle w:val="Hyperlink"/>
          </w:rPr>
          <w:t>u</w:t>
        </w:r>
        <w:r w:rsidRPr="00CF0106">
          <w:rPr>
            <w:rStyle w:val="Hyperlink"/>
          </w:rPr>
          <w:t>b</w:t>
        </w:r>
      </w:hyperlink>
      <w:proofErr w:type="spellEnd"/>
    </w:p>
    <w:p w14:paraId="1A7C47C8" w14:textId="062693A6" w:rsidR="00CF0106" w:rsidRDefault="00CF0106" w:rsidP="004C117D">
      <w:pPr>
        <w:spacing w:after="0" w:line="240" w:lineRule="auto"/>
      </w:pPr>
      <w:r>
        <w:t xml:space="preserve">Resultado: </w:t>
      </w:r>
      <w:hyperlink r:id="rId8" w:history="1">
        <w:r>
          <w:rPr>
            <w:rStyle w:val="Hyperlink"/>
          </w:rPr>
          <w:t>soybean.</w:t>
        </w:r>
        <w:r>
          <w:rPr>
            <w:rStyle w:val="Hyperlink"/>
          </w:rPr>
          <w:t>c</w:t>
        </w:r>
        <w:r>
          <w:rPr>
            <w:rStyle w:val="Hyperlink"/>
          </w:rPr>
          <w:t>sv</w:t>
        </w:r>
      </w:hyperlink>
    </w:p>
    <w:p w14:paraId="10FAFDB5" w14:textId="77777777" w:rsidR="00CF15CB" w:rsidRDefault="00CF15CB" w:rsidP="00CF15CB">
      <w:pPr>
        <w:spacing w:after="0" w:line="240" w:lineRule="auto"/>
      </w:pPr>
    </w:p>
    <w:p w14:paraId="0B0C11D0" w14:textId="25F1360C" w:rsidR="00471A83" w:rsidRDefault="00CF0106" w:rsidP="00471A83">
      <w:pPr>
        <w:spacing w:line="240" w:lineRule="auto"/>
      </w:pPr>
      <w:r>
        <w:t xml:space="preserve">B. </w:t>
      </w:r>
      <w:r w:rsidR="00471A83">
        <w:t xml:space="preserve"> </w:t>
      </w:r>
      <w:r w:rsidR="00471A83">
        <w:t xml:space="preserve">Código: </w:t>
      </w:r>
      <w:hyperlink r:id="rId9" w:history="1">
        <w:proofErr w:type="spellStart"/>
        <w:r w:rsidR="00471A83" w:rsidRPr="00CF0106">
          <w:rPr>
            <w:rStyle w:val="Hyperlink"/>
          </w:rPr>
          <w:t>github</w:t>
        </w:r>
        <w:proofErr w:type="spellEnd"/>
      </w:hyperlink>
    </w:p>
    <w:p w14:paraId="299636AF" w14:textId="70F53C02" w:rsidR="00CF0106" w:rsidRDefault="00CF0106" w:rsidP="00CF15CB">
      <w:pPr>
        <w:spacing w:line="240" w:lineRule="auto"/>
        <w:ind w:firstLine="708"/>
      </w:pPr>
      <w:r>
        <w:t xml:space="preserve">Muitas </w:t>
      </w:r>
      <w:proofErr w:type="spellStart"/>
      <w:r>
        <w:t>features</w:t>
      </w:r>
      <w:proofErr w:type="spellEnd"/>
      <w:r>
        <w:t xml:space="preserve"> atrapalharam na investigação de relações intuitivas, até mesmo a visualização não traz interpretação fácil dos dados. </w:t>
      </w:r>
    </w:p>
    <w:p w14:paraId="52C6626C" w14:textId="4ABF8559" w:rsidR="00471A83" w:rsidRDefault="00CF0106" w:rsidP="00471A83">
      <w:pPr>
        <w:spacing w:line="240" w:lineRule="auto"/>
      </w:pPr>
      <w:r>
        <w:t xml:space="preserve">C. </w:t>
      </w:r>
      <w:r w:rsidR="00471A83">
        <w:t xml:space="preserve"> </w:t>
      </w:r>
      <w:r w:rsidR="00471A83">
        <w:t xml:space="preserve">Código: </w:t>
      </w:r>
      <w:hyperlink r:id="rId10" w:history="1">
        <w:proofErr w:type="spellStart"/>
        <w:r w:rsidR="00471A83" w:rsidRPr="00CF0106">
          <w:rPr>
            <w:rStyle w:val="Hyperlink"/>
          </w:rPr>
          <w:t>git</w:t>
        </w:r>
        <w:r w:rsidR="00471A83" w:rsidRPr="00CF0106">
          <w:rPr>
            <w:rStyle w:val="Hyperlink"/>
          </w:rPr>
          <w:t>h</w:t>
        </w:r>
        <w:r w:rsidR="00471A83" w:rsidRPr="00CF0106">
          <w:rPr>
            <w:rStyle w:val="Hyperlink"/>
          </w:rPr>
          <w:t>ub</w:t>
        </w:r>
        <w:proofErr w:type="spellEnd"/>
      </w:hyperlink>
    </w:p>
    <w:p w14:paraId="68B3BF7F" w14:textId="77777777" w:rsidR="00471A83" w:rsidRDefault="00471A83" w:rsidP="00CF15CB">
      <w:pPr>
        <w:spacing w:line="240" w:lineRule="auto"/>
      </w:pPr>
    </w:p>
    <w:p w14:paraId="53F8E49B" w14:textId="7BA79595" w:rsidR="00CF0106" w:rsidRDefault="00CF0106" w:rsidP="00CF15CB">
      <w:pPr>
        <w:spacing w:line="240" w:lineRule="auto"/>
        <w:jc w:val="center"/>
      </w:pPr>
      <w:r>
        <w:t>87 NÓS, 44 FOLHAS</w:t>
      </w:r>
    </w:p>
    <w:p w14:paraId="672281B1" w14:textId="3B197418" w:rsidR="00CF0106" w:rsidRDefault="00CF0106" w:rsidP="00CF15CB">
      <w:pPr>
        <w:spacing w:line="240" w:lineRule="auto"/>
        <w:jc w:val="center"/>
      </w:pPr>
      <w:r w:rsidRPr="00CF0106">
        <w:drawing>
          <wp:inline distT="0" distB="0" distL="0" distR="0" wp14:anchorId="27236386" wp14:editId="13ADE1A0">
            <wp:extent cx="2629267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1DC" w14:textId="77777777" w:rsidR="00CF0106" w:rsidRDefault="00CF0106" w:rsidP="00CF15CB">
      <w:pPr>
        <w:spacing w:line="240" w:lineRule="auto"/>
        <w:ind w:left="1413"/>
        <w:jc w:val="both"/>
      </w:pPr>
    </w:p>
    <w:p w14:paraId="1A0663EA" w14:textId="6E543CBA" w:rsidR="00CF0106" w:rsidRDefault="00CF15CB" w:rsidP="00CF15CB">
      <w:pPr>
        <w:spacing w:line="240" w:lineRule="auto"/>
        <w:ind w:firstLine="708"/>
        <w:jc w:val="both"/>
      </w:pPr>
      <w:r>
        <w:t xml:space="preserve">F1 </w:t>
      </w:r>
      <w:r w:rsidR="00CF0106">
        <w:t xml:space="preserve">considera ao mesmo tempo o acerto em relação aos falsos positivos e o acerto em relação aos falsos negativos, que são o </w:t>
      </w:r>
      <w:proofErr w:type="spellStart"/>
      <w:r w:rsidR="00CF0106" w:rsidRPr="00CF0106">
        <w:rPr>
          <w:i/>
          <w:iCs/>
        </w:rPr>
        <w:t>Precision</w:t>
      </w:r>
      <w:proofErr w:type="spellEnd"/>
      <w:r w:rsidR="00CF0106" w:rsidRPr="00CF0106">
        <w:rPr>
          <w:i/>
          <w:iCs/>
        </w:rPr>
        <w:t xml:space="preserve"> </w:t>
      </w:r>
      <w:r w:rsidR="00CF0106">
        <w:t>e</w:t>
      </w:r>
      <w:r w:rsidR="00CF0106" w:rsidRPr="00CF0106">
        <w:rPr>
          <w:i/>
          <w:iCs/>
        </w:rPr>
        <w:t xml:space="preserve"> Recall</w:t>
      </w:r>
      <w:r w:rsidR="00CF0106">
        <w:rPr>
          <w:i/>
          <w:iCs/>
        </w:rPr>
        <w:t xml:space="preserve"> </w:t>
      </w:r>
      <w:r w:rsidR="00CF0106">
        <w:t>respectivamente. Já a medida CA (</w:t>
      </w:r>
      <w:proofErr w:type="spellStart"/>
      <w:r w:rsidR="00CF0106">
        <w:rPr>
          <w:i/>
          <w:iCs/>
        </w:rPr>
        <w:t>A</w:t>
      </w:r>
      <w:r w:rsidR="00CF0106" w:rsidRPr="00CF0106">
        <w:rPr>
          <w:i/>
          <w:iCs/>
        </w:rPr>
        <w:t>ccuracy</w:t>
      </w:r>
      <w:proofErr w:type="spellEnd"/>
      <w:r w:rsidR="00CF0106">
        <w:t xml:space="preserve">), não considera </w:t>
      </w:r>
      <w:proofErr w:type="spellStart"/>
      <w:r w:rsidR="00CF0106" w:rsidRPr="00CF0106">
        <w:rPr>
          <w:i/>
          <w:iCs/>
        </w:rPr>
        <w:t>Precision</w:t>
      </w:r>
      <w:proofErr w:type="spellEnd"/>
      <w:r w:rsidR="00CF0106" w:rsidRPr="00CF0106">
        <w:rPr>
          <w:i/>
          <w:iCs/>
        </w:rPr>
        <w:t xml:space="preserve"> </w:t>
      </w:r>
      <w:r w:rsidR="00CF0106" w:rsidRPr="00CF0106">
        <w:t>e</w:t>
      </w:r>
      <w:r w:rsidR="00CF0106" w:rsidRPr="00CF0106">
        <w:rPr>
          <w:i/>
          <w:iCs/>
        </w:rPr>
        <w:t xml:space="preserve"> Recall</w:t>
      </w:r>
      <w:r w:rsidR="00CF0106">
        <w:t xml:space="preserve">, apenas </w:t>
      </w:r>
      <w:r w:rsidR="00CF0106">
        <w:t>os verdadeiros positivos</w:t>
      </w:r>
      <w:r w:rsidR="00CF0106">
        <w:t>. A medida AUC (</w:t>
      </w:r>
      <w:r w:rsidR="00CF0106" w:rsidRPr="00CF0106">
        <w:rPr>
          <w:i/>
          <w:iCs/>
        </w:rPr>
        <w:t xml:space="preserve">Area </w:t>
      </w:r>
      <w:proofErr w:type="spellStart"/>
      <w:r w:rsidR="00CF0106" w:rsidRPr="00CF0106">
        <w:rPr>
          <w:i/>
          <w:iCs/>
        </w:rPr>
        <w:t>Under</w:t>
      </w:r>
      <w:proofErr w:type="spellEnd"/>
      <w:r w:rsidR="00CF0106" w:rsidRPr="00CF0106">
        <w:rPr>
          <w:i/>
          <w:iCs/>
        </w:rPr>
        <w:t xml:space="preserve"> Curve</w:t>
      </w:r>
      <w:r w:rsidR="00CF0106">
        <w:t xml:space="preserve">) demonstra a capacidade de acerto dos verdadeiros positivos </w:t>
      </w:r>
      <w:proofErr w:type="gramStart"/>
      <w:r w:rsidR="00CF0106">
        <w:t>e também</w:t>
      </w:r>
      <w:proofErr w:type="gramEnd"/>
      <w:r w:rsidR="00CF0106">
        <w:t xml:space="preserve"> dos verdadeiros negativos, porém sem levar em conta </w:t>
      </w:r>
      <w:proofErr w:type="spellStart"/>
      <w:r w:rsidR="00CF0106" w:rsidRPr="00CF0106">
        <w:rPr>
          <w:i/>
          <w:iCs/>
        </w:rPr>
        <w:t>Precision</w:t>
      </w:r>
      <w:proofErr w:type="spellEnd"/>
      <w:r w:rsidR="00CF0106" w:rsidRPr="00CF0106">
        <w:rPr>
          <w:i/>
          <w:iCs/>
        </w:rPr>
        <w:t xml:space="preserve"> e Recall</w:t>
      </w:r>
      <w:r w:rsidR="00CF0106">
        <w:rPr>
          <w:i/>
          <w:iCs/>
        </w:rPr>
        <w:t>.</w:t>
      </w:r>
      <w:r>
        <w:t xml:space="preserve"> </w:t>
      </w:r>
      <w:r w:rsidR="00CF0106">
        <w:t>Como queremos além de saber o acerto poder mensurar os casos de falsos positivos e negativos de maneira equilibrada, então F1</w:t>
      </w:r>
      <w:r>
        <w:t xml:space="preserve"> é </w:t>
      </w:r>
      <w:r w:rsidR="00CF0106">
        <w:t xml:space="preserve">uma </w:t>
      </w:r>
      <w:r>
        <w:t>mais completa</w:t>
      </w:r>
      <w:r w:rsidR="00CF0106">
        <w:t xml:space="preserve"> para </w:t>
      </w:r>
      <w:r>
        <w:t>a análise do modelo.</w:t>
      </w:r>
    </w:p>
    <w:p w14:paraId="13265375" w14:textId="763EF0E2" w:rsidR="00471A83" w:rsidRDefault="00CF15CB" w:rsidP="00471A83">
      <w:pPr>
        <w:spacing w:line="240" w:lineRule="auto"/>
        <w:jc w:val="both"/>
      </w:pPr>
      <w:r>
        <w:t>D.</w:t>
      </w:r>
      <w:r w:rsidR="00471A83">
        <w:t xml:space="preserve"> </w:t>
      </w:r>
      <w:r w:rsidR="00471A83">
        <w:t xml:space="preserve">Código: </w:t>
      </w:r>
      <w:hyperlink r:id="rId12" w:history="1">
        <w:proofErr w:type="spellStart"/>
        <w:r w:rsidR="00471A83" w:rsidRPr="00CF0106">
          <w:rPr>
            <w:rStyle w:val="Hyperlink"/>
          </w:rPr>
          <w:t>github</w:t>
        </w:r>
        <w:proofErr w:type="spellEnd"/>
      </w:hyperlink>
    </w:p>
    <w:p w14:paraId="59F7E15C" w14:textId="77777777" w:rsidR="00471A83" w:rsidRDefault="00471A83" w:rsidP="00471A83">
      <w:pPr>
        <w:spacing w:after="0" w:line="240" w:lineRule="auto"/>
        <w:ind w:left="708"/>
      </w:pPr>
    </w:p>
    <w:p w14:paraId="75E1F8E6" w14:textId="692BC68B" w:rsidR="00CF15CB" w:rsidRDefault="00CF15CB" w:rsidP="00471A83">
      <w:pPr>
        <w:spacing w:line="240" w:lineRule="auto"/>
        <w:jc w:val="center"/>
      </w:pPr>
      <w:r w:rsidRPr="00CF15CB">
        <w:drawing>
          <wp:inline distT="0" distB="0" distL="0" distR="0" wp14:anchorId="185BAF91" wp14:editId="573C6815">
            <wp:extent cx="5835737" cy="289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705" cy="29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8E4" w14:textId="77777777" w:rsidR="00CF15CB" w:rsidRDefault="00CF15CB" w:rsidP="00CF15CB">
      <w:pPr>
        <w:spacing w:line="240" w:lineRule="auto"/>
        <w:ind w:firstLine="708"/>
        <w:jc w:val="both"/>
      </w:pPr>
      <w:r>
        <w:t xml:space="preserve">A classe 2-4-d-injury, praticamente não tem dados preenchidos, que determina 0,0% de acerto. O mesmo acontece para as classes: </w:t>
      </w:r>
      <w:proofErr w:type="spellStart"/>
      <w:r>
        <w:t>cyst-nematode</w:t>
      </w:r>
      <w:proofErr w:type="spellEnd"/>
      <w:r>
        <w:t xml:space="preserve">, </w:t>
      </w:r>
      <w:proofErr w:type="spellStart"/>
      <w:r>
        <w:t>diaporthe-pod</w:t>
      </w:r>
      <w:proofErr w:type="spellEnd"/>
      <w:r>
        <w:t>-&amp;-</w:t>
      </w:r>
      <w:proofErr w:type="spellStart"/>
      <w:r>
        <w:t>stem-blight</w:t>
      </w:r>
      <w:proofErr w:type="spellEnd"/>
      <w:r>
        <w:t xml:space="preserve">, </w:t>
      </w:r>
      <w:proofErr w:type="spellStart"/>
      <w:r>
        <w:t>herbicide-injury</w:t>
      </w:r>
      <w:proofErr w:type="spellEnd"/>
      <w:r>
        <w:t xml:space="preserve">. </w:t>
      </w:r>
    </w:p>
    <w:p w14:paraId="741DC0DF" w14:textId="77777777" w:rsidR="00471A83" w:rsidRDefault="00CF15CB" w:rsidP="00471A83">
      <w:pPr>
        <w:spacing w:line="240" w:lineRule="auto"/>
        <w:ind w:firstLine="708"/>
        <w:jc w:val="both"/>
        <w:sectPr w:rsidR="00471A83" w:rsidSect="00CF15C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993" w:right="991" w:bottom="1440" w:left="851" w:header="284" w:footer="708" w:gutter="0"/>
          <w:cols w:space="708"/>
          <w:docGrid w:linePitch="360"/>
        </w:sectPr>
      </w:pPr>
      <w:r>
        <w:t xml:space="preserve">Algumas classes apresentam 100 % de acerto, possivelmente porque o </w:t>
      </w:r>
      <w:proofErr w:type="spellStart"/>
      <w:r>
        <w:t>dataset</w:t>
      </w:r>
      <w:proofErr w:type="spellEnd"/>
      <w:r>
        <w:t xml:space="preserve"> contém </w:t>
      </w:r>
      <w:proofErr w:type="spellStart"/>
      <w:r>
        <w:t>features</w:t>
      </w:r>
      <w:proofErr w:type="spellEnd"/>
      <w:r>
        <w:t xml:space="preserve"> muito significativas para a inferência dessas classes especificas, já que mesmo com pouca quantidade em relação as demais, o treinamento do modelo foi efetivo.</w:t>
      </w:r>
    </w:p>
    <w:p w14:paraId="5A576206" w14:textId="095A054D" w:rsidR="00471A83" w:rsidRDefault="00471A83" w:rsidP="00471A83">
      <w:pPr>
        <w:spacing w:line="240" w:lineRule="auto"/>
        <w:ind w:firstLine="708"/>
        <w:jc w:val="both"/>
      </w:pPr>
    </w:p>
    <w:p w14:paraId="48380866" w14:textId="7969559F" w:rsidR="00471A83" w:rsidRDefault="00471A83" w:rsidP="00471A83">
      <w:pPr>
        <w:spacing w:line="240" w:lineRule="auto"/>
        <w:jc w:val="both"/>
      </w:pPr>
      <w:r>
        <w:t xml:space="preserve">2) </w:t>
      </w:r>
      <w:r w:rsidRPr="00471A83">
        <w:t>Classificação</w:t>
      </w:r>
    </w:p>
    <w:p w14:paraId="5906AAB3" w14:textId="25E90707" w:rsidR="00471A83" w:rsidRDefault="00471A83" w:rsidP="00471A83">
      <w:pPr>
        <w:spacing w:after="0" w:line="240" w:lineRule="auto"/>
        <w:ind w:left="708"/>
      </w:pPr>
      <w:r>
        <w:t xml:space="preserve">Código: </w:t>
      </w:r>
      <w:hyperlink r:id="rId20" w:history="1">
        <w:proofErr w:type="spellStart"/>
        <w:r w:rsidRPr="00CF0106">
          <w:rPr>
            <w:rStyle w:val="Hyperlink"/>
          </w:rPr>
          <w:t>github</w:t>
        </w:r>
        <w:proofErr w:type="spellEnd"/>
      </w:hyperlink>
    </w:p>
    <w:p w14:paraId="77BF5701" w14:textId="77777777" w:rsidR="00471A83" w:rsidRPr="00471A83" w:rsidRDefault="00471A83" w:rsidP="00471A83">
      <w:pPr>
        <w:spacing w:after="0" w:line="240" w:lineRule="auto"/>
        <w:ind w:left="708"/>
      </w:pPr>
    </w:p>
    <w:p w14:paraId="7AFCEB12" w14:textId="324B0457" w:rsidR="00471A83" w:rsidRDefault="00471A83" w:rsidP="00471A83">
      <w:pPr>
        <w:spacing w:line="240" w:lineRule="auto"/>
        <w:jc w:val="center"/>
      </w:pPr>
      <w:r w:rsidRPr="00471A83">
        <w:drawing>
          <wp:inline distT="0" distB="0" distL="0" distR="0" wp14:anchorId="02F24039" wp14:editId="22966A2E">
            <wp:extent cx="3105583" cy="2152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803" w14:textId="7AF3209F" w:rsidR="00471A83" w:rsidRDefault="00471A83" w:rsidP="00471A83">
      <w:pPr>
        <w:spacing w:line="240" w:lineRule="auto"/>
      </w:pPr>
    </w:p>
    <w:p w14:paraId="2EC001F7" w14:textId="272C3041" w:rsidR="00471A83" w:rsidRDefault="00471A83" w:rsidP="00471A83">
      <w:pPr>
        <w:spacing w:line="240" w:lineRule="auto"/>
      </w:pPr>
      <w:r>
        <w:t>2.1, 2.2, 2.3 e 2.4)</w:t>
      </w:r>
    </w:p>
    <w:p w14:paraId="6543F4B8" w14:textId="7B101F24" w:rsidR="00471A83" w:rsidRDefault="00471A83" w:rsidP="00471A83">
      <w:pPr>
        <w:spacing w:line="240" w:lineRule="auto"/>
      </w:pPr>
    </w:p>
    <w:p w14:paraId="7B864D58" w14:textId="77777777" w:rsidR="00471A83" w:rsidRDefault="00471A83" w:rsidP="00471A83">
      <w:pPr>
        <w:spacing w:line="240" w:lineRule="auto"/>
        <w:sectPr w:rsidR="00471A83" w:rsidSect="00CF15CB">
          <w:pgSz w:w="11906" w:h="16838"/>
          <w:pgMar w:top="993" w:right="991" w:bottom="1440" w:left="851" w:header="284" w:footer="708" w:gutter="0"/>
          <w:cols w:space="708"/>
          <w:docGrid w:linePitch="360"/>
        </w:sectPr>
      </w:pPr>
    </w:p>
    <w:p w14:paraId="73BC9C4D" w14:textId="28A9EF91" w:rsidR="00471A83" w:rsidRDefault="00471A83" w:rsidP="00471A83">
      <w:pPr>
        <w:spacing w:line="240" w:lineRule="auto"/>
      </w:pPr>
      <w:r>
        <w:lastRenderedPageBreak/>
        <w:t xml:space="preserve">3) </w:t>
      </w:r>
      <w:r w:rsidRPr="00471A83">
        <w:t>Regressão</w:t>
      </w:r>
    </w:p>
    <w:p w14:paraId="6F025B83" w14:textId="3184DDBE" w:rsidR="00471A83" w:rsidRDefault="00471A83" w:rsidP="00471A83">
      <w:pPr>
        <w:spacing w:after="0" w:line="240" w:lineRule="auto"/>
        <w:ind w:left="708"/>
      </w:pPr>
      <w:r>
        <w:t xml:space="preserve">Código: </w:t>
      </w:r>
      <w:hyperlink r:id="rId22" w:history="1">
        <w:proofErr w:type="spellStart"/>
        <w:r w:rsidRPr="00CF0106">
          <w:rPr>
            <w:rStyle w:val="Hyperlink"/>
          </w:rPr>
          <w:t>github</w:t>
        </w:r>
        <w:proofErr w:type="spellEnd"/>
      </w:hyperlink>
    </w:p>
    <w:p w14:paraId="3FEBD382" w14:textId="158C605F" w:rsidR="00286011" w:rsidRDefault="00286011" w:rsidP="00286011">
      <w:pPr>
        <w:spacing w:after="0" w:line="240" w:lineRule="auto"/>
      </w:pPr>
    </w:p>
    <w:p w14:paraId="4559D9A7" w14:textId="444C2D6E" w:rsidR="00286011" w:rsidRDefault="00286011" w:rsidP="00286011">
      <w:pPr>
        <w:spacing w:after="0" w:line="240" w:lineRule="auto"/>
      </w:pPr>
      <w:r>
        <w:t>3.1)</w:t>
      </w:r>
    </w:p>
    <w:p w14:paraId="3977B6F8" w14:textId="77777777" w:rsidR="00B01005" w:rsidRDefault="00B01005" w:rsidP="00286011">
      <w:pPr>
        <w:spacing w:after="0" w:line="240" w:lineRule="auto"/>
      </w:pPr>
    </w:p>
    <w:p w14:paraId="7ACEE4AC" w14:textId="1CBD0529" w:rsidR="00286011" w:rsidRDefault="00286011" w:rsidP="002860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54F583" wp14:editId="6CEE1CC9">
            <wp:extent cx="5184775" cy="4140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BBF5" w14:textId="17E6531D" w:rsidR="00286011" w:rsidRDefault="00286011" w:rsidP="00286011">
      <w:pPr>
        <w:spacing w:after="0" w:line="240" w:lineRule="auto"/>
      </w:pPr>
    </w:p>
    <w:p w14:paraId="7A0F4058" w14:textId="40B3290D" w:rsidR="00286011" w:rsidRDefault="00286011" w:rsidP="00286011">
      <w:pPr>
        <w:spacing w:after="0" w:line="240" w:lineRule="auto"/>
      </w:pPr>
      <w:r>
        <w:t>3.2)</w:t>
      </w:r>
    </w:p>
    <w:p w14:paraId="343AB336" w14:textId="77777777" w:rsidR="00B01005" w:rsidRDefault="00B01005" w:rsidP="00286011">
      <w:pPr>
        <w:spacing w:after="0" w:line="240" w:lineRule="auto"/>
      </w:pPr>
    </w:p>
    <w:p w14:paraId="50A71415" w14:textId="77777777" w:rsidR="00286011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 xml:space="preserve">Coeficientes: </w:t>
      </w:r>
    </w:p>
    <w:p w14:paraId="70898EB7" w14:textId="0BDA2359" w:rsidR="00286011" w:rsidRDefault="00286011" w:rsidP="00286011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86011">
        <w:rPr>
          <w:rFonts w:ascii="Consolas" w:hAnsi="Consolas"/>
          <w:sz w:val="20"/>
          <w:szCs w:val="20"/>
        </w:rPr>
        <w:t>[ 3.82457823e</w:t>
      </w:r>
      <w:proofErr w:type="gramEnd"/>
      <w:r w:rsidRPr="00286011">
        <w:rPr>
          <w:rFonts w:ascii="Consolas" w:hAnsi="Consolas"/>
          <w:sz w:val="20"/>
          <w:szCs w:val="20"/>
        </w:rPr>
        <w:t>-01 -2.86702234e-04  1.64623728e-06  5.58625742e+00</w:t>
      </w:r>
      <w:r w:rsidRPr="00286011">
        <w:rPr>
          <w:rFonts w:ascii="Consolas" w:hAnsi="Consolas"/>
          <w:sz w:val="20"/>
          <w:szCs w:val="20"/>
        </w:rPr>
        <w:t xml:space="preserve"> </w:t>
      </w:r>
      <w:r w:rsidRPr="00286011">
        <w:rPr>
          <w:rFonts w:ascii="Consolas" w:hAnsi="Consolas"/>
          <w:sz w:val="20"/>
          <w:szCs w:val="20"/>
        </w:rPr>
        <w:t>4.73812925e+00</w:t>
      </w:r>
      <w:r w:rsidRPr="00286011">
        <w:rPr>
          <w:rFonts w:ascii="Consolas" w:hAnsi="Consolas"/>
          <w:sz w:val="20"/>
          <w:szCs w:val="20"/>
        </w:rPr>
        <w:t xml:space="preserve"> </w:t>
      </w:r>
      <w:r w:rsidRPr="00286011">
        <w:rPr>
          <w:rFonts w:ascii="Consolas" w:hAnsi="Consolas"/>
          <w:sz w:val="20"/>
          <w:szCs w:val="20"/>
        </w:rPr>
        <w:t>8.51402501e-01]</w:t>
      </w:r>
    </w:p>
    <w:p w14:paraId="4A8AD50A" w14:textId="77777777" w:rsidR="00286011" w:rsidRPr="00286011" w:rsidRDefault="00286011" w:rsidP="0028601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D370E2" w14:textId="77777777" w:rsidR="00286011" w:rsidRDefault="00286011" w:rsidP="00286011">
      <w:pPr>
        <w:spacing w:after="0" w:line="240" w:lineRule="auto"/>
        <w:rPr>
          <w:rFonts w:ascii="Consolas" w:hAnsi="Consolas"/>
        </w:rPr>
      </w:pPr>
      <w:proofErr w:type="spellStart"/>
      <w:r w:rsidRPr="00286011">
        <w:rPr>
          <w:rFonts w:ascii="Consolas" w:hAnsi="Consolas"/>
        </w:rPr>
        <w:t>Intercept</w:t>
      </w:r>
      <w:proofErr w:type="spellEnd"/>
      <w:r w:rsidRPr="00286011">
        <w:rPr>
          <w:rFonts w:ascii="Consolas" w:hAnsi="Consolas"/>
        </w:rPr>
        <w:t xml:space="preserve">: </w:t>
      </w:r>
    </w:p>
    <w:p w14:paraId="0A9E8FA9" w14:textId="4A9E4E64" w:rsidR="00286011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>-777.630241319014</w:t>
      </w:r>
    </w:p>
    <w:p w14:paraId="36322653" w14:textId="77777777" w:rsidR="00286011" w:rsidRPr="00286011" w:rsidRDefault="00286011" w:rsidP="00286011">
      <w:pPr>
        <w:spacing w:after="0" w:line="240" w:lineRule="auto"/>
        <w:rPr>
          <w:rFonts w:ascii="Consolas" w:hAnsi="Consolas"/>
        </w:rPr>
      </w:pPr>
    </w:p>
    <w:p w14:paraId="212D8261" w14:textId="77777777" w:rsidR="00286011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 xml:space="preserve">R² nos dados de teste: </w:t>
      </w:r>
    </w:p>
    <w:p w14:paraId="7FF9F00D" w14:textId="69EF89E5" w:rsidR="00286011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>0.639177323941603</w:t>
      </w:r>
    </w:p>
    <w:p w14:paraId="2589FB0C" w14:textId="77777777" w:rsidR="00286011" w:rsidRPr="00286011" w:rsidRDefault="00286011" w:rsidP="00286011">
      <w:pPr>
        <w:spacing w:after="0" w:line="240" w:lineRule="auto"/>
        <w:rPr>
          <w:rFonts w:ascii="Consolas" w:hAnsi="Consolas"/>
        </w:rPr>
      </w:pPr>
    </w:p>
    <w:p w14:paraId="35BEB915" w14:textId="77777777" w:rsidR="00286011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 xml:space="preserve">Erro Quadrático Médio nos dados de teste: </w:t>
      </w:r>
    </w:p>
    <w:p w14:paraId="69BE0F08" w14:textId="3970C191" w:rsidR="00286011" w:rsidRPr="00CF0106" w:rsidRDefault="00286011" w:rsidP="00286011">
      <w:pPr>
        <w:spacing w:after="0" w:line="240" w:lineRule="auto"/>
        <w:rPr>
          <w:rFonts w:ascii="Consolas" w:hAnsi="Consolas"/>
        </w:rPr>
      </w:pPr>
      <w:r w:rsidRPr="00286011">
        <w:rPr>
          <w:rFonts w:ascii="Consolas" w:hAnsi="Consolas"/>
        </w:rPr>
        <w:t>8.378292953723644</w:t>
      </w:r>
    </w:p>
    <w:sectPr w:rsidR="00286011" w:rsidRPr="00CF0106" w:rsidSect="00286011">
      <w:pgSz w:w="11906" w:h="16838"/>
      <w:pgMar w:top="993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FC96" w14:textId="77777777" w:rsidR="00626E67" w:rsidRDefault="00626E67" w:rsidP="00CF0106">
      <w:pPr>
        <w:spacing w:after="0" w:line="240" w:lineRule="auto"/>
      </w:pPr>
      <w:r>
        <w:separator/>
      </w:r>
    </w:p>
  </w:endnote>
  <w:endnote w:type="continuationSeparator" w:id="0">
    <w:p w14:paraId="010FC751" w14:textId="77777777" w:rsidR="00626E67" w:rsidRDefault="00626E67" w:rsidP="00CF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589B" w14:textId="77777777" w:rsidR="00CF0106" w:rsidRDefault="00CF01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6211" w14:textId="77777777" w:rsidR="00CF0106" w:rsidRDefault="00CF01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E20E" w14:textId="77777777" w:rsidR="00CF0106" w:rsidRDefault="00CF01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C67E" w14:textId="77777777" w:rsidR="00626E67" w:rsidRDefault="00626E67" w:rsidP="00CF0106">
      <w:pPr>
        <w:spacing w:after="0" w:line="240" w:lineRule="auto"/>
      </w:pPr>
      <w:r>
        <w:separator/>
      </w:r>
    </w:p>
  </w:footnote>
  <w:footnote w:type="continuationSeparator" w:id="0">
    <w:p w14:paraId="3DD43804" w14:textId="77777777" w:rsidR="00626E67" w:rsidRDefault="00626E67" w:rsidP="00CF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F12" w14:textId="77777777" w:rsidR="00CF0106" w:rsidRDefault="00CF01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8BE" w14:textId="4ADE70D6" w:rsidR="00CF0106" w:rsidRDefault="00CF0106" w:rsidP="00CF15CB">
    <w:pPr>
      <w:pStyle w:val="Cabealho"/>
    </w:pPr>
    <w:r>
      <w:t xml:space="preserve">EX 3: </w:t>
    </w:r>
    <w:r>
      <w:t>Mineração de Dados e Descoberta de</w:t>
    </w:r>
    <w:r>
      <w:t xml:space="preserve"> </w:t>
    </w:r>
    <w:r>
      <w:t>Conhecimento</w:t>
    </w:r>
  </w:p>
  <w:p w14:paraId="0870F35D" w14:textId="70F2AF83" w:rsidR="00CF0106" w:rsidRDefault="00CF0106" w:rsidP="00CF0106">
    <w:pPr>
      <w:pStyle w:val="Cabealho"/>
    </w:pPr>
    <w:r>
      <w:t>Bruno Salvador da Silva (UTFPR) – dez/2023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E44A" w14:textId="77777777" w:rsidR="00CF0106" w:rsidRDefault="00CF01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7EF1"/>
    <w:multiLevelType w:val="hybridMultilevel"/>
    <w:tmpl w:val="472481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6A67"/>
    <w:multiLevelType w:val="hybridMultilevel"/>
    <w:tmpl w:val="0FA8F30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89708">
    <w:abstractNumId w:val="0"/>
  </w:num>
  <w:num w:numId="2" w16cid:durableId="179379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06"/>
    <w:rsid w:val="00286011"/>
    <w:rsid w:val="00471A83"/>
    <w:rsid w:val="004C117D"/>
    <w:rsid w:val="00626E67"/>
    <w:rsid w:val="009E7F88"/>
    <w:rsid w:val="00B01005"/>
    <w:rsid w:val="00CF0106"/>
    <w:rsid w:val="00C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61364"/>
  <w15:chartTrackingRefBased/>
  <w15:docId w15:val="{CA1D3D48-CFA8-489D-9B99-EAF7E18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106"/>
  </w:style>
  <w:style w:type="paragraph" w:styleId="Rodap">
    <w:name w:val="footer"/>
    <w:basedOn w:val="Normal"/>
    <w:link w:val="RodapChar"/>
    <w:uiPriority w:val="99"/>
    <w:unhideWhenUsed/>
    <w:rsid w:val="00CF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106"/>
  </w:style>
  <w:style w:type="paragraph" w:styleId="PargrafodaLista">
    <w:name w:val="List Paragraph"/>
    <w:basedOn w:val="Normal"/>
    <w:uiPriority w:val="34"/>
    <w:qFormat/>
    <w:rsid w:val="00CF010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F010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F0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vadorBrunoo/DataMining/blob/main/EX3/dataset/soybean.csv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SalvadorBrunoo/DataMining/blob/main/EX3/dataset/createDf.ipynb" TargetMode="External"/><Relationship Id="rId12" Type="http://schemas.openxmlformats.org/officeDocument/2006/relationships/hyperlink" Target="https://github.com/SalvadorBrunoo/DataMining/blob/main/EX3/ex3.1.ows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github.com/SalvadorBrunoo/DataMining/blob/main/EX3/ex3.2.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10" Type="http://schemas.openxmlformats.org/officeDocument/2006/relationships/hyperlink" Target="https://github.com/SalvadorBrunoo/DataMining/blob/main/EX3/ex3.1.ow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vadorBrunoo/DataMining/blob/main/EX3/ex3.1.ows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github.com/SalvadorBrunoo/DataMining/blob/main/EX3/ex3.3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Bruno (CtP/TEF21-TEF22)</dc:creator>
  <cp:keywords/>
  <dc:description/>
  <cp:lastModifiedBy>Silva Bruno (CtP/TEF21-TEF22)</cp:lastModifiedBy>
  <cp:revision>9</cp:revision>
  <dcterms:created xsi:type="dcterms:W3CDTF">2023-12-03T22:02:00Z</dcterms:created>
  <dcterms:modified xsi:type="dcterms:W3CDTF">2023-12-03T23:53:00Z</dcterms:modified>
</cp:coreProperties>
</file>