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64ED" w:rsidRDefault="00AF64ED" w:rsidP="00AF64ED">
      <w:pPr>
        <w:jc w:val="center"/>
        <w:rPr>
          <w:rFonts w:cs="Times New Roman"/>
          <w:sz w:val="40"/>
        </w:rPr>
      </w:pPr>
      <w:r>
        <w:rPr>
          <w:noProof/>
          <w:lang w:eastAsia="es-MX"/>
        </w:rPr>
        <w:drawing>
          <wp:inline distT="0" distB="0" distL="0" distR="0" wp14:anchorId="76BE8ECC" wp14:editId="07792CD0">
            <wp:extent cx="2046915" cy="1284051"/>
            <wp:effectExtent l="0" t="0" r="0" b="0"/>
            <wp:docPr id="6" name="Imagen 6" descr="Resultado de imagen para ut riviera ma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 riviera maya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01776" cy="1318466"/>
                    </a:xfrm>
                    <a:prstGeom prst="rect">
                      <a:avLst/>
                    </a:prstGeom>
                    <a:noFill/>
                    <a:ln>
                      <a:noFill/>
                    </a:ln>
                  </pic:spPr>
                </pic:pic>
              </a:graphicData>
            </a:graphic>
          </wp:inline>
        </w:drawing>
      </w:r>
    </w:p>
    <w:p w:rsidR="00AF64ED" w:rsidRDefault="00AF64ED" w:rsidP="00AF64ED">
      <w:pPr>
        <w:jc w:val="center"/>
        <w:rPr>
          <w:rFonts w:cs="Times New Roman"/>
          <w:sz w:val="40"/>
        </w:rPr>
      </w:pPr>
      <w:r w:rsidRPr="00F650A3">
        <w:rPr>
          <w:rFonts w:cs="Times New Roman"/>
          <w:sz w:val="40"/>
        </w:rPr>
        <w:br/>
        <w:t>Salvador Correa Jiménez</w:t>
      </w:r>
    </w:p>
    <w:p w:rsidR="00AF64ED" w:rsidRDefault="00AF64ED" w:rsidP="00AF64ED">
      <w:pPr>
        <w:jc w:val="center"/>
        <w:rPr>
          <w:rFonts w:cs="Times New Roman"/>
          <w:sz w:val="40"/>
        </w:rPr>
      </w:pPr>
    </w:p>
    <w:p w:rsidR="00AF64ED" w:rsidRDefault="00AF64ED" w:rsidP="00AF64ED">
      <w:pPr>
        <w:jc w:val="center"/>
        <w:rPr>
          <w:rFonts w:cs="Times New Roman"/>
          <w:sz w:val="40"/>
        </w:rPr>
      </w:pPr>
    </w:p>
    <w:p w:rsidR="00AF64ED" w:rsidRDefault="00AF64ED" w:rsidP="00AF64ED">
      <w:pPr>
        <w:jc w:val="center"/>
        <w:rPr>
          <w:rFonts w:cs="Times New Roman"/>
          <w:sz w:val="40"/>
        </w:rPr>
      </w:pPr>
      <w:r>
        <w:rPr>
          <w:rFonts w:cs="Times New Roman"/>
          <w:sz w:val="40"/>
        </w:rPr>
        <w:t>1702139</w:t>
      </w:r>
    </w:p>
    <w:p w:rsidR="00AF64ED" w:rsidRDefault="00AF64ED" w:rsidP="00AF64ED">
      <w:pPr>
        <w:jc w:val="center"/>
        <w:rPr>
          <w:rFonts w:cs="Times New Roman"/>
          <w:sz w:val="40"/>
        </w:rPr>
      </w:pPr>
    </w:p>
    <w:p w:rsidR="00AF64ED" w:rsidRDefault="00AF64ED" w:rsidP="00AF64ED">
      <w:pPr>
        <w:jc w:val="center"/>
        <w:rPr>
          <w:rFonts w:cs="Times New Roman"/>
          <w:sz w:val="40"/>
        </w:rPr>
      </w:pPr>
    </w:p>
    <w:p w:rsidR="00AF64ED" w:rsidRDefault="006418FD" w:rsidP="00AF64ED">
      <w:pPr>
        <w:jc w:val="center"/>
        <w:rPr>
          <w:rFonts w:cs="Times New Roman"/>
          <w:sz w:val="40"/>
        </w:rPr>
      </w:pPr>
      <w:hyperlink r:id="rId5" w:history="1">
        <w:r w:rsidR="00AF64ED" w:rsidRPr="000D4C2A">
          <w:rPr>
            <w:rStyle w:val="Hipervnculo"/>
            <w:rFonts w:cs="Times New Roman"/>
            <w:sz w:val="40"/>
          </w:rPr>
          <w:t>Ohana_familia2014@hotmail.com</w:t>
        </w:r>
      </w:hyperlink>
    </w:p>
    <w:p w:rsidR="00AF64ED" w:rsidRDefault="00AF64ED" w:rsidP="00AF64ED">
      <w:pPr>
        <w:jc w:val="center"/>
        <w:rPr>
          <w:rFonts w:cs="Times New Roman"/>
          <w:sz w:val="40"/>
        </w:rPr>
      </w:pPr>
    </w:p>
    <w:p w:rsidR="00AF64ED" w:rsidRDefault="00AF64ED" w:rsidP="00AF64ED">
      <w:pPr>
        <w:jc w:val="center"/>
        <w:rPr>
          <w:rFonts w:cs="Times New Roman"/>
          <w:sz w:val="40"/>
        </w:rPr>
      </w:pPr>
      <w:r>
        <w:rPr>
          <w:rFonts w:cs="Times New Roman"/>
          <w:sz w:val="40"/>
        </w:rPr>
        <w:br/>
      </w:r>
      <w:r w:rsidR="006418FD">
        <w:rPr>
          <w:rFonts w:cs="Times New Roman"/>
          <w:sz w:val="40"/>
        </w:rPr>
        <w:t>Posición Absoluta y Relativa</w:t>
      </w:r>
    </w:p>
    <w:p w:rsidR="00AF64ED" w:rsidRDefault="00AF64ED" w:rsidP="00AF64ED">
      <w:pPr>
        <w:jc w:val="center"/>
        <w:rPr>
          <w:rFonts w:cs="Times New Roman"/>
          <w:sz w:val="40"/>
        </w:rPr>
      </w:pPr>
    </w:p>
    <w:p w:rsidR="00AF64ED" w:rsidRDefault="00AF64ED" w:rsidP="00AF64ED">
      <w:pPr>
        <w:jc w:val="center"/>
        <w:rPr>
          <w:rFonts w:cs="Times New Roman"/>
          <w:sz w:val="40"/>
        </w:rPr>
      </w:pPr>
    </w:p>
    <w:p w:rsidR="00AF64ED" w:rsidRDefault="00A05B47" w:rsidP="00AF64ED">
      <w:pPr>
        <w:jc w:val="center"/>
        <w:rPr>
          <w:rFonts w:ascii="Times New Roman" w:hAnsi="Times New Roman"/>
          <w:sz w:val="24"/>
        </w:rPr>
      </w:pPr>
      <w:r>
        <w:rPr>
          <w:rFonts w:cs="Times New Roman"/>
          <w:sz w:val="40"/>
        </w:rPr>
        <w:t xml:space="preserve">23 de mayo </w:t>
      </w:r>
      <w:r w:rsidR="00AF64ED">
        <w:rPr>
          <w:rFonts w:cs="Times New Roman"/>
          <w:sz w:val="40"/>
        </w:rPr>
        <w:t>del 2018</w:t>
      </w:r>
      <w:r w:rsidR="00AF64ED">
        <w:rPr>
          <w:rFonts w:ascii="Times New Roman" w:hAnsi="Times New Roman"/>
          <w:sz w:val="24"/>
        </w:rPr>
        <w:br w:type="page"/>
      </w:r>
    </w:p>
    <w:p w:rsidR="007E3E05" w:rsidRPr="006418FD" w:rsidRDefault="006418FD" w:rsidP="007E3E05">
      <w:pPr>
        <w:rPr>
          <w:rFonts w:ascii="Times New Roman" w:hAnsi="Times New Roman"/>
          <w:b/>
          <w:sz w:val="52"/>
        </w:rPr>
      </w:pPr>
      <w:r w:rsidRPr="006418FD">
        <w:rPr>
          <w:rFonts w:ascii="Times New Roman" w:hAnsi="Times New Roman"/>
          <w:b/>
          <w:sz w:val="52"/>
        </w:rPr>
        <w:lastRenderedPageBreak/>
        <w:t>Posición absoluta</w:t>
      </w:r>
    </w:p>
    <w:p w:rsidR="007E3E05" w:rsidRPr="002C562C" w:rsidRDefault="007E3E05" w:rsidP="007E3E05">
      <w:pPr>
        <w:rPr>
          <w:rFonts w:ascii="Times New Roman" w:hAnsi="Times New Roman"/>
          <w:sz w:val="24"/>
        </w:rPr>
      </w:pPr>
      <w:r w:rsidRPr="002C562C">
        <w:rPr>
          <w:rFonts w:ascii="Times New Roman" w:hAnsi="Times New Roman"/>
          <w:sz w:val="24"/>
        </w:rPr>
        <w:t xml:space="preserve">La posición absoluta libera al elemento del flujo normal del texto. Ese elemento queda entonces por encima de todos los demás elementos y no tiene ninguna influencia en la posición de </w:t>
      </w:r>
      <w:proofErr w:type="gramStart"/>
      <w:r w:rsidRPr="002C562C">
        <w:rPr>
          <w:rFonts w:ascii="Times New Roman" w:hAnsi="Times New Roman"/>
          <w:sz w:val="24"/>
        </w:rPr>
        <w:t>los mismos</w:t>
      </w:r>
      <w:proofErr w:type="gramEnd"/>
      <w:r w:rsidRPr="002C562C">
        <w:rPr>
          <w:rFonts w:ascii="Times New Roman" w:hAnsi="Times New Roman"/>
          <w:sz w:val="24"/>
        </w:rPr>
        <w:t xml:space="preserve"> dentro del diseño.</w:t>
      </w:r>
    </w:p>
    <w:p w:rsidR="007E3E05" w:rsidRPr="002C562C" w:rsidRDefault="007E3E05" w:rsidP="007E3E05">
      <w:pPr>
        <w:rPr>
          <w:rFonts w:ascii="Times New Roman" w:hAnsi="Times New Roman"/>
          <w:sz w:val="24"/>
        </w:rPr>
      </w:pPr>
      <w:r w:rsidRPr="002C562C">
        <w:rPr>
          <w:rFonts w:ascii="Times New Roman" w:hAnsi="Times New Roman"/>
          <w:sz w:val="24"/>
        </w:rPr>
        <w:t xml:space="preserve">La posición absoluta se define mediante los valores </w:t>
      </w:r>
      <w:proofErr w:type="spellStart"/>
      <w:r w:rsidRPr="002C562C">
        <w:rPr>
          <w:rFonts w:ascii="Times New Roman" w:hAnsi="Times New Roman"/>
          <w:sz w:val="24"/>
        </w:rPr>
        <w:t>left</w:t>
      </w:r>
      <w:proofErr w:type="spellEnd"/>
      <w:r w:rsidRPr="002C562C">
        <w:rPr>
          <w:rFonts w:ascii="Times New Roman" w:hAnsi="Times New Roman"/>
          <w:sz w:val="24"/>
        </w:rPr>
        <w:t xml:space="preserve">, top, </w:t>
      </w:r>
      <w:proofErr w:type="spellStart"/>
      <w:r w:rsidRPr="002C562C">
        <w:rPr>
          <w:rFonts w:ascii="Times New Roman" w:hAnsi="Times New Roman"/>
          <w:sz w:val="24"/>
        </w:rPr>
        <w:t>right</w:t>
      </w:r>
      <w:proofErr w:type="spellEnd"/>
      <w:r w:rsidRPr="002C562C">
        <w:rPr>
          <w:rFonts w:ascii="Times New Roman" w:hAnsi="Times New Roman"/>
          <w:sz w:val="24"/>
        </w:rPr>
        <w:t xml:space="preserve"> y </w:t>
      </w:r>
      <w:proofErr w:type="spellStart"/>
      <w:r w:rsidRPr="002C562C">
        <w:rPr>
          <w:rFonts w:ascii="Times New Roman" w:hAnsi="Times New Roman"/>
          <w:sz w:val="24"/>
        </w:rPr>
        <w:t>bottom</w:t>
      </w:r>
      <w:proofErr w:type="spellEnd"/>
      <w:r w:rsidRPr="002C562C">
        <w:rPr>
          <w:rFonts w:ascii="Times New Roman" w:hAnsi="Times New Roman"/>
          <w:sz w:val="24"/>
        </w:rPr>
        <w:t>, los cuales se calculan respecto a los márgenes del elemento padre —siempre que el elemento padre tenga algún tipo de posición. Si no existe un elemento padre posicionado, se toma el elemento &lt;</w:t>
      </w:r>
      <w:proofErr w:type="spellStart"/>
      <w:r w:rsidRPr="002C562C">
        <w:rPr>
          <w:rFonts w:ascii="Times New Roman" w:hAnsi="Times New Roman"/>
          <w:sz w:val="24"/>
        </w:rPr>
        <w:t>body</w:t>
      </w:r>
      <w:proofErr w:type="spellEnd"/>
      <w:r w:rsidRPr="002C562C">
        <w:rPr>
          <w:rFonts w:ascii="Times New Roman" w:hAnsi="Times New Roman"/>
          <w:sz w:val="24"/>
        </w:rPr>
        <w:t>&gt; como elemento padre.</w:t>
      </w:r>
    </w:p>
    <w:p w:rsidR="007E3E05" w:rsidRPr="002C562C" w:rsidRDefault="007E3E05" w:rsidP="007E3E05">
      <w:pPr>
        <w:rPr>
          <w:rFonts w:ascii="Times New Roman" w:hAnsi="Times New Roman"/>
          <w:sz w:val="24"/>
        </w:rPr>
      </w:pPr>
      <w:r w:rsidRPr="002C562C">
        <w:rPr>
          <w:rFonts w:ascii="Times New Roman" w:hAnsi="Times New Roman"/>
          <w:sz w:val="24"/>
        </w:rPr>
        <w:t xml:space="preserve">&lt;div </w:t>
      </w:r>
      <w:proofErr w:type="spellStart"/>
      <w:r w:rsidRPr="002C562C">
        <w:rPr>
          <w:rFonts w:ascii="Times New Roman" w:hAnsi="Times New Roman"/>
          <w:sz w:val="24"/>
        </w:rPr>
        <w:t>style</w:t>
      </w:r>
      <w:proofErr w:type="spellEnd"/>
      <w:r w:rsidRPr="002C562C">
        <w:rPr>
          <w:rFonts w:ascii="Times New Roman" w:hAnsi="Times New Roman"/>
          <w:sz w:val="24"/>
        </w:rPr>
        <w:t>="</w:t>
      </w:r>
      <w:proofErr w:type="spellStart"/>
      <w:r w:rsidRPr="002C562C">
        <w:rPr>
          <w:rFonts w:ascii="Times New Roman" w:hAnsi="Times New Roman"/>
          <w:sz w:val="24"/>
        </w:rPr>
        <w:t>margin</w:t>
      </w:r>
      <w:proofErr w:type="spellEnd"/>
      <w:r w:rsidRPr="002C562C">
        <w:rPr>
          <w:rFonts w:ascii="Times New Roman" w:hAnsi="Times New Roman"/>
          <w:sz w:val="24"/>
        </w:rPr>
        <w:t>: 10px 0 0 10px;"&gt;Elemento bloque normal 1&lt;/div&gt;</w:t>
      </w:r>
    </w:p>
    <w:p w:rsidR="007E3E05" w:rsidRPr="002C562C" w:rsidRDefault="007E3E05" w:rsidP="007E3E05">
      <w:pPr>
        <w:rPr>
          <w:rFonts w:ascii="Times New Roman" w:hAnsi="Times New Roman"/>
          <w:sz w:val="24"/>
        </w:rPr>
      </w:pPr>
      <w:r w:rsidRPr="002C562C">
        <w:rPr>
          <w:rFonts w:ascii="Times New Roman" w:hAnsi="Times New Roman"/>
          <w:sz w:val="24"/>
        </w:rPr>
        <w:t xml:space="preserve">&lt;div </w:t>
      </w:r>
      <w:proofErr w:type="spellStart"/>
      <w:r w:rsidRPr="002C562C">
        <w:rPr>
          <w:rFonts w:ascii="Times New Roman" w:hAnsi="Times New Roman"/>
          <w:sz w:val="24"/>
        </w:rPr>
        <w:t>style</w:t>
      </w:r>
      <w:proofErr w:type="spellEnd"/>
      <w:r w:rsidRPr="002C562C">
        <w:rPr>
          <w:rFonts w:ascii="Times New Roman" w:hAnsi="Times New Roman"/>
          <w:sz w:val="24"/>
        </w:rPr>
        <w:t>="</w:t>
      </w:r>
      <w:proofErr w:type="spellStart"/>
      <w:r w:rsidRPr="002C562C">
        <w:rPr>
          <w:rFonts w:ascii="Times New Roman" w:hAnsi="Times New Roman"/>
          <w:sz w:val="24"/>
        </w:rPr>
        <w:t>margin</w:t>
      </w:r>
      <w:proofErr w:type="spellEnd"/>
      <w:r w:rsidRPr="002C562C">
        <w:rPr>
          <w:rFonts w:ascii="Times New Roman" w:hAnsi="Times New Roman"/>
          <w:sz w:val="24"/>
        </w:rPr>
        <w:t>: 10px 0 0 10px;"&gt;Elemento bloque normal 2</w:t>
      </w:r>
    </w:p>
    <w:p w:rsidR="007E3E05" w:rsidRPr="002C562C" w:rsidRDefault="007E3E05" w:rsidP="007E3E05">
      <w:pPr>
        <w:rPr>
          <w:rFonts w:ascii="Times New Roman" w:hAnsi="Times New Roman"/>
          <w:sz w:val="24"/>
          <w:lang w:val="en-US"/>
        </w:rPr>
      </w:pPr>
      <w:r w:rsidRPr="002C562C">
        <w:rPr>
          <w:rFonts w:ascii="Times New Roman" w:hAnsi="Times New Roman"/>
          <w:sz w:val="24"/>
          <w:lang w:val="en-US"/>
        </w:rPr>
        <w:t>&lt;div style="</w:t>
      </w:r>
      <w:proofErr w:type="spellStart"/>
      <w:proofErr w:type="gramStart"/>
      <w:r w:rsidRPr="002C562C">
        <w:rPr>
          <w:rFonts w:ascii="Times New Roman" w:hAnsi="Times New Roman"/>
          <w:sz w:val="24"/>
          <w:lang w:val="en-US"/>
        </w:rPr>
        <w:t>position:absolute</w:t>
      </w:r>
      <w:proofErr w:type="spellEnd"/>
      <w:proofErr w:type="gramEnd"/>
      <w:r w:rsidRPr="002C562C">
        <w:rPr>
          <w:rFonts w:ascii="Times New Roman" w:hAnsi="Times New Roman"/>
          <w:sz w:val="24"/>
          <w:lang w:val="en-US"/>
        </w:rPr>
        <w:t>; top:0; left:0;"&gt;</w:t>
      </w:r>
    </w:p>
    <w:p w:rsidR="007E3E05" w:rsidRPr="002C562C" w:rsidRDefault="007E3E05" w:rsidP="007E3E05">
      <w:pPr>
        <w:rPr>
          <w:rFonts w:ascii="Times New Roman" w:hAnsi="Times New Roman"/>
          <w:sz w:val="24"/>
        </w:rPr>
      </w:pPr>
      <w:r w:rsidRPr="002C562C">
        <w:rPr>
          <w:rFonts w:ascii="Times New Roman" w:hAnsi="Times New Roman"/>
          <w:sz w:val="24"/>
        </w:rPr>
        <w:t>Elemento bloque con posición absoluta 3&lt;/div&gt;</w:t>
      </w:r>
    </w:p>
    <w:p w:rsidR="007E3E05" w:rsidRPr="002C562C" w:rsidRDefault="007E3E05" w:rsidP="007E3E05">
      <w:pPr>
        <w:rPr>
          <w:rFonts w:ascii="Times New Roman" w:hAnsi="Times New Roman"/>
          <w:sz w:val="24"/>
        </w:rPr>
      </w:pPr>
      <w:r w:rsidRPr="002C562C">
        <w:rPr>
          <w:rFonts w:ascii="Times New Roman" w:hAnsi="Times New Roman"/>
          <w:sz w:val="24"/>
        </w:rPr>
        <w:t>&lt;/div&gt;</w:t>
      </w:r>
    </w:p>
    <w:p w:rsidR="007E3E05" w:rsidRDefault="007E3E05" w:rsidP="007E3E05">
      <w:pPr>
        <w:rPr>
          <w:rFonts w:ascii="Times New Roman" w:hAnsi="Times New Roman"/>
          <w:sz w:val="24"/>
        </w:rPr>
      </w:pPr>
      <w:r w:rsidRPr="002C562C">
        <w:rPr>
          <w:rFonts w:ascii="Times New Roman" w:hAnsi="Times New Roman"/>
          <w:sz w:val="24"/>
        </w:rPr>
        <w:t xml:space="preserve">&lt;div </w:t>
      </w:r>
      <w:proofErr w:type="spellStart"/>
      <w:r w:rsidRPr="002C562C">
        <w:rPr>
          <w:rFonts w:ascii="Times New Roman" w:hAnsi="Times New Roman"/>
          <w:sz w:val="24"/>
        </w:rPr>
        <w:t>style</w:t>
      </w:r>
      <w:proofErr w:type="spellEnd"/>
      <w:r w:rsidRPr="002C562C">
        <w:rPr>
          <w:rFonts w:ascii="Times New Roman" w:hAnsi="Times New Roman"/>
          <w:sz w:val="24"/>
        </w:rPr>
        <w:t>="</w:t>
      </w:r>
      <w:proofErr w:type="spellStart"/>
      <w:r w:rsidRPr="002C562C">
        <w:rPr>
          <w:rFonts w:ascii="Times New Roman" w:hAnsi="Times New Roman"/>
          <w:sz w:val="24"/>
        </w:rPr>
        <w:t>margin</w:t>
      </w:r>
      <w:proofErr w:type="spellEnd"/>
      <w:r w:rsidRPr="002C562C">
        <w:rPr>
          <w:rFonts w:ascii="Times New Roman" w:hAnsi="Times New Roman"/>
          <w:sz w:val="24"/>
        </w:rPr>
        <w:t>: 10px 0 0 10px;"&gt;Elemento bloque normal 4&lt;/div&gt;</w:t>
      </w:r>
    </w:p>
    <w:p w:rsidR="00AF64ED" w:rsidRDefault="00AF64ED" w:rsidP="007E3E05">
      <w:pPr>
        <w:rPr>
          <w:rFonts w:ascii="Times New Roman" w:hAnsi="Times New Roman"/>
          <w:sz w:val="24"/>
        </w:rPr>
      </w:pPr>
      <w:r>
        <w:rPr>
          <w:noProof/>
        </w:rPr>
        <w:drawing>
          <wp:inline distT="0" distB="0" distL="0" distR="0">
            <wp:extent cx="4667250" cy="2486025"/>
            <wp:effectExtent l="0" t="0" r="0" b="9525"/>
            <wp:docPr id="1" name="Imagen 1" descr="Elemento posicion absoluta dentro de elemento padre posicion rel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mento posicion absoluta dentro de elemento padre posicion relati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2486025"/>
                    </a:xfrm>
                    <a:prstGeom prst="rect">
                      <a:avLst/>
                    </a:prstGeom>
                    <a:noFill/>
                    <a:ln>
                      <a:noFill/>
                    </a:ln>
                  </pic:spPr>
                </pic:pic>
              </a:graphicData>
            </a:graphic>
          </wp:inline>
        </w:drawing>
      </w:r>
    </w:p>
    <w:p w:rsidR="00AF64ED" w:rsidRPr="00AF64ED" w:rsidRDefault="00AF64ED" w:rsidP="00AF64ED">
      <w:pPr>
        <w:rPr>
          <w:rFonts w:ascii="Times New Roman" w:hAnsi="Times New Roman"/>
          <w:sz w:val="24"/>
        </w:rPr>
      </w:pPr>
      <w:r w:rsidRPr="00AF64ED">
        <w:rPr>
          <w:rFonts w:ascii="Times New Roman" w:hAnsi="Times New Roman"/>
          <w:sz w:val="24"/>
        </w:rPr>
        <w:t>Los elementos con posición absoluta están anclados en su posición de inicio (definida) y se mueven en pantalla con el movimiento normal del contenido de la página.</w:t>
      </w:r>
    </w:p>
    <w:p w:rsidR="00AF64ED" w:rsidRPr="00AF64ED" w:rsidRDefault="00AF64ED" w:rsidP="00AF64ED">
      <w:pPr>
        <w:rPr>
          <w:rFonts w:ascii="Times New Roman" w:hAnsi="Times New Roman"/>
          <w:sz w:val="24"/>
        </w:rPr>
      </w:pPr>
      <w:r w:rsidRPr="00AF64ED">
        <w:rPr>
          <w:rFonts w:ascii="Times New Roman" w:hAnsi="Times New Roman"/>
          <w:sz w:val="24"/>
        </w:rPr>
        <w:t>Los elementos posicionados pueden solaparse entre sí. Podemos darle al "montón" el orden que deseemos con ayuda de la propiedad z-</w:t>
      </w:r>
      <w:proofErr w:type="spellStart"/>
      <w:r w:rsidRPr="00AF64ED">
        <w:rPr>
          <w:rFonts w:ascii="Times New Roman" w:hAnsi="Times New Roman"/>
          <w:sz w:val="24"/>
        </w:rPr>
        <w:t>index</w:t>
      </w:r>
      <w:proofErr w:type="spellEnd"/>
      <w:r w:rsidRPr="00AF64ED">
        <w:rPr>
          <w:rFonts w:ascii="Times New Roman" w:hAnsi="Times New Roman"/>
          <w:sz w:val="24"/>
        </w:rPr>
        <w:t>.</w:t>
      </w:r>
    </w:p>
    <w:p w:rsidR="00AF64ED" w:rsidRPr="00AF64ED" w:rsidRDefault="00AF64ED" w:rsidP="00AF64ED">
      <w:pPr>
        <w:rPr>
          <w:rFonts w:ascii="Times New Roman" w:hAnsi="Times New Roman"/>
          <w:sz w:val="24"/>
        </w:rPr>
      </w:pPr>
      <w:r w:rsidRPr="00AF64ED">
        <w:rPr>
          <w:rFonts w:ascii="Times New Roman" w:hAnsi="Times New Roman"/>
          <w:sz w:val="24"/>
        </w:rPr>
        <w:t>#</w:t>
      </w:r>
      <w:proofErr w:type="spellStart"/>
      <w:r w:rsidRPr="00AF64ED">
        <w:rPr>
          <w:rFonts w:ascii="Times New Roman" w:hAnsi="Times New Roman"/>
          <w:sz w:val="24"/>
        </w:rPr>
        <w:t>menu</w:t>
      </w:r>
      <w:proofErr w:type="spellEnd"/>
      <w:r w:rsidRPr="00AF64ED">
        <w:rPr>
          <w:rFonts w:ascii="Times New Roman" w:hAnsi="Times New Roman"/>
          <w:sz w:val="24"/>
        </w:rPr>
        <w:t xml:space="preserve"> {position: </w:t>
      </w:r>
      <w:proofErr w:type="spellStart"/>
      <w:r w:rsidRPr="00AF64ED">
        <w:rPr>
          <w:rFonts w:ascii="Times New Roman" w:hAnsi="Times New Roman"/>
          <w:sz w:val="24"/>
        </w:rPr>
        <w:t>absolute</w:t>
      </w:r>
      <w:proofErr w:type="spellEnd"/>
      <w:r w:rsidRPr="00AF64ED">
        <w:rPr>
          <w:rFonts w:ascii="Times New Roman" w:hAnsi="Times New Roman"/>
          <w:sz w:val="24"/>
        </w:rPr>
        <w:t>; z-index:10;}</w:t>
      </w:r>
    </w:p>
    <w:p w:rsidR="00AF64ED" w:rsidRDefault="00AF64ED" w:rsidP="00AF64ED">
      <w:pPr>
        <w:rPr>
          <w:rFonts w:ascii="Times New Roman" w:hAnsi="Times New Roman"/>
          <w:sz w:val="24"/>
        </w:rPr>
      </w:pPr>
      <w:r w:rsidRPr="00AF64ED">
        <w:rPr>
          <w:rFonts w:ascii="Times New Roman" w:hAnsi="Times New Roman"/>
          <w:sz w:val="24"/>
        </w:rPr>
        <w:t>El número define la posición dentro del "montón", siendo 0 la posición inferior. Si se define el mismo valor para varios elementos, prevalece el orden del árbol del documento.</w:t>
      </w:r>
    </w:p>
    <w:p w:rsidR="00AF64ED" w:rsidRPr="006418FD" w:rsidRDefault="00AF64ED" w:rsidP="00AF64ED">
      <w:pPr>
        <w:rPr>
          <w:rFonts w:ascii="Times New Roman" w:hAnsi="Times New Roman"/>
          <w:sz w:val="24"/>
        </w:rPr>
      </w:pPr>
      <w:r>
        <w:rPr>
          <w:rFonts w:ascii="Times New Roman" w:hAnsi="Times New Roman"/>
          <w:sz w:val="24"/>
        </w:rPr>
        <w:br w:type="page"/>
      </w:r>
      <w:bookmarkStart w:id="0" w:name="_GoBack"/>
      <w:bookmarkEnd w:id="0"/>
      <w:r w:rsidRPr="006418FD">
        <w:rPr>
          <w:rFonts w:ascii="Times New Roman" w:hAnsi="Times New Roman"/>
          <w:b/>
          <w:sz w:val="52"/>
          <w:szCs w:val="52"/>
        </w:rPr>
        <w:lastRenderedPageBreak/>
        <w:t>Posicionamiento relativo</w:t>
      </w:r>
    </w:p>
    <w:p w:rsidR="00AF64ED" w:rsidRPr="00AF64ED" w:rsidRDefault="00AF64ED" w:rsidP="00AF64ED">
      <w:pPr>
        <w:rPr>
          <w:rFonts w:ascii="Times New Roman" w:hAnsi="Times New Roman"/>
          <w:sz w:val="24"/>
        </w:rPr>
      </w:pPr>
      <w:r w:rsidRPr="00AF64ED">
        <w:rPr>
          <w:rFonts w:ascii="Times New Roman" w:hAnsi="Times New Roman"/>
          <w:sz w:val="24"/>
        </w:rPr>
        <w:t>El estándar CSS considera que el posicionamiento relativo es un caso particular del posicionamiento normal, aunque en la práctica presenta muchas diferencias.</w:t>
      </w:r>
    </w:p>
    <w:p w:rsidR="00AF64ED" w:rsidRPr="00AF64ED" w:rsidRDefault="00AF64ED" w:rsidP="00AF64ED">
      <w:pPr>
        <w:rPr>
          <w:rFonts w:ascii="Times New Roman" w:hAnsi="Times New Roman"/>
          <w:sz w:val="24"/>
        </w:rPr>
      </w:pPr>
      <w:r w:rsidRPr="00AF64ED">
        <w:rPr>
          <w:rFonts w:ascii="Times New Roman" w:hAnsi="Times New Roman"/>
          <w:sz w:val="24"/>
        </w:rPr>
        <w:t xml:space="preserve">El posicionamiento relativo desplaza una caja respecto de su posición original establecida mediante el posicionamiento normal. El desplazamiento de la caja se controla con las propiedades top, </w:t>
      </w:r>
      <w:proofErr w:type="spellStart"/>
      <w:r w:rsidRPr="00AF64ED">
        <w:rPr>
          <w:rFonts w:ascii="Times New Roman" w:hAnsi="Times New Roman"/>
          <w:sz w:val="24"/>
        </w:rPr>
        <w:t>right</w:t>
      </w:r>
      <w:proofErr w:type="spellEnd"/>
      <w:r w:rsidRPr="00AF64ED">
        <w:rPr>
          <w:rFonts w:ascii="Times New Roman" w:hAnsi="Times New Roman"/>
          <w:sz w:val="24"/>
        </w:rPr>
        <w:t xml:space="preserve">, </w:t>
      </w:r>
      <w:proofErr w:type="spellStart"/>
      <w:r w:rsidRPr="00AF64ED">
        <w:rPr>
          <w:rFonts w:ascii="Times New Roman" w:hAnsi="Times New Roman"/>
          <w:sz w:val="24"/>
        </w:rPr>
        <w:t>bottom</w:t>
      </w:r>
      <w:proofErr w:type="spellEnd"/>
      <w:r w:rsidRPr="00AF64ED">
        <w:rPr>
          <w:rFonts w:ascii="Times New Roman" w:hAnsi="Times New Roman"/>
          <w:sz w:val="24"/>
        </w:rPr>
        <w:t xml:space="preserve"> y </w:t>
      </w:r>
      <w:proofErr w:type="spellStart"/>
      <w:r w:rsidRPr="00AF64ED">
        <w:rPr>
          <w:rFonts w:ascii="Times New Roman" w:hAnsi="Times New Roman"/>
          <w:sz w:val="24"/>
        </w:rPr>
        <w:t>left</w:t>
      </w:r>
      <w:proofErr w:type="spellEnd"/>
      <w:r w:rsidRPr="00AF64ED">
        <w:rPr>
          <w:rFonts w:ascii="Times New Roman" w:hAnsi="Times New Roman"/>
          <w:sz w:val="24"/>
        </w:rPr>
        <w:t>.</w:t>
      </w:r>
    </w:p>
    <w:p w:rsidR="00AF64ED" w:rsidRPr="00AF64ED" w:rsidRDefault="00AF64ED" w:rsidP="00AF64ED">
      <w:pPr>
        <w:rPr>
          <w:rFonts w:ascii="Times New Roman" w:hAnsi="Times New Roman"/>
          <w:sz w:val="24"/>
        </w:rPr>
      </w:pPr>
      <w:r w:rsidRPr="00AF64ED">
        <w:rPr>
          <w:rFonts w:ascii="Times New Roman" w:hAnsi="Times New Roman"/>
          <w:sz w:val="24"/>
        </w:rPr>
        <w:t>El valor de la propiedad top se interpreta como el desplazamiento entre el borde superior de la caja en su posición final y el borde superior de la misma caja en su posición original.</w:t>
      </w:r>
    </w:p>
    <w:p w:rsidR="00AF64ED" w:rsidRPr="00AF64ED" w:rsidRDefault="00AF64ED" w:rsidP="00AF64ED">
      <w:pPr>
        <w:rPr>
          <w:rFonts w:ascii="Times New Roman" w:hAnsi="Times New Roman"/>
          <w:sz w:val="24"/>
        </w:rPr>
      </w:pPr>
      <w:r w:rsidRPr="00AF64ED">
        <w:rPr>
          <w:rFonts w:ascii="Times New Roman" w:hAnsi="Times New Roman"/>
          <w:sz w:val="24"/>
        </w:rPr>
        <w:t xml:space="preserve">De la misma forma, el valor de las propiedades </w:t>
      </w:r>
      <w:proofErr w:type="spellStart"/>
      <w:r w:rsidRPr="00AF64ED">
        <w:rPr>
          <w:rFonts w:ascii="Times New Roman" w:hAnsi="Times New Roman"/>
          <w:sz w:val="24"/>
        </w:rPr>
        <w:t>left</w:t>
      </w:r>
      <w:proofErr w:type="spellEnd"/>
      <w:r w:rsidRPr="00AF64ED">
        <w:rPr>
          <w:rFonts w:ascii="Times New Roman" w:hAnsi="Times New Roman"/>
          <w:sz w:val="24"/>
        </w:rPr>
        <w:t xml:space="preserve">, </w:t>
      </w:r>
      <w:proofErr w:type="spellStart"/>
      <w:r w:rsidRPr="00AF64ED">
        <w:rPr>
          <w:rFonts w:ascii="Times New Roman" w:hAnsi="Times New Roman"/>
          <w:sz w:val="24"/>
        </w:rPr>
        <w:t>right</w:t>
      </w:r>
      <w:proofErr w:type="spellEnd"/>
      <w:r w:rsidRPr="00AF64ED">
        <w:rPr>
          <w:rFonts w:ascii="Times New Roman" w:hAnsi="Times New Roman"/>
          <w:sz w:val="24"/>
        </w:rPr>
        <w:t xml:space="preserve"> y </w:t>
      </w:r>
      <w:proofErr w:type="spellStart"/>
      <w:r w:rsidRPr="00AF64ED">
        <w:rPr>
          <w:rFonts w:ascii="Times New Roman" w:hAnsi="Times New Roman"/>
          <w:sz w:val="24"/>
        </w:rPr>
        <w:t>bottom</w:t>
      </w:r>
      <w:proofErr w:type="spellEnd"/>
      <w:r w:rsidRPr="00AF64ED">
        <w:rPr>
          <w:rFonts w:ascii="Times New Roman" w:hAnsi="Times New Roman"/>
          <w:sz w:val="24"/>
        </w:rPr>
        <w:t xml:space="preserve"> indica respectivamente el desplazamiento entre el borde izquierdo/derecho/inferior de la caja en su posición final y el borde izquierdo/derecho/inferior de la caja original.</w:t>
      </w:r>
    </w:p>
    <w:p w:rsidR="00AF64ED" w:rsidRPr="00AF64ED" w:rsidRDefault="00AF64ED" w:rsidP="00AF64ED">
      <w:pPr>
        <w:rPr>
          <w:rFonts w:ascii="Times New Roman" w:hAnsi="Times New Roman"/>
          <w:sz w:val="24"/>
        </w:rPr>
      </w:pPr>
      <w:r w:rsidRPr="00AF64ED">
        <w:rPr>
          <w:rFonts w:ascii="Times New Roman" w:hAnsi="Times New Roman"/>
          <w:sz w:val="24"/>
        </w:rPr>
        <w:t xml:space="preserve">Por tanto, la propiedad top se emplea para mover las cajas de forma descendente, la propiedad </w:t>
      </w:r>
      <w:proofErr w:type="spellStart"/>
      <w:r w:rsidRPr="00AF64ED">
        <w:rPr>
          <w:rFonts w:ascii="Times New Roman" w:hAnsi="Times New Roman"/>
          <w:sz w:val="24"/>
        </w:rPr>
        <w:t>bottom</w:t>
      </w:r>
      <w:proofErr w:type="spellEnd"/>
      <w:r w:rsidRPr="00AF64ED">
        <w:rPr>
          <w:rFonts w:ascii="Times New Roman" w:hAnsi="Times New Roman"/>
          <w:sz w:val="24"/>
        </w:rPr>
        <w:t xml:space="preserve"> mueve las cajas de forma ascendente, la propiedad </w:t>
      </w:r>
      <w:proofErr w:type="spellStart"/>
      <w:r w:rsidRPr="00AF64ED">
        <w:rPr>
          <w:rFonts w:ascii="Times New Roman" w:hAnsi="Times New Roman"/>
          <w:sz w:val="24"/>
        </w:rPr>
        <w:t>left</w:t>
      </w:r>
      <w:proofErr w:type="spellEnd"/>
      <w:r w:rsidRPr="00AF64ED">
        <w:rPr>
          <w:rFonts w:ascii="Times New Roman" w:hAnsi="Times New Roman"/>
          <w:sz w:val="24"/>
        </w:rPr>
        <w:t xml:space="preserve"> se utiliza para desplazar las cajas hacia la derecha y la propiedad </w:t>
      </w:r>
      <w:proofErr w:type="spellStart"/>
      <w:r w:rsidRPr="00AF64ED">
        <w:rPr>
          <w:rFonts w:ascii="Times New Roman" w:hAnsi="Times New Roman"/>
          <w:sz w:val="24"/>
        </w:rPr>
        <w:t>right</w:t>
      </w:r>
      <w:proofErr w:type="spellEnd"/>
      <w:r w:rsidRPr="00AF64ED">
        <w:rPr>
          <w:rFonts w:ascii="Times New Roman" w:hAnsi="Times New Roman"/>
          <w:sz w:val="24"/>
        </w:rPr>
        <w:t xml:space="preserve"> mueve las cajas hacia la izquierda. Este comportamiento parece poco intuitivo y es causa de errores cuando se empiezan a diseñar páginas con CSS. Si se utilizan valores negativos en las propiedades top, </w:t>
      </w:r>
      <w:proofErr w:type="spellStart"/>
      <w:r w:rsidRPr="00AF64ED">
        <w:rPr>
          <w:rFonts w:ascii="Times New Roman" w:hAnsi="Times New Roman"/>
          <w:sz w:val="24"/>
        </w:rPr>
        <w:t>right</w:t>
      </w:r>
      <w:proofErr w:type="spellEnd"/>
      <w:r w:rsidRPr="00AF64ED">
        <w:rPr>
          <w:rFonts w:ascii="Times New Roman" w:hAnsi="Times New Roman"/>
          <w:sz w:val="24"/>
        </w:rPr>
        <w:t xml:space="preserve">, </w:t>
      </w:r>
      <w:proofErr w:type="spellStart"/>
      <w:r w:rsidRPr="00AF64ED">
        <w:rPr>
          <w:rFonts w:ascii="Times New Roman" w:hAnsi="Times New Roman"/>
          <w:sz w:val="24"/>
        </w:rPr>
        <w:t>bottom</w:t>
      </w:r>
      <w:proofErr w:type="spellEnd"/>
      <w:r w:rsidRPr="00AF64ED">
        <w:rPr>
          <w:rFonts w:ascii="Times New Roman" w:hAnsi="Times New Roman"/>
          <w:sz w:val="24"/>
        </w:rPr>
        <w:t xml:space="preserve"> y </w:t>
      </w:r>
      <w:proofErr w:type="spellStart"/>
      <w:r w:rsidRPr="00AF64ED">
        <w:rPr>
          <w:rFonts w:ascii="Times New Roman" w:hAnsi="Times New Roman"/>
          <w:sz w:val="24"/>
        </w:rPr>
        <w:t>left</w:t>
      </w:r>
      <w:proofErr w:type="spellEnd"/>
      <w:r w:rsidRPr="00AF64ED">
        <w:rPr>
          <w:rFonts w:ascii="Times New Roman" w:hAnsi="Times New Roman"/>
          <w:sz w:val="24"/>
        </w:rPr>
        <w:t>, su efecto es justamente el inverso.</w:t>
      </w:r>
    </w:p>
    <w:p w:rsidR="00AF64ED" w:rsidRDefault="00AF64ED" w:rsidP="00AF64ED">
      <w:pPr>
        <w:rPr>
          <w:rFonts w:ascii="Times New Roman" w:hAnsi="Times New Roman"/>
          <w:sz w:val="24"/>
        </w:rPr>
      </w:pPr>
      <w:r w:rsidRPr="00AF64ED">
        <w:rPr>
          <w:rFonts w:ascii="Times New Roman" w:hAnsi="Times New Roman"/>
          <w:sz w:val="24"/>
        </w:rPr>
        <w:t>El desplazamiento relativo de una caja no afecta al resto de cajas adyacentes, que se muestran en la misma posición que si la caja desplazada no se hubiera movido de su posición original.</w:t>
      </w:r>
    </w:p>
    <w:p w:rsidR="00AF64ED" w:rsidRPr="002C562C" w:rsidRDefault="00AF64ED" w:rsidP="00AF64ED">
      <w:pPr>
        <w:rPr>
          <w:rFonts w:ascii="Times New Roman" w:hAnsi="Times New Roman"/>
          <w:sz w:val="24"/>
        </w:rPr>
      </w:pPr>
      <w:r>
        <w:rPr>
          <w:noProof/>
        </w:rPr>
        <w:drawing>
          <wp:inline distT="0" distB="0" distL="0" distR="0">
            <wp:extent cx="4791075" cy="1695450"/>
            <wp:effectExtent l="0" t="0" r="9525" b="0"/>
            <wp:docPr id="2" name="Imagen 2" descr="Ejemplo de posicionamiento relativo de un ele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e posicionamiento relativo de un elemen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1695450"/>
                    </a:xfrm>
                    <a:prstGeom prst="rect">
                      <a:avLst/>
                    </a:prstGeom>
                    <a:noFill/>
                    <a:ln>
                      <a:noFill/>
                    </a:ln>
                  </pic:spPr>
                </pic:pic>
              </a:graphicData>
            </a:graphic>
          </wp:inline>
        </w:drawing>
      </w:r>
    </w:p>
    <w:sectPr w:rsidR="00AF64ED" w:rsidRPr="002C56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05"/>
    <w:rsid w:val="002C562C"/>
    <w:rsid w:val="004C34FA"/>
    <w:rsid w:val="006418FD"/>
    <w:rsid w:val="007E3E05"/>
    <w:rsid w:val="00A05B47"/>
    <w:rsid w:val="00AF64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055A"/>
  <w15:chartTrackingRefBased/>
  <w15:docId w15:val="{211C559D-177A-457C-ADF7-AB99804C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64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Ohana_familia2014@hotmail.com"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465</Words>
  <Characters>2563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correa sanchez</dc:creator>
  <cp:keywords/>
  <dc:description/>
  <cp:lastModifiedBy>andres correa sanchez</cp:lastModifiedBy>
  <cp:revision>3</cp:revision>
  <dcterms:created xsi:type="dcterms:W3CDTF">2018-05-24T01:23:00Z</dcterms:created>
  <dcterms:modified xsi:type="dcterms:W3CDTF">2018-05-31T20:44:00Z</dcterms:modified>
</cp:coreProperties>
</file>