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Salvador Correia</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Composition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Wayne Gauthier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05/12/2025</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Should Be Shared</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you want to be happy, you should get married! Not only should you get married, but you should also have children. In recent years, marriage and birth rates have plummeted, hitting all time lows on a global level. This drastic change brought with it many concerns on a social level. Some countries worry about possible future labor shortages, while others are concerned with the consequences of their aging populations. However, people seem to be generally negligent to an entire dimension of problems created by this trend—personal problems. This decrease in committed relationships has created massive waves of emotional instability, economic inefficiency and frustration about life. People seem to forget that marriage and  parenthood aren’t outdated societal norms, they are the foundation for a happy and fulfilling life and should be treated as such.</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person’s life-style has a great impact on their mental-health and its stability. There are many struggles that become more manageable when in a committed relationship. For example,  while single people report higher levels of loneliness, anxiety and difficulties with self-regulation. Couples in parental roles are gifted with many tools to lessen these burdens. Such as consistent and strong emotional bonds, structured routines and mutual monitoring, fostering an environment for growth. Researchers consistently confirm the importance of the stability brought by these relationships. Even concluding in a large scale meta-analysis that “non-married individuals have an aggregate higher suicide risk than married ones”(Kyung-Sook et al.)</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addition to emotional support, marriage also offers many financial benefits. It’s obvious that cohabiting couples can also benefit from sharing living expenses and possessing dual income, already amazing ways to create economic stability. However, most seem to be unaware that married couples tend to outperform cohabiting couples in terms of financial efficiency. Economist David C. Ribar explains this phenomenon by saying that married couples are more willing to completely share their resources, enabling them to take more advantage from this economic model than their peers.(Ribar 6) On top of this, committed partners are more likely to engage in long term investments, while still showing more responsible spending patterns, especially in nuclear families.</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recent years, people have come to believe that by focusing on personal-freedom, career, and self-exploration they will find deeper happiness in life than by getting married and having children. Although this mentality might sound appealing, it has many flaws. As they grow older, the independence these people fought so hard for, turns into distance, loneliness or even isolation. They might collect amazing accomplishments in their career, but the satisfaction rarely lasts, leaving behind a sense of emptiness, not knowing if there was meaning to their lives. They believe they learned about themselves but lost the opportunity to let others know them too. Often these people get to the later stages of their lives and feel less satisfaction, less fulfilment, more regret.</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conclusion, getting married and having children was never meant to be the norm because it is what society expects of you. It wasn’t meant to be a controversial topic. Marriage and parenthood should be the answer to the great wish we all have of living, healthy, stable and fulfilling lives. So don’t be scared, there’s no need to don’t rush, but please remember, a life that is worth living will always be worth sharing. </w:t>
      </w:r>
      <w:r w:rsidDel="00000000" w:rsidR="00000000" w:rsidRPr="00000000">
        <w:br w:type="page"/>
      </w: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br w:type="textWrapping"/>
      </w:r>
      <w:r w:rsidDel="00000000" w:rsidR="00000000" w:rsidRPr="00000000">
        <w:rPr>
          <w:rFonts w:ascii="Times New Roman" w:cs="Times New Roman" w:eastAsia="Times New Roman" w:hAnsi="Times New Roman"/>
          <w:sz w:val="24"/>
          <w:szCs w:val="24"/>
          <w:rtl w:val="0"/>
        </w:rPr>
        <w:t xml:space="preserve">Kyung-Sook, Woo</w:t>
      </w:r>
      <w:r w:rsidDel="00000000" w:rsidR="00000000" w:rsidRPr="00000000">
        <w:rPr>
          <w:rFonts w:ascii="Times New Roman" w:cs="Times New Roman" w:eastAsia="Times New Roman" w:hAnsi="Times New Roman"/>
          <w:sz w:val="24"/>
          <w:szCs w:val="24"/>
          <w:rtl w:val="0"/>
        </w:rPr>
        <w:t xml:space="preserve">, SangSoo Shin, Sangjin Shin, and Young-Jeon Shin. "Marital Status Integration and Suicide: A Meta-Analysis and Meta-Regression." </w:t>
      </w:r>
      <w:r w:rsidDel="00000000" w:rsidR="00000000" w:rsidRPr="00000000">
        <w:rPr>
          <w:rFonts w:ascii="Times New Roman" w:cs="Times New Roman" w:eastAsia="Times New Roman" w:hAnsi="Times New Roman"/>
          <w:i w:val="1"/>
          <w:sz w:val="24"/>
          <w:szCs w:val="24"/>
          <w:rtl w:val="0"/>
        </w:rPr>
        <w:t xml:space="preserve">Social Science &amp; Medicine</w:t>
      </w:r>
      <w:r w:rsidDel="00000000" w:rsidR="00000000" w:rsidRPr="00000000">
        <w:rPr>
          <w:rFonts w:ascii="Times New Roman" w:cs="Times New Roman" w:eastAsia="Times New Roman" w:hAnsi="Times New Roman"/>
          <w:sz w:val="24"/>
          <w:szCs w:val="24"/>
          <w:rtl w:val="0"/>
        </w:rPr>
        <w:t xml:space="preserve">, vol. 197, 2018, pp. 116–126. Web. 12 May 2025.</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https://www.sciencedirect.com/science/article/abs/pii/S0277953617307268</w:t>
        </w:r>
      </w:hyperlink>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sz w:val="24"/>
          <w:szCs w:val="24"/>
          <w:rtl w:val="0"/>
        </w:rPr>
        <w:t xml:space="preserve">Ribar, David C.</w:t>
      </w:r>
      <w:r w:rsidDel="00000000" w:rsidR="00000000" w:rsidRPr="00000000">
        <w:rPr>
          <w:rFonts w:ascii="Times New Roman" w:cs="Times New Roman" w:eastAsia="Times New Roman" w:hAnsi="Times New Roman"/>
          <w:sz w:val="24"/>
          <w:szCs w:val="24"/>
          <w:rtl w:val="0"/>
        </w:rPr>
        <w:t xml:space="preserve"> "What Do Social Scientists Know About the Benefits of Marriage? A Review of Quantitative Methodologies." </w:t>
      </w:r>
      <w:r w:rsidDel="00000000" w:rsidR="00000000" w:rsidRPr="00000000">
        <w:rPr>
          <w:rFonts w:ascii="Times New Roman" w:cs="Times New Roman" w:eastAsia="Times New Roman" w:hAnsi="Times New Roman"/>
          <w:i w:val="1"/>
          <w:sz w:val="24"/>
          <w:szCs w:val="24"/>
          <w:rtl w:val="0"/>
        </w:rPr>
        <w:t xml:space="preserve">Discussion Paper No. 998</w:t>
      </w:r>
      <w:r w:rsidDel="00000000" w:rsidR="00000000" w:rsidRPr="00000000">
        <w:rPr>
          <w:rFonts w:ascii="Times New Roman" w:cs="Times New Roman" w:eastAsia="Times New Roman" w:hAnsi="Times New Roman"/>
          <w:sz w:val="24"/>
          <w:szCs w:val="24"/>
          <w:rtl w:val="0"/>
        </w:rPr>
        <w:t xml:space="preserve">, IZA Institute of Labor Economics, Jan. 2004. Web. 12 May 2025.</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https://ftp.iza.org/dp998.pdf</w:t>
        </w:r>
      </w:hyperlink>
      <w:r w:rsidDel="00000000" w:rsidR="00000000" w:rsidRPr="00000000">
        <w:rPr>
          <w:rFonts w:ascii="Times New Roman" w:cs="Times New Roman" w:eastAsia="Times New Roman" w:hAnsi="Times New Roman"/>
          <w:sz w:val="24"/>
          <w:szCs w:val="24"/>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ciencedirect.com/science/article/abs/pii/S0277953617307268" TargetMode="External"/><Relationship Id="rId7" Type="http://schemas.openxmlformats.org/officeDocument/2006/relationships/hyperlink" Target="https://ftp.iza.org/dp99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