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7 </w:t>
        <w:tab/>
        <w:tab/>
        <w:tab/>
        <w:tab/>
        <w:tab/>
        <w:tab/>
        <w:tab/>
        <w:t xml:space="preserve">                    DATE:15/04/2025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PROMPT: “</w:t>
      </w:r>
      <w:r w:rsidDel="00000000" w:rsidR="00000000" w:rsidRPr="00000000">
        <w:rPr>
          <w:rFonts w:ascii="Times New Roman" w:cs="Times New Roman" w:eastAsia="Times New Roman" w:hAnsi="Times New Roman"/>
          <w:sz w:val="24"/>
          <w:szCs w:val="24"/>
          <w:highlight w:val="white"/>
          <w:rtl w:val="0"/>
        </w:rPr>
        <w:t xml:space="preserve">What is one scene(or experience)you had during the Covid-19 pandemic that ‘sums up’ life during the pandemic for you? Was it in any way ‘science-fictional’?”</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glad to be able to say that my pandemic was completely different from most. Unlike most people who spent their quarantine inside their own small houses in Lisbon, with little to no opportunity to go outside, I went to my country-side homestead in Alentejo. It was probably the closest place you could find to a perfect isolation environment. Not only did we have our amazing house, whose only downside was not having a good internet connection, but we also had our hotel, which had a great internet connection, fixing our only issue. Given these circumstances I believe I had a completely different experience of the pandemic than most people and most of my friends. However, I can explain a moment that feels like a good description of my life there. It would be when me and my friend Simão Quintas dedicated an entire day of classes to watching the anime “Grand Blue” together. Although I wouldn’t admit it to my mother, the semester we spent in Alentejo was very lacking on an academic level. Since I hadn’t seen much anime before I would spend most class days binge watching shows with my closest friends. What makes me particularly fond of this memory is the fact that me and Simão weren’t even in the same class. We would need to stop multiple times to answer questions from teachers in different classes which was very funny to me. I hold very good memories of those 6 months in isolation and hold close to my heart some of the shows I watched with my friends. I know I should probably be ashamed but it’s ok I have grown out of that phase. In conclusion, my pandemic wasn’t at all </w:t>
      </w:r>
      <w:r w:rsidDel="00000000" w:rsidR="00000000" w:rsidRPr="00000000">
        <w:rPr>
          <w:rFonts w:ascii="Times New Roman" w:cs="Times New Roman" w:eastAsia="Times New Roman" w:hAnsi="Times New Roman"/>
          <w:sz w:val="24"/>
          <w:szCs w:val="24"/>
          <w:highlight w:val="white"/>
          <w:rtl w:val="0"/>
        </w:rPr>
        <w:t xml:space="preserve">‘science-fictional’ unless I was watching a SCI-FI show.</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