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B365D"/>
        </w:rPr>
        <w:t>TỔNG QUAN DỰ ÁN (PROJECT OVERVIEW)</w:t>
      </w:r>
    </w:p>
    <w:p>
      <w:pPr>
        <w:spacing w:after="720"/>
        <w:jc w:val="center"/>
      </w:pPr>
      <w:r>
        <w:rPr>
          <w:i/>
        </w:rPr>
        <w:t>Phân tích hành vi khách hàng và Xây dựng mô hình Uplift Modeling</w:t>
        <w:br/>
        <w:t>tối ưu hóa chiến dịch phát hành Coupon dựa trên bộ dữ liệu bán lẻ trực tuyến</w:t>
      </w:r>
    </w:p>
    <w:p>
      <w:pPr>
        <w:keepNext/>
        <w:spacing w:before="360" w:after="120"/>
      </w:pPr>
      <w:r>
        <w:rPr>
          <w:b/>
          <w:color w:val="1B365D"/>
        </w:rPr>
        <w:t>1. Tên Đề tài (Project Topic)</w:t>
      </w:r>
    </w:p>
    <w:p>
      <w:r>
        <w:rPr>
          <w:b/>
        </w:rPr>
        <w:t xml:space="preserve">• Tiếng Việt: </w:t>
      </w:r>
      <w:r>
        <w:t>Phân tích hành vi khách hàng và Xây dựng mô hình Uplift Modeling tối ưu hóa chiến dịch phát hành Coupon dựa trên bộ dữ liệu bán lẻ trực tuyến (Online Retail II).</w:t>
      </w:r>
    </w:p>
    <w:p>
      <w:r>
        <w:rPr>
          <w:b/>
        </w:rPr>
        <w:t xml:space="preserve">• Tiếng Anh: </w:t>
      </w:r>
      <w:r>
        <w:t>Customer Behavior Analysis and Uplift Modeling for Coupon Campaign Optimization using the Online Retail II Dataset.</w:t>
      </w:r>
    </w:p>
    <w:p>
      <w:pPr>
        <w:keepNext/>
        <w:spacing w:before="360" w:after="120"/>
      </w:pPr>
      <w:r>
        <w:rPr>
          <w:b/>
          <w:color w:val="1B365D"/>
        </w:rPr>
        <w:t>2. Bối cảnh &amp; Vấn đề Nghiệp vụ (Business Context &amp; Problem Statement)</w:t>
      </w:r>
    </w:p>
    <w:p>
      <w:pPr>
        <w:spacing w:after="120"/>
      </w:pPr>
      <w:r>
        <w:t>Trong các chiến dịch tiếp thị (Marketing), doanh nghiệp thường gặp tổn thất lớn vì gửi mã giảm giá (coupon) một cách đại trà (Mass Mailing). Điều này dẫn đến sự kém hiệu quả về chi phí do:</w:t>
      </w:r>
    </w:p>
    <w:p>
      <w:r>
        <w:rPr>
          <w:b/>
        </w:rPr>
        <w:t xml:space="preserve">• Gây lãng phí ngân sách: </w:t>
      </w:r>
      <w:r>
        <w:t>Gửi coupon cho nhóm khách hàng chắc chắn sẽ mua hàng dù có hay không có ưu đãi (Sure Things).</w:t>
      </w:r>
    </w:p>
    <w:p>
      <w:r>
        <w:rPr>
          <w:b/>
        </w:rPr>
        <w:t xml:space="preserve">• Gây tổn thất doanh thu: </w:t>
      </w:r>
      <w:r>
        <w:t>Gửi cho nhóm không bao giờ mua kể cả khi có ưu đãi (Lost Causes).</w:t>
      </w:r>
    </w:p>
    <w:p>
      <w:r>
        <w:rPr>
          <w:b/>
        </w:rPr>
        <w:t xml:space="preserve">• Gây phản tác dụng (Churn): </w:t>
      </w:r>
      <w:r>
        <w:t>Gửi quảng cáo làm phiền nhóm khách hàng nhạy cảm, khiến họ khó chịu và rời bỏ thương hiệu (Sleeping Dogs).</w:t>
      </w:r>
    </w:p>
    <w:p>
      <w:pPr>
        <w:spacing w:before="120"/>
      </w:pPr>
      <w:r>
        <w:t>Giải pháp: Cần một giải pháp dựa trên dữ liệu để chỉ nhắm vào nhóm khách hàng thực sự thay đổi hành vi nhờ coupon (Persuadables - Nhóm có thể thuyết phục). Từ đó, dự án ứng dụng mô hình học máy Uplift Modeling dựa trên dữ liệu giao dịch lịch sử và hành vi mua sắm (RFM).</w:t>
      </w:r>
    </w:p>
    <w:p>
      <w:pPr>
        <w:keepNext/>
        <w:spacing w:before="360" w:after="120"/>
      </w:pPr>
      <w:r>
        <w:rPr>
          <w:b/>
          <w:color w:val="1B365D"/>
        </w:rPr>
        <w:t>3. Câu hỏi Nghiên cứu (Research Questions)</w:t>
      </w:r>
    </w:p>
    <w:p>
      <w:r>
        <w:rPr>
          <w:b/>
        </w:rPr>
        <w:t xml:space="preserve">1. Câu hỏi 1 (Phân tích hành vi): </w:t>
      </w:r>
      <w:r>
        <w:t>Làm thế nào để định lượng và phân khúc khách hàng một cách hiệu quả dựa trên lịch sử giao dịch (sử dụng Recency, Frequency, Monetary)? Hành vi mua sắm của nhóm quy đổi coupon khác với nhóm không quy đổi coupon như thế nào?</w:t>
      </w:r>
    </w:p>
    <w:p>
      <w:r>
        <w:rPr>
          <w:b/>
        </w:rPr>
        <w:t xml:space="preserve">2. Câu hỏi 2 (Phương pháp Mô hình hóa Nhân quả): </w:t>
      </w:r>
      <w:r>
        <w:t>Làm thế nào để ước lượng ảnh hưởng nhân quả (Causal Impact) của việc phát coupon lên quyết định mua sắm của từng khách hàng (chỉ số CATE)? Phương pháp Machine Learning (T-Learner XGBoost) có ưu việt hơn các quy tắc phân nhóm truyền thống (Heuristic) hay không?</w:t>
      </w:r>
    </w:p>
    <w:p>
      <w:r>
        <w:rPr>
          <w:b/>
        </w:rPr>
        <w:t xml:space="preserve">3. Câu hỏi 3 (Ứng dụng &amp; ROI): </w:t>
      </w:r>
      <w:r>
        <w:t>Việc áp dụng mô hình Uplift để nhắm mục tiêu (AI Targeted) giúp doanh nghiệp cải thiện tỷ suất hoàn vốn (ROI) và tiết kiệm bao nhiêu chi phí tiếp thị rác so với chiến dịch gửi coupon đại trà (Mass Mailing)?</w:t>
      </w:r>
    </w:p>
    <w:p>
      <w:pPr>
        <w:keepNext/>
        <w:spacing w:before="360" w:after="120"/>
      </w:pPr>
      <w:r>
        <w:rPr>
          <w:b/>
          <w:color w:val="1B365D"/>
        </w:rPr>
        <w:t>4. Mục tiêu Nghiên cứu (Research Objectives)</w:t>
      </w:r>
    </w:p>
    <w:p>
      <w:r>
        <w:rPr>
          <w:b/>
        </w:rPr>
        <w:t xml:space="preserve">• Xác định chân dung khách hàng: </w:t>
      </w:r>
      <w:r>
        <w:t>Tính toán và phân cụm khách hàng theo bộ chỉ số RFM nhằm xây dựng đặc trưng đầu vào cho mô hình.</w:t>
      </w:r>
    </w:p>
    <w:p>
      <w:r>
        <w:rPr>
          <w:b/>
        </w:rPr>
        <w:t xml:space="preserve">• Xây dựng mô hình Uplift: </w:t>
      </w:r>
      <w:r>
        <w:t>Triển khai và so sánh mô hình cơ sở Logistic Regression với mô hình học máy T-Learner (sử dụng thuật toán XGBoost) để dự đoán xác suất quy đổi coupon của khách hàng trong kịch bản Treatment (nhận coupon giá trị cao) so với Control (nhận coupon giá trị thấp).</w:t>
      </w:r>
    </w:p>
    <w:p>
      <w:r>
        <w:rPr>
          <w:b/>
        </w:rPr>
        <w:t xml:space="preserve">• Ứng dụng thực tiễn (Deployment): </w:t>
      </w:r>
      <w:r>
        <w:t>Phát triển ứng dụng tương tác Streamlit Dashboard có tính năng giả lập nghiệp vụ 'What-If' và thiết lập Flask REST API hỗ trợ tra cứu thời gian thực cho doanh nghiệp.</w:t>
      </w:r>
    </w:p>
    <w:p>
      <w:pPr>
        <w:keepNext/>
        <w:spacing w:before="360" w:after="120"/>
      </w:pPr>
      <w:r>
        <w:rPr>
          <w:b/>
          <w:color w:val="1B365D"/>
        </w:rPr>
        <w:t>5. Dữ liệu &amp; Biến số (Data &amp; Variables)</w:t>
      </w:r>
    </w:p>
    <w:p>
      <w:r>
        <w:rPr>
          <w:b/>
        </w:rPr>
        <w:t xml:space="preserve">• Nguồn dữ liệu: </w:t>
      </w:r>
      <w:r>
        <w:t>Bộ dữ liệu giao dịch thực tế Online Retail II từ UCI Machine Learning Repository, kết hợp với dữ liệu phát hành coupon mô phỏng.</w:t>
      </w:r>
    </w:p>
    <w:p>
      <w:r>
        <w:rPr>
          <w:b/>
        </w:rPr>
        <w:t xml:space="preserve">• Các đặc trưng đầu vào (Features): </w:t>
      </w:r>
      <w:r>
        <w:t>Recency (R) - Số ngày kể từ lần mua cuối cùng; Frequency (F) - Tổng số giao dịch; Monetary (M) - Tổng số tiền đã chi tiêu.</w:t>
      </w:r>
    </w:p>
    <w:p>
      <w:r>
        <w:rPr>
          <w:b/>
        </w:rPr>
        <w:t xml:space="preserve">• Biến can thiệp (Treatment Variable - T): </w:t>
      </w:r>
      <w:r>
        <w:t>DiscountValue (Giảm giá thấp - Control vs Giảm giá cao - Treatment).</w:t>
      </w:r>
    </w:p>
    <w:p>
      <w:r>
        <w:rPr>
          <w:b/>
        </w:rPr>
        <w:t xml:space="preserve">• Biến mục tiêu (Target Variable - Y): </w:t>
      </w:r>
      <w:r>
        <w:t>IsRedeemed (Khách hàng có quy đổi coupon hay không).</w:t>
      </w:r>
    </w:p>
    <w:p>
      <w:pPr>
        <w:keepNext/>
        <w:spacing w:before="360" w:after="120"/>
      </w:pPr>
      <w:r>
        <w:rPr>
          <w:b/>
          <w:color w:val="1B365D"/>
        </w:rPr>
        <w:t>6. Phương pháp Nghiên cứu (Research Methodology)</w:t>
      </w:r>
    </w:p>
    <w:p>
      <w:pPr>
        <w:spacing w:after="120"/>
      </w:pPr>
      <w:r>
        <w:t>Dự án áp dụng phương pháp tiếp cận mô hình hóa Uplift dạng T-Learner (Two-Model Approach):</w:t>
      </w:r>
    </w:p>
    <w:p>
      <w:r>
        <w:rPr>
          <w:b/>
        </w:rPr>
        <w:t xml:space="preserve">1. Huấn luyện Control Model </w:t>
      </w:r>
      <w:r>
        <w:t>trên tập khách hàng nhận coupon nhỏ ($5) để học hành vi mua hàng tự nhiên.</w:t>
      </w:r>
    </w:p>
    <w:p>
      <w:r>
        <w:rPr>
          <w:b/>
        </w:rPr>
        <w:t xml:space="preserve">2. Huấn luyện Treatment Model </w:t>
      </w:r>
      <w:r>
        <w:t>trên tập khách hàng nhận coupon lớn ($10, $15, $20) để học hành vi khi có kích thích mạnh.</w:t>
      </w:r>
    </w:p>
    <w:p>
      <w:r>
        <w:rPr>
          <w:b/>
        </w:rPr>
        <w:t xml:space="preserve">3. Tính toán điểm CATE </w:t>
      </w:r>
      <w:r>
        <w:t>(Conditional Average Treatment Effect) cho từng khách hàng: CATE = P(Quy đổi | Treatment) - P(Quy đổi | Control).</w:t>
      </w:r>
    </w:p>
    <w:p>
      <w:r>
        <w:rPr>
          <w:b/>
        </w:rPr>
        <w:t xml:space="preserve">4. Phân nhóm khách hàng </w:t>
      </w:r>
      <w:r>
        <w:t>dựa trên điểm CATE và tối ưu hóa điểm ngắt lợi nhuận (Profit Cut-off) bằng Đường cong QINI (Qini Curve).</w:t>
      </w:r>
    </w:p>
    <w:p>
      <w:pPr>
        <w:keepNext/>
        <w:spacing w:before="360" w:after="120"/>
      </w:pPr>
      <w:r>
        <w:rPr>
          <w:b/>
          <w:color w:val="1B365D"/>
        </w:rPr>
        <w:t>7. Bốn Phân khúc Khách hàng theo Uplift</w:t>
      </w:r>
    </w:p>
    <w:p>
      <w:pPr>
        <w:spacing w:after="120"/>
      </w:pPr>
      <w:r>
        <w:t>Dựa trên dự đoán từ mô hình, khách hàng được chia thành 4 nhóm để áp dụng chính sách:</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Phân khúc</w:t>
            </w:r>
          </w:p>
        </w:tc>
        <w:tc>
          <w:tcPr>
            <w:tcW w:type="dxa" w:w="2340"/>
          </w:tcPr>
          <w:p>
            <w:r>
              <w:t>Khoảng điểm</w:t>
            </w:r>
          </w:p>
        </w:tc>
        <w:tc>
          <w:tcPr>
            <w:tcW w:type="dxa" w:w="2340"/>
          </w:tcPr>
          <w:p>
            <w:r>
              <w:t>Ý nghĩa</w:t>
            </w:r>
          </w:p>
        </w:tc>
        <w:tc>
          <w:tcPr>
            <w:tcW w:type="dxa" w:w="2340"/>
          </w:tcPr>
          <w:p>
            <w:r>
              <w:t>Hành động</w:t>
            </w:r>
          </w:p>
        </w:tc>
      </w:tr>
      <w:tr>
        <w:tc>
          <w:tcPr>
            <w:tcW w:type="dxa" w:w="2340"/>
          </w:tcPr>
          <w:p>
            <w:r>
              <w:t>Persuadables (Target)</w:t>
            </w:r>
          </w:p>
        </w:tc>
        <w:tc>
          <w:tcPr>
            <w:tcW w:type="dxa" w:w="2340"/>
          </w:tcPr>
          <w:p>
            <w:r>
              <w:t>&gt;= 75</w:t>
            </w:r>
          </w:p>
        </w:tc>
        <w:tc>
          <w:tcPr>
            <w:tcW w:type="dxa" w:w="2340"/>
          </w:tcPr>
          <w:p>
            <w:r>
              <w:t>Chỉ mua hàng nếu nhận được coupon</w:t>
            </w:r>
          </w:p>
        </w:tc>
        <w:tc>
          <w:tcPr>
            <w:tcW w:type="dxa" w:w="2340"/>
          </w:tcPr>
          <w:p>
            <w:r>
              <w:t>Tập trung ngân sách gửi coupon</w:t>
            </w:r>
          </w:p>
        </w:tc>
      </w:tr>
      <w:tr>
        <w:tc>
          <w:tcPr>
            <w:tcW w:type="dxa" w:w="2340"/>
          </w:tcPr>
          <w:p>
            <w:r>
              <w:t>Sure Things</w:t>
            </w:r>
          </w:p>
        </w:tc>
        <w:tc>
          <w:tcPr>
            <w:tcW w:type="dxa" w:w="2340"/>
          </w:tcPr>
          <w:p>
            <w:r>
              <w:t>50 - 75</w:t>
            </w:r>
          </w:p>
        </w:tc>
        <w:tc>
          <w:tcPr>
            <w:tcW w:type="dxa" w:w="2340"/>
          </w:tcPr>
          <w:p>
            <w:r>
              <w:t>Đằng nào cũng mua, không cần ưu đãi</w:t>
            </w:r>
          </w:p>
        </w:tc>
        <w:tc>
          <w:tcPr>
            <w:tcW w:type="dxa" w:w="2340"/>
          </w:tcPr>
          <w:p>
            <w:r>
              <w:t>Không gửi coupon (tránh phí)</w:t>
            </w:r>
          </w:p>
        </w:tc>
      </w:tr>
      <w:tr>
        <w:tc>
          <w:tcPr>
            <w:tcW w:type="dxa" w:w="2340"/>
          </w:tcPr>
          <w:p>
            <w:r>
              <w:t>Sleeping Dogs</w:t>
            </w:r>
          </w:p>
        </w:tc>
        <w:tc>
          <w:tcPr>
            <w:tcW w:type="dxa" w:w="2340"/>
          </w:tcPr>
          <w:p>
            <w:r>
              <w:t>25 - 50</w:t>
            </w:r>
          </w:p>
        </w:tc>
        <w:tc>
          <w:tcPr>
            <w:tcW w:type="dxa" w:w="2340"/>
          </w:tcPr>
          <w:p>
            <w:r>
              <w:t>Phản ứng tiêu cực nếu bị làm phiền</w:t>
            </w:r>
          </w:p>
        </w:tc>
        <w:tc>
          <w:tcPr>
            <w:tcW w:type="dxa" w:w="2340"/>
          </w:tcPr>
          <w:p>
            <w:r>
              <w:t>Tuyệt đối tránh gửi quảng cáo</w:t>
            </w:r>
          </w:p>
        </w:tc>
      </w:tr>
      <w:tr>
        <w:tc>
          <w:tcPr>
            <w:tcW w:type="dxa" w:w="2340"/>
          </w:tcPr>
          <w:p>
            <w:r>
              <w:t>Lost Causes</w:t>
            </w:r>
          </w:p>
        </w:tc>
        <w:tc>
          <w:tcPr>
            <w:tcW w:type="dxa" w:w="2340"/>
          </w:tcPr>
          <w:p>
            <w:r>
              <w:t>&lt; 25</w:t>
            </w:r>
          </w:p>
        </w:tc>
        <w:tc>
          <w:tcPr>
            <w:tcW w:type="dxa" w:w="2340"/>
          </w:tcPr>
          <w:p>
            <w:r>
              <w:t>Không bao giờ mua dù có coupon</w:t>
            </w:r>
          </w:p>
        </w:tc>
        <w:tc>
          <w:tcPr>
            <w:tcW w:type="dxa" w:w="2340"/>
          </w:tcPr>
          <w:p>
            <w:r>
              <w:t>Bỏ qua không tiếp thị</w:t>
            </w:r>
          </w:p>
        </w:tc>
      </w:tr>
    </w:tbl>
    <w:p>
      <w:pPr>
        <w:keepNext/>
        <w:spacing w:before="360" w:after="120"/>
      </w:pPr>
      <w:r>
        <w:rPr>
          <w:b/>
          <w:color w:val="1B365D"/>
        </w:rPr>
        <w:t>8. Kết quả &amp; Đóng góp Thực tế (Results &amp; Contributions)</w:t>
      </w:r>
    </w:p>
    <w:p>
      <w:r>
        <w:rPr>
          <w:b/>
        </w:rPr>
        <w:t xml:space="preserve">• Cải thiện tài chính rõ rệt: </w:t>
      </w:r>
      <w:r>
        <w:t>Phân tích chi phí-lợi ích chỉ ra việc nhắm mục tiêu chuẩn xác vào nhóm Persuadables giúp tiết kiệm chi phí gửi coupon vô ích, đem lại ROI dương cực kỳ cao so với chiến dịch gửi đại trà.</w:t>
      </w:r>
    </w:p>
    <w:p>
      <w:r>
        <w:rPr>
          <w:b/>
        </w:rPr>
        <w:t xml:space="preserve">• Công cụ hỗ trợ ra quyết định: </w:t>
      </w:r>
      <w:r>
        <w:t>Streamlit Dashboard và REST API Flask đã triển khai thành công giúp các bộ phận kinh doanh dễ dàng mô phỏng, ra quyết định chọn danh sách khách hàng mục tiêu một cách nhanh chóng.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